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Finance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Wednesday, February 23, 2022 at 12 pm-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 Smith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January Minutes Approval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 Business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Upcoming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