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Agenda: April 11, 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jc w:val="center"/>
        <w:rPr/>
      </w:pPr>
      <w:r w:rsidDel="00000000" w:rsidR="00000000" w:rsidRPr="00000000">
        <w:rPr>
          <w:rtl w:val="0"/>
        </w:rPr>
        <w:t xml:space="preserve">Monday, April 11 2022, following 6:30 pm LWDB meeting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Zoom link: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1155cc"/>
          <w:highlight w:val="yellow"/>
          <w:u w:val="single"/>
        </w:rPr>
      </w:pPr>
      <w:hyperlink r:id="rId6">
        <w:r w:rsidDel="00000000" w:rsidR="00000000" w:rsidRPr="00000000">
          <w:rPr>
            <w:color w:val="1155cc"/>
            <w:highlight w:val="yellow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50005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color w:val="500050"/>
          <w:highlight w:val="yellow"/>
        </w:rPr>
      </w:pPr>
      <w:r w:rsidDel="00000000" w:rsidR="00000000" w:rsidRPr="00000000">
        <w:rPr>
          <w:color w:val="500050"/>
          <w:highlight w:val="yellow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/>
      </w:pPr>
      <w:r w:rsidDel="00000000" w:rsidR="00000000" w:rsidRPr="00000000">
        <w:rPr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5" w:firstLine="0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No password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16.036376953125" w:line="264.3717384338379" w:lineRule="auto"/>
        <w:ind w:left="720" w:right="91.58813476562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Minutes of January meeting (Approval)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Agenda (Approval)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Meeting time discussion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Establish next meeting: July 11, 2022 following 6:30 pm board meeting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64.37231063842773" w:lineRule="auto"/>
        <w:ind w:left="720" w:right="7.664794921875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5941.9439697265625" w:top="1423.876953125" w:left="1451.0000610351562" w:right="1472.78076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