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8CD4" w14:textId="39C538B1" w:rsidR="003E7C27" w:rsidRDefault="003E7C27" w:rsidP="00D86922">
      <w:pPr>
        <w:jc w:val="center"/>
        <w:rPr>
          <w:rFonts w:asciiTheme="majorHAnsi" w:hAnsiTheme="majorHAnsi" w:cstheme="majorHAnsi"/>
          <w:b/>
          <w:bCs/>
          <w:color w:val="336699"/>
          <w:sz w:val="48"/>
          <w:szCs w:val="48"/>
        </w:rPr>
      </w:pPr>
      <w:r>
        <w:rPr>
          <w:rFonts w:cstheme="minorHAnsi"/>
          <w:noProof/>
          <w:sz w:val="44"/>
          <w:szCs w:val="44"/>
        </w:rPr>
        <w:drawing>
          <wp:anchor distT="0" distB="0" distL="114300" distR="114300" simplePos="0" relativeHeight="251658240" behindDoc="1" locked="0" layoutInCell="1" allowOverlap="1" wp14:anchorId="2E07804D" wp14:editId="74994D6E">
            <wp:simplePos x="0" y="0"/>
            <wp:positionH relativeFrom="margin">
              <wp:posOffset>1546225</wp:posOffset>
            </wp:positionH>
            <wp:positionV relativeFrom="paragraph">
              <wp:posOffset>133350</wp:posOffset>
            </wp:positionV>
            <wp:extent cx="3028950" cy="659765"/>
            <wp:effectExtent l="0" t="0" r="0" b="6985"/>
            <wp:wrapTight wrapText="bothSides">
              <wp:wrapPolygon edited="0">
                <wp:start x="0" y="0"/>
                <wp:lineTo x="0" y="21205"/>
                <wp:lineTo x="21464" y="21205"/>
                <wp:lineTo x="21464" y="0"/>
                <wp:lineTo x="0" y="0"/>
              </wp:wrapPolygon>
            </wp:wrapTight>
            <wp:docPr id="80" name="Picture 8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28950" cy="659765"/>
                    </a:xfrm>
                    <a:prstGeom prst="rect">
                      <a:avLst/>
                    </a:prstGeom>
                  </pic:spPr>
                </pic:pic>
              </a:graphicData>
            </a:graphic>
            <wp14:sizeRelH relativeFrom="page">
              <wp14:pctWidth>0</wp14:pctWidth>
            </wp14:sizeRelH>
            <wp14:sizeRelV relativeFrom="page">
              <wp14:pctHeight>0</wp14:pctHeight>
            </wp14:sizeRelV>
          </wp:anchor>
        </w:drawing>
      </w:r>
    </w:p>
    <w:p w14:paraId="6FC2E7C7" w14:textId="186D3F38" w:rsidR="003E7C27" w:rsidRDefault="003E7C27" w:rsidP="00D86922">
      <w:pPr>
        <w:jc w:val="center"/>
        <w:rPr>
          <w:rFonts w:asciiTheme="majorHAnsi" w:hAnsiTheme="majorHAnsi" w:cstheme="majorHAnsi"/>
          <w:b/>
          <w:bCs/>
          <w:color w:val="336699"/>
          <w:sz w:val="48"/>
          <w:szCs w:val="48"/>
        </w:rPr>
      </w:pPr>
    </w:p>
    <w:p w14:paraId="05F85765" w14:textId="77777777" w:rsidR="0009251D" w:rsidRDefault="0009251D" w:rsidP="00D86922">
      <w:pPr>
        <w:jc w:val="center"/>
        <w:rPr>
          <w:rFonts w:asciiTheme="majorHAnsi" w:hAnsiTheme="majorHAnsi" w:cstheme="majorHAnsi"/>
          <w:b/>
          <w:bCs/>
          <w:color w:val="336699"/>
          <w:sz w:val="48"/>
          <w:szCs w:val="48"/>
        </w:rPr>
      </w:pPr>
    </w:p>
    <w:p w14:paraId="31D59FA1" w14:textId="548ED118" w:rsidR="007634B2" w:rsidRPr="00D86922" w:rsidRDefault="00D86922" w:rsidP="00D86922">
      <w:pPr>
        <w:jc w:val="center"/>
        <w:rPr>
          <w:rFonts w:asciiTheme="majorHAnsi" w:hAnsiTheme="majorHAnsi" w:cstheme="majorHAnsi"/>
          <w:b/>
          <w:bCs/>
          <w:color w:val="336699"/>
          <w:sz w:val="48"/>
          <w:szCs w:val="48"/>
        </w:rPr>
      </w:pPr>
      <w:r w:rsidRPr="00D86922">
        <w:rPr>
          <w:rFonts w:asciiTheme="majorHAnsi" w:hAnsiTheme="majorHAnsi" w:cstheme="majorHAnsi"/>
          <w:b/>
          <w:bCs/>
          <w:color w:val="336699"/>
          <w:sz w:val="48"/>
          <w:szCs w:val="48"/>
        </w:rPr>
        <w:t>Central Iowa Workforce Development Area</w:t>
      </w:r>
    </w:p>
    <w:p w14:paraId="48AAB518" w14:textId="0FC62C1E" w:rsidR="00D86922" w:rsidRPr="00D86922" w:rsidRDefault="00D86922" w:rsidP="00D86922">
      <w:pPr>
        <w:jc w:val="center"/>
        <w:rPr>
          <w:rFonts w:asciiTheme="majorHAnsi" w:hAnsiTheme="majorHAnsi" w:cstheme="majorHAnsi"/>
          <w:b/>
          <w:bCs/>
          <w:color w:val="336699"/>
          <w:sz w:val="48"/>
          <w:szCs w:val="48"/>
        </w:rPr>
      </w:pPr>
      <w:r w:rsidRPr="00D86922">
        <w:rPr>
          <w:rFonts w:asciiTheme="majorHAnsi" w:hAnsiTheme="majorHAnsi" w:cstheme="majorHAnsi"/>
          <w:b/>
          <w:bCs/>
          <w:color w:val="336699"/>
          <w:sz w:val="48"/>
          <w:szCs w:val="48"/>
        </w:rPr>
        <w:t>Request for Bid (RFB)</w:t>
      </w:r>
    </w:p>
    <w:p w14:paraId="7AE08231" w14:textId="1D46A29D" w:rsidR="00D86922" w:rsidRPr="00D86922" w:rsidRDefault="00D86922" w:rsidP="00D86922">
      <w:pPr>
        <w:jc w:val="center"/>
        <w:rPr>
          <w:rFonts w:asciiTheme="majorHAnsi" w:hAnsiTheme="majorHAnsi" w:cstheme="majorHAnsi"/>
          <w:b/>
          <w:bCs/>
          <w:color w:val="336699"/>
          <w:sz w:val="48"/>
          <w:szCs w:val="48"/>
        </w:rPr>
      </w:pPr>
      <w:r w:rsidRPr="00D86922">
        <w:rPr>
          <w:rFonts w:asciiTheme="majorHAnsi" w:hAnsiTheme="majorHAnsi" w:cstheme="majorHAnsi"/>
          <w:b/>
          <w:bCs/>
          <w:color w:val="336699"/>
          <w:sz w:val="48"/>
          <w:szCs w:val="48"/>
        </w:rPr>
        <w:t>Fiscal Agent Services</w:t>
      </w:r>
    </w:p>
    <w:p w14:paraId="39D91EA0" w14:textId="5978C5CD" w:rsidR="00D86922" w:rsidRPr="00D86922" w:rsidRDefault="00D86922" w:rsidP="00D86922">
      <w:pPr>
        <w:jc w:val="center"/>
        <w:rPr>
          <w:rFonts w:asciiTheme="majorHAnsi" w:hAnsiTheme="majorHAnsi" w:cstheme="majorHAnsi"/>
          <w:b/>
          <w:bCs/>
          <w:color w:val="336699"/>
          <w:sz w:val="36"/>
          <w:szCs w:val="36"/>
        </w:rPr>
      </w:pPr>
    </w:p>
    <w:p w14:paraId="094935F9" w14:textId="33B47CE3" w:rsidR="00D86922" w:rsidRPr="00D86922" w:rsidRDefault="00D86922" w:rsidP="00D86922">
      <w:pPr>
        <w:jc w:val="center"/>
        <w:rPr>
          <w:rFonts w:asciiTheme="majorHAnsi" w:hAnsiTheme="majorHAnsi" w:cstheme="majorHAnsi"/>
          <w:b/>
          <w:bCs/>
          <w:color w:val="336699"/>
          <w:sz w:val="36"/>
          <w:szCs w:val="36"/>
        </w:rPr>
      </w:pPr>
      <w:r w:rsidRPr="00D86922">
        <w:rPr>
          <w:rFonts w:asciiTheme="majorHAnsi" w:hAnsiTheme="majorHAnsi" w:cstheme="majorHAnsi"/>
          <w:b/>
          <w:bCs/>
          <w:color w:val="336699"/>
          <w:sz w:val="36"/>
          <w:szCs w:val="36"/>
        </w:rPr>
        <w:t>Workforce Innovation and Opportunity Act (WIOA)</w:t>
      </w:r>
    </w:p>
    <w:p w14:paraId="4F40B7EB" w14:textId="49138794" w:rsidR="00D86922" w:rsidRPr="00D86922" w:rsidRDefault="00D86922" w:rsidP="00D86922">
      <w:pPr>
        <w:jc w:val="center"/>
        <w:rPr>
          <w:rFonts w:asciiTheme="majorHAnsi" w:hAnsiTheme="majorHAnsi" w:cstheme="majorHAnsi"/>
          <w:b/>
          <w:bCs/>
          <w:color w:val="336699"/>
          <w:sz w:val="36"/>
          <w:szCs w:val="36"/>
        </w:rPr>
      </w:pPr>
      <w:r w:rsidRPr="00D86922">
        <w:rPr>
          <w:rFonts w:asciiTheme="majorHAnsi" w:hAnsiTheme="majorHAnsi" w:cstheme="majorHAnsi"/>
          <w:b/>
          <w:bCs/>
          <w:color w:val="336699"/>
          <w:sz w:val="36"/>
          <w:szCs w:val="36"/>
        </w:rPr>
        <w:t>Release Date</w:t>
      </w:r>
      <w:r w:rsidRPr="00D86922">
        <w:rPr>
          <w:rFonts w:asciiTheme="majorHAnsi" w:hAnsiTheme="majorHAnsi" w:cstheme="majorHAnsi"/>
          <w:b/>
          <w:bCs/>
          <w:color w:val="336699"/>
          <w:sz w:val="36"/>
          <w:szCs w:val="36"/>
        </w:rPr>
        <w:br/>
      </w:r>
      <w:r w:rsidRPr="00D86922">
        <w:rPr>
          <w:rFonts w:asciiTheme="majorHAnsi" w:hAnsiTheme="majorHAnsi" w:cstheme="majorHAnsi"/>
          <w:color w:val="336699"/>
          <w:sz w:val="28"/>
          <w:szCs w:val="28"/>
        </w:rPr>
        <w:t xml:space="preserve">This RFB was released on </w:t>
      </w:r>
      <w:r w:rsidR="008D208C">
        <w:rPr>
          <w:rFonts w:asciiTheme="majorHAnsi" w:hAnsiTheme="majorHAnsi" w:cstheme="majorHAnsi"/>
          <w:color w:val="336699"/>
          <w:sz w:val="28"/>
          <w:szCs w:val="28"/>
        </w:rPr>
        <w:t>April 11</w:t>
      </w:r>
      <w:r w:rsidRPr="00D86922">
        <w:rPr>
          <w:rFonts w:asciiTheme="majorHAnsi" w:hAnsiTheme="majorHAnsi" w:cstheme="majorHAnsi"/>
          <w:color w:val="336699"/>
          <w:sz w:val="28"/>
          <w:szCs w:val="28"/>
        </w:rPr>
        <w:t>, 2022</w:t>
      </w:r>
    </w:p>
    <w:p w14:paraId="1622D305" w14:textId="136AF416" w:rsidR="00D86922" w:rsidRPr="00D86922" w:rsidRDefault="00D86922" w:rsidP="00D86922">
      <w:pPr>
        <w:jc w:val="center"/>
        <w:rPr>
          <w:rFonts w:asciiTheme="majorHAnsi" w:hAnsiTheme="majorHAnsi" w:cstheme="majorHAnsi"/>
          <w:b/>
          <w:bCs/>
          <w:color w:val="336699"/>
          <w:sz w:val="36"/>
          <w:szCs w:val="36"/>
        </w:rPr>
      </w:pPr>
      <w:r w:rsidRPr="00D86922">
        <w:rPr>
          <w:rFonts w:asciiTheme="majorHAnsi" w:hAnsiTheme="majorHAnsi" w:cstheme="majorHAnsi"/>
          <w:b/>
          <w:bCs/>
          <w:color w:val="336699"/>
          <w:sz w:val="36"/>
          <w:szCs w:val="36"/>
        </w:rPr>
        <w:t>Bid Submission Due Date</w:t>
      </w:r>
    </w:p>
    <w:p w14:paraId="464D0611" w14:textId="12CFBAB3" w:rsidR="00D86922" w:rsidRPr="00D86922" w:rsidRDefault="008D208C" w:rsidP="00D86922">
      <w:pPr>
        <w:jc w:val="center"/>
        <w:rPr>
          <w:rFonts w:asciiTheme="majorHAnsi" w:hAnsiTheme="majorHAnsi" w:cstheme="majorHAnsi"/>
          <w:color w:val="336699"/>
          <w:sz w:val="28"/>
          <w:szCs w:val="28"/>
        </w:rPr>
      </w:pPr>
      <w:r>
        <w:rPr>
          <w:rFonts w:asciiTheme="majorHAnsi" w:hAnsiTheme="majorHAnsi" w:cstheme="majorHAnsi"/>
          <w:color w:val="336699"/>
          <w:sz w:val="28"/>
          <w:szCs w:val="28"/>
        </w:rPr>
        <w:t xml:space="preserve">April </w:t>
      </w:r>
      <w:r w:rsidR="000A2B18">
        <w:rPr>
          <w:rFonts w:asciiTheme="majorHAnsi" w:hAnsiTheme="majorHAnsi" w:cstheme="majorHAnsi"/>
          <w:color w:val="336699"/>
          <w:sz w:val="28"/>
          <w:szCs w:val="28"/>
        </w:rPr>
        <w:t>29</w:t>
      </w:r>
      <w:r w:rsidR="00D86922" w:rsidRPr="00D86922">
        <w:rPr>
          <w:rFonts w:asciiTheme="majorHAnsi" w:hAnsiTheme="majorHAnsi" w:cstheme="majorHAnsi"/>
          <w:color w:val="336699"/>
          <w:sz w:val="28"/>
          <w:szCs w:val="28"/>
        </w:rPr>
        <w:t>, 2022</w:t>
      </w:r>
    </w:p>
    <w:p w14:paraId="55326CFC" w14:textId="3525329E" w:rsidR="00D86922" w:rsidRPr="00D86922" w:rsidRDefault="00D86922" w:rsidP="00D86922">
      <w:pPr>
        <w:jc w:val="center"/>
        <w:rPr>
          <w:rFonts w:asciiTheme="majorHAnsi" w:hAnsiTheme="majorHAnsi" w:cstheme="majorHAnsi"/>
          <w:b/>
          <w:bCs/>
          <w:color w:val="336699"/>
          <w:sz w:val="36"/>
          <w:szCs w:val="36"/>
        </w:rPr>
      </w:pPr>
    </w:p>
    <w:p w14:paraId="35F0D0AB" w14:textId="5B668037" w:rsidR="00D86922" w:rsidRPr="00D86922" w:rsidRDefault="00D86922" w:rsidP="00D86922">
      <w:pPr>
        <w:jc w:val="center"/>
        <w:rPr>
          <w:rFonts w:asciiTheme="majorHAnsi" w:hAnsiTheme="majorHAnsi" w:cstheme="majorHAnsi"/>
          <w:b/>
          <w:bCs/>
          <w:color w:val="336699"/>
          <w:sz w:val="36"/>
          <w:szCs w:val="36"/>
        </w:rPr>
      </w:pPr>
      <w:r w:rsidRPr="00D86922">
        <w:rPr>
          <w:rFonts w:asciiTheme="majorHAnsi" w:hAnsiTheme="majorHAnsi" w:cstheme="majorHAnsi"/>
          <w:b/>
          <w:bCs/>
          <w:color w:val="336699"/>
          <w:sz w:val="36"/>
          <w:szCs w:val="36"/>
        </w:rPr>
        <w:t>Contract Period</w:t>
      </w:r>
    </w:p>
    <w:p w14:paraId="33AA1602" w14:textId="5A383121" w:rsidR="00D86922" w:rsidRPr="00D86922" w:rsidRDefault="00D86922" w:rsidP="00D86922">
      <w:pPr>
        <w:jc w:val="center"/>
        <w:rPr>
          <w:rFonts w:asciiTheme="majorHAnsi" w:hAnsiTheme="majorHAnsi" w:cstheme="majorHAnsi"/>
          <w:color w:val="336699"/>
          <w:sz w:val="28"/>
          <w:szCs w:val="28"/>
        </w:rPr>
      </w:pPr>
      <w:r w:rsidRPr="00D86922">
        <w:rPr>
          <w:rFonts w:asciiTheme="majorHAnsi" w:hAnsiTheme="majorHAnsi" w:cstheme="majorHAnsi"/>
          <w:color w:val="336699"/>
          <w:sz w:val="28"/>
          <w:szCs w:val="28"/>
        </w:rPr>
        <w:t xml:space="preserve">July 1, </w:t>
      </w:r>
      <w:proofErr w:type="gramStart"/>
      <w:r w:rsidRPr="00D86922">
        <w:rPr>
          <w:rFonts w:asciiTheme="majorHAnsi" w:hAnsiTheme="majorHAnsi" w:cstheme="majorHAnsi"/>
          <w:color w:val="336699"/>
          <w:sz w:val="28"/>
          <w:szCs w:val="28"/>
        </w:rPr>
        <w:t>2022</w:t>
      </w:r>
      <w:proofErr w:type="gramEnd"/>
      <w:r w:rsidRPr="00D86922">
        <w:rPr>
          <w:rFonts w:asciiTheme="majorHAnsi" w:hAnsiTheme="majorHAnsi" w:cstheme="majorHAnsi"/>
          <w:color w:val="336699"/>
          <w:sz w:val="28"/>
          <w:szCs w:val="28"/>
        </w:rPr>
        <w:t xml:space="preserve"> to June 30, 2023</w:t>
      </w:r>
      <w:r>
        <w:rPr>
          <w:rFonts w:asciiTheme="majorHAnsi" w:hAnsiTheme="majorHAnsi" w:cstheme="majorHAnsi"/>
          <w:color w:val="336699"/>
          <w:sz w:val="28"/>
          <w:szCs w:val="28"/>
        </w:rPr>
        <w:br/>
      </w:r>
      <w:r w:rsidRPr="00D86922">
        <w:rPr>
          <w:rFonts w:asciiTheme="majorHAnsi" w:hAnsiTheme="majorHAnsi" w:cstheme="majorHAnsi"/>
          <w:color w:val="336699"/>
          <w:sz w:val="28"/>
          <w:szCs w:val="28"/>
        </w:rPr>
        <w:t>Possible three (3) one-year extensions</w:t>
      </w:r>
    </w:p>
    <w:p w14:paraId="40F9F813" w14:textId="1EF5BE36" w:rsidR="00D86922" w:rsidRDefault="00D86922"/>
    <w:p w14:paraId="21973F6E" w14:textId="20C89A8C" w:rsidR="00D86922" w:rsidRDefault="00D86922">
      <w:bookmarkStart w:id="0" w:name="_Hlk98957250"/>
      <w:bookmarkEnd w:id="0"/>
    </w:p>
    <w:p w14:paraId="54E3B9A0" w14:textId="28D05B5C" w:rsidR="00D86922" w:rsidRDefault="00D86922"/>
    <w:p w14:paraId="3CB0189E" w14:textId="55F061FA" w:rsidR="00D86922" w:rsidRDefault="00D86922"/>
    <w:p w14:paraId="7373F7ED" w14:textId="7D4E3102" w:rsidR="00D86922" w:rsidRDefault="00D86922"/>
    <w:p w14:paraId="35D5957B" w14:textId="64192C90" w:rsidR="00D86922" w:rsidRDefault="00D86922"/>
    <w:sdt>
      <w:sdtPr>
        <w:rPr>
          <w:rFonts w:asciiTheme="minorHAnsi" w:eastAsiaTheme="minorHAnsi" w:hAnsiTheme="minorHAnsi" w:cstheme="minorBidi"/>
          <w:color w:val="auto"/>
          <w:sz w:val="22"/>
          <w:szCs w:val="22"/>
        </w:rPr>
        <w:id w:val="1744377995"/>
        <w:docPartObj>
          <w:docPartGallery w:val="Table of Contents"/>
          <w:docPartUnique/>
        </w:docPartObj>
      </w:sdtPr>
      <w:sdtEndPr>
        <w:rPr>
          <w:b/>
          <w:bCs/>
          <w:noProof/>
        </w:rPr>
      </w:sdtEndPr>
      <w:sdtContent>
        <w:p w14:paraId="006595FE" w14:textId="57B7747F" w:rsidR="00E05769" w:rsidRDefault="00E05769">
          <w:pPr>
            <w:pStyle w:val="TOCHeading"/>
          </w:pPr>
          <w:r>
            <w:t>Contents</w:t>
          </w:r>
        </w:p>
        <w:p w14:paraId="26F513B6" w14:textId="67B712AC" w:rsidR="00612C9F" w:rsidRDefault="00E05769">
          <w:pPr>
            <w:pStyle w:val="TOC2"/>
            <w:tabs>
              <w:tab w:val="right" w:leader="dot" w:pos="10330"/>
            </w:tabs>
            <w:rPr>
              <w:rFonts w:eastAsiaTheme="minorEastAsia"/>
              <w:noProof/>
            </w:rPr>
          </w:pPr>
          <w:r>
            <w:fldChar w:fldCharType="begin"/>
          </w:r>
          <w:r>
            <w:instrText xml:space="preserve"> TOC \o "1-3" \h \z \u </w:instrText>
          </w:r>
          <w:r>
            <w:fldChar w:fldCharType="separate"/>
          </w:r>
          <w:hyperlink w:anchor="_Toc99459248" w:history="1">
            <w:r w:rsidR="00612C9F" w:rsidRPr="00E676C4">
              <w:rPr>
                <w:rStyle w:val="Hyperlink"/>
                <w:rFonts w:cstheme="minorHAnsi"/>
                <w:noProof/>
              </w:rPr>
              <w:t>REQUEST FOR BID TIMELINE</w:t>
            </w:r>
            <w:r w:rsidR="00612C9F">
              <w:rPr>
                <w:noProof/>
                <w:webHidden/>
              </w:rPr>
              <w:tab/>
            </w:r>
            <w:r w:rsidR="00612C9F">
              <w:rPr>
                <w:noProof/>
                <w:webHidden/>
              </w:rPr>
              <w:fldChar w:fldCharType="begin"/>
            </w:r>
            <w:r w:rsidR="00612C9F">
              <w:rPr>
                <w:noProof/>
                <w:webHidden/>
              </w:rPr>
              <w:instrText xml:space="preserve"> PAGEREF _Toc99459248 \h </w:instrText>
            </w:r>
            <w:r w:rsidR="00612C9F">
              <w:rPr>
                <w:noProof/>
                <w:webHidden/>
              </w:rPr>
            </w:r>
            <w:r w:rsidR="00612C9F">
              <w:rPr>
                <w:noProof/>
                <w:webHidden/>
              </w:rPr>
              <w:fldChar w:fldCharType="separate"/>
            </w:r>
            <w:r w:rsidR="007B53CC">
              <w:rPr>
                <w:noProof/>
                <w:webHidden/>
              </w:rPr>
              <w:t>4</w:t>
            </w:r>
            <w:r w:rsidR="00612C9F">
              <w:rPr>
                <w:noProof/>
                <w:webHidden/>
              </w:rPr>
              <w:fldChar w:fldCharType="end"/>
            </w:r>
          </w:hyperlink>
        </w:p>
        <w:p w14:paraId="2301E58A" w14:textId="37BD9DFB" w:rsidR="00612C9F" w:rsidRDefault="001F011B">
          <w:pPr>
            <w:pStyle w:val="TOC1"/>
            <w:tabs>
              <w:tab w:val="right" w:leader="dot" w:pos="10330"/>
            </w:tabs>
            <w:rPr>
              <w:rFonts w:eastAsiaTheme="minorEastAsia"/>
              <w:noProof/>
            </w:rPr>
          </w:pPr>
          <w:hyperlink w:anchor="_Toc99459249" w:history="1">
            <w:r w:rsidR="00612C9F" w:rsidRPr="00E676C4">
              <w:rPr>
                <w:rStyle w:val="Hyperlink"/>
                <w:noProof/>
              </w:rPr>
              <w:t>PURPOSE</w:t>
            </w:r>
            <w:r w:rsidR="00612C9F">
              <w:rPr>
                <w:noProof/>
                <w:webHidden/>
              </w:rPr>
              <w:tab/>
            </w:r>
            <w:r w:rsidR="00612C9F">
              <w:rPr>
                <w:noProof/>
                <w:webHidden/>
              </w:rPr>
              <w:fldChar w:fldCharType="begin"/>
            </w:r>
            <w:r w:rsidR="00612C9F">
              <w:rPr>
                <w:noProof/>
                <w:webHidden/>
              </w:rPr>
              <w:instrText xml:space="preserve"> PAGEREF _Toc99459249 \h </w:instrText>
            </w:r>
            <w:r w:rsidR="00612C9F">
              <w:rPr>
                <w:noProof/>
                <w:webHidden/>
              </w:rPr>
            </w:r>
            <w:r w:rsidR="00612C9F">
              <w:rPr>
                <w:noProof/>
                <w:webHidden/>
              </w:rPr>
              <w:fldChar w:fldCharType="separate"/>
            </w:r>
            <w:r w:rsidR="007B53CC">
              <w:rPr>
                <w:noProof/>
                <w:webHidden/>
              </w:rPr>
              <w:t>5</w:t>
            </w:r>
            <w:r w:rsidR="00612C9F">
              <w:rPr>
                <w:noProof/>
                <w:webHidden/>
              </w:rPr>
              <w:fldChar w:fldCharType="end"/>
            </w:r>
          </w:hyperlink>
        </w:p>
        <w:p w14:paraId="1ACFB05C" w14:textId="59E2655F" w:rsidR="00612C9F" w:rsidRDefault="001F011B">
          <w:pPr>
            <w:pStyle w:val="TOC1"/>
            <w:tabs>
              <w:tab w:val="right" w:leader="dot" w:pos="10330"/>
            </w:tabs>
            <w:rPr>
              <w:rFonts w:eastAsiaTheme="minorEastAsia"/>
              <w:noProof/>
            </w:rPr>
          </w:pPr>
          <w:hyperlink w:anchor="_Toc99459250" w:history="1">
            <w:r w:rsidR="00612C9F" w:rsidRPr="00E676C4">
              <w:rPr>
                <w:rStyle w:val="Hyperlink"/>
                <w:noProof/>
              </w:rPr>
              <w:t>INTRODUCTION</w:t>
            </w:r>
            <w:r w:rsidR="00612C9F">
              <w:rPr>
                <w:noProof/>
                <w:webHidden/>
              </w:rPr>
              <w:tab/>
            </w:r>
            <w:r w:rsidR="00612C9F">
              <w:rPr>
                <w:noProof/>
                <w:webHidden/>
              </w:rPr>
              <w:fldChar w:fldCharType="begin"/>
            </w:r>
            <w:r w:rsidR="00612C9F">
              <w:rPr>
                <w:noProof/>
                <w:webHidden/>
              </w:rPr>
              <w:instrText xml:space="preserve"> PAGEREF _Toc99459250 \h </w:instrText>
            </w:r>
            <w:r w:rsidR="00612C9F">
              <w:rPr>
                <w:noProof/>
                <w:webHidden/>
              </w:rPr>
            </w:r>
            <w:r w:rsidR="00612C9F">
              <w:rPr>
                <w:noProof/>
                <w:webHidden/>
              </w:rPr>
              <w:fldChar w:fldCharType="separate"/>
            </w:r>
            <w:r w:rsidR="007B53CC">
              <w:rPr>
                <w:noProof/>
                <w:webHidden/>
              </w:rPr>
              <w:t>5</w:t>
            </w:r>
            <w:r w:rsidR="00612C9F">
              <w:rPr>
                <w:noProof/>
                <w:webHidden/>
              </w:rPr>
              <w:fldChar w:fldCharType="end"/>
            </w:r>
          </w:hyperlink>
        </w:p>
        <w:p w14:paraId="2CAD6901" w14:textId="102232BC" w:rsidR="00612C9F" w:rsidRDefault="001F011B">
          <w:pPr>
            <w:pStyle w:val="TOC1"/>
            <w:tabs>
              <w:tab w:val="right" w:leader="dot" w:pos="10330"/>
            </w:tabs>
            <w:rPr>
              <w:rFonts w:eastAsiaTheme="minorEastAsia"/>
              <w:noProof/>
            </w:rPr>
          </w:pPr>
          <w:hyperlink w:anchor="_Toc99459251" w:history="1">
            <w:r w:rsidR="00612C9F" w:rsidRPr="00E676C4">
              <w:rPr>
                <w:rStyle w:val="Hyperlink"/>
                <w:noProof/>
              </w:rPr>
              <w:t>QUALIFICATIONS AND MINIMUM STANDARDS FOR BIDDERS</w:t>
            </w:r>
            <w:r w:rsidR="00612C9F">
              <w:rPr>
                <w:noProof/>
                <w:webHidden/>
              </w:rPr>
              <w:tab/>
            </w:r>
            <w:r w:rsidR="00612C9F">
              <w:rPr>
                <w:noProof/>
                <w:webHidden/>
              </w:rPr>
              <w:fldChar w:fldCharType="begin"/>
            </w:r>
            <w:r w:rsidR="00612C9F">
              <w:rPr>
                <w:noProof/>
                <w:webHidden/>
              </w:rPr>
              <w:instrText xml:space="preserve"> PAGEREF _Toc99459251 \h </w:instrText>
            </w:r>
            <w:r w:rsidR="00612C9F">
              <w:rPr>
                <w:noProof/>
                <w:webHidden/>
              </w:rPr>
            </w:r>
            <w:r w:rsidR="00612C9F">
              <w:rPr>
                <w:noProof/>
                <w:webHidden/>
              </w:rPr>
              <w:fldChar w:fldCharType="separate"/>
            </w:r>
            <w:r w:rsidR="007B53CC">
              <w:rPr>
                <w:noProof/>
                <w:webHidden/>
              </w:rPr>
              <w:t>5</w:t>
            </w:r>
            <w:r w:rsidR="00612C9F">
              <w:rPr>
                <w:noProof/>
                <w:webHidden/>
              </w:rPr>
              <w:fldChar w:fldCharType="end"/>
            </w:r>
          </w:hyperlink>
        </w:p>
        <w:p w14:paraId="13A20BF4" w14:textId="40D84E80" w:rsidR="00612C9F" w:rsidRDefault="001F011B">
          <w:pPr>
            <w:pStyle w:val="TOC1"/>
            <w:tabs>
              <w:tab w:val="right" w:leader="dot" w:pos="10330"/>
            </w:tabs>
            <w:rPr>
              <w:rFonts w:eastAsiaTheme="minorEastAsia"/>
              <w:noProof/>
            </w:rPr>
          </w:pPr>
          <w:hyperlink w:anchor="_Toc99459252" w:history="1">
            <w:r w:rsidR="00612C9F" w:rsidRPr="00E676C4">
              <w:rPr>
                <w:rStyle w:val="Hyperlink"/>
                <w:noProof/>
              </w:rPr>
              <w:t>ROLE OF THE FISCAL AGENT</w:t>
            </w:r>
            <w:r w:rsidR="00612C9F">
              <w:rPr>
                <w:noProof/>
                <w:webHidden/>
              </w:rPr>
              <w:tab/>
            </w:r>
            <w:r w:rsidR="00612C9F">
              <w:rPr>
                <w:noProof/>
                <w:webHidden/>
              </w:rPr>
              <w:fldChar w:fldCharType="begin"/>
            </w:r>
            <w:r w:rsidR="00612C9F">
              <w:rPr>
                <w:noProof/>
                <w:webHidden/>
              </w:rPr>
              <w:instrText xml:space="preserve"> PAGEREF _Toc99459252 \h </w:instrText>
            </w:r>
            <w:r w:rsidR="00612C9F">
              <w:rPr>
                <w:noProof/>
                <w:webHidden/>
              </w:rPr>
            </w:r>
            <w:r w:rsidR="00612C9F">
              <w:rPr>
                <w:noProof/>
                <w:webHidden/>
              </w:rPr>
              <w:fldChar w:fldCharType="separate"/>
            </w:r>
            <w:r w:rsidR="007B53CC">
              <w:rPr>
                <w:noProof/>
                <w:webHidden/>
              </w:rPr>
              <w:t>6</w:t>
            </w:r>
            <w:r w:rsidR="00612C9F">
              <w:rPr>
                <w:noProof/>
                <w:webHidden/>
              </w:rPr>
              <w:fldChar w:fldCharType="end"/>
            </w:r>
          </w:hyperlink>
        </w:p>
        <w:p w14:paraId="4AB15925" w14:textId="039A49D1" w:rsidR="00612C9F" w:rsidRDefault="001F011B">
          <w:pPr>
            <w:pStyle w:val="TOC1"/>
            <w:tabs>
              <w:tab w:val="right" w:leader="dot" w:pos="10330"/>
            </w:tabs>
            <w:rPr>
              <w:rFonts w:eastAsiaTheme="minorEastAsia"/>
              <w:noProof/>
            </w:rPr>
          </w:pPr>
          <w:hyperlink w:anchor="_Toc99459253" w:history="1">
            <w:r w:rsidR="00612C9F" w:rsidRPr="00E676C4">
              <w:rPr>
                <w:rStyle w:val="Hyperlink"/>
                <w:noProof/>
              </w:rPr>
              <w:t>SCOPE OF WORK</w:t>
            </w:r>
            <w:r w:rsidR="00612C9F">
              <w:rPr>
                <w:noProof/>
                <w:webHidden/>
              </w:rPr>
              <w:tab/>
            </w:r>
            <w:r w:rsidR="00612C9F">
              <w:rPr>
                <w:noProof/>
                <w:webHidden/>
              </w:rPr>
              <w:fldChar w:fldCharType="begin"/>
            </w:r>
            <w:r w:rsidR="00612C9F">
              <w:rPr>
                <w:noProof/>
                <w:webHidden/>
              </w:rPr>
              <w:instrText xml:space="preserve"> PAGEREF _Toc99459253 \h </w:instrText>
            </w:r>
            <w:r w:rsidR="00612C9F">
              <w:rPr>
                <w:noProof/>
                <w:webHidden/>
              </w:rPr>
            </w:r>
            <w:r w:rsidR="00612C9F">
              <w:rPr>
                <w:noProof/>
                <w:webHidden/>
              </w:rPr>
              <w:fldChar w:fldCharType="separate"/>
            </w:r>
            <w:r w:rsidR="007B53CC">
              <w:rPr>
                <w:noProof/>
                <w:webHidden/>
              </w:rPr>
              <w:t>7</w:t>
            </w:r>
            <w:r w:rsidR="00612C9F">
              <w:rPr>
                <w:noProof/>
                <w:webHidden/>
              </w:rPr>
              <w:fldChar w:fldCharType="end"/>
            </w:r>
          </w:hyperlink>
        </w:p>
        <w:p w14:paraId="10B5C18D" w14:textId="36535DEB" w:rsidR="00612C9F" w:rsidRDefault="001F011B">
          <w:pPr>
            <w:pStyle w:val="TOC1"/>
            <w:tabs>
              <w:tab w:val="right" w:leader="dot" w:pos="10330"/>
            </w:tabs>
            <w:rPr>
              <w:rFonts w:eastAsiaTheme="minorEastAsia"/>
              <w:noProof/>
            </w:rPr>
          </w:pPr>
          <w:hyperlink w:anchor="_Toc99459254" w:history="1">
            <w:r w:rsidR="00612C9F" w:rsidRPr="00E676C4">
              <w:rPr>
                <w:rStyle w:val="Hyperlink"/>
                <w:noProof/>
              </w:rPr>
              <w:t>TRANSITION</w:t>
            </w:r>
            <w:r w:rsidR="00612C9F">
              <w:rPr>
                <w:noProof/>
                <w:webHidden/>
              </w:rPr>
              <w:tab/>
            </w:r>
            <w:r w:rsidR="00612C9F">
              <w:rPr>
                <w:noProof/>
                <w:webHidden/>
              </w:rPr>
              <w:fldChar w:fldCharType="begin"/>
            </w:r>
            <w:r w:rsidR="00612C9F">
              <w:rPr>
                <w:noProof/>
                <w:webHidden/>
              </w:rPr>
              <w:instrText xml:space="preserve"> PAGEREF _Toc99459254 \h </w:instrText>
            </w:r>
            <w:r w:rsidR="00612C9F">
              <w:rPr>
                <w:noProof/>
                <w:webHidden/>
              </w:rPr>
            </w:r>
            <w:r w:rsidR="00612C9F">
              <w:rPr>
                <w:noProof/>
                <w:webHidden/>
              </w:rPr>
              <w:fldChar w:fldCharType="separate"/>
            </w:r>
            <w:r w:rsidR="007B53CC">
              <w:rPr>
                <w:noProof/>
                <w:webHidden/>
              </w:rPr>
              <w:t>12</w:t>
            </w:r>
            <w:r w:rsidR="00612C9F">
              <w:rPr>
                <w:noProof/>
                <w:webHidden/>
              </w:rPr>
              <w:fldChar w:fldCharType="end"/>
            </w:r>
          </w:hyperlink>
        </w:p>
        <w:p w14:paraId="27CF0149" w14:textId="3267EFB9" w:rsidR="00612C9F" w:rsidRDefault="001F011B">
          <w:pPr>
            <w:pStyle w:val="TOC1"/>
            <w:tabs>
              <w:tab w:val="right" w:leader="dot" w:pos="10330"/>
            </w:tabs>
            <w:rPr>
              <w:rFonts w:eastAsiaTheme="minorEastAsia"/>
              <w:noProof/>
            </w:rPr>
          </w:pPr>
          <w:hyperlink w:anchor="_Toc99459255" w:history="1">
            <w:r w:rsidR="00612C9F" w:rsidRPr="00E676C4">
              <w:rPr>
                <w:rStyle w:val="Hyperlink"/>
                <w:noProof/>
              </w:rPr>
              <w:t>TYPE OF CONTRACT, PAYMENT PROCESS AND TERMS</w:t>
            </w:r>
            <w:r w:rsidR="00612C9F">
              <w:rPr>
                <w:noProof/>
                <w:webHidden/>
              </w:rPr>
              <w:tab/>
            </w:r>
            <w:r w:rsidR="00612C9F">
              <w:rPr>
                <w:noProof/>
                <w:webHidden/>
              </w:rPr>
              <w:fldChar w:fldCharType="begin"/>
            </w:r>
            <w:r w:rsidR="00612C9F">
              <w:rPr>
                <w:noProof/>
                <w:webHidden/>
              </w:rPr>
              <w:instrText xml:space="preserve"> PAGEREF _Toc99459255 \h </w:instrText>
            </w:r>
            <w:r w:rsidR="00612C9F">
              <w:rPr>
                <w:noProof/>
                <w:webHidden/>
              </w:rPr>
            </w:r>
            <w:r w:rsidR="00612C9F">
              <w:rPr>
                <w:noProof/>
                <w:webHidden/>
              </w:rPr>
              <w:fldChar w:fldCharType="separate"/>
            </w:r>
            <w:r w:rsidR="007B53CC">
              <w:rPr>
                <w:noProof/>
                <w:webHidden/>
              </w:rPr>
              <w:t>12</w:t>
            </w:r>
            <w:r w:rsidR="00612C9F">
              <w:rPr>
                <w:noProof/>
                <w:webHidden/>
              </w:rPr>
              <w:fldChar w:fldCharType="end"/>
            </w:r>
          </w:hyperlink>
        </w:p>
        <w:p w14:paraId="4B7116CD" w14:textId="1E722E9F" w:rsidR="00612C9F" w:rsidRDefault="001F011B">
          <w:pPr>
            <w:pStyle w:val="TOC1"/>
            <w:tabs>
              <w:tab w:val="right" w:leader="dot" w:pos="10330"/>
            </w:tabs>
            <w:rPr>
              <w:rFonts w:eastAsiaTheme="minorEastAsia"/>
              <w:noProof/>
            </w:rPr>
          </w:pPr>
          <w:hyperlink w:anchor="_Toc99459256" w:history="1">
            <w:r w:rsidR="00612C9F" w:rsidRPr="00E676C4">
              <w:rPr>
                <w:rStyle w:val="Hyperlink"/>
                <w:noProof/>
              </w:rPr>
              <w:t>FUNDS AVAILABLE</w:t>
            </w:r>
            <w:r w:rsidR="00612C9F">
              <w:rPr>
                <w:noProof/>
                <w:webHidden/>
              </w:rPr>
              <w:tab/>
            </w:r>
            <w:r w:rsidR="00612C9F">
              <w:rPr>
                <w:noProof/>
                <w:webHidden/>
              </w:rPr>
              <w:fldChar w:fldCharType="begin"/>
            </w:r>
            <w:r w:rsidR="00612C9F">
              <w:rPr>
                <w:noProof/>
                <w:webHidden/>
              </w:rPr>
              <w:instrText xml:space="preserve"> PAGEREF _Toc99459256 \h </w:instrText>
            </w:r>
            <w:r w:rsidR="00612C9F">
              <w:rPr>
                <w:noProof/>
                <w:webHidden/>
              </w:rPr>
            </w:r>
            <w:r w:rsidR="00612C9F">
              <w:rPr>
                <w:noProof/>
                <w:webHidden/>
              </w:rPr>
              <w:fldChar w:fldCharType="separate"/>
            </w:r>
            <w:r w:rsidR="007B53CC">
              <w:rPr>
                <w:noProof/>
                <w:webHidden/>
              </w:rPr>
              <w:t>13</w:t>
            </w:r>
            <w:r w:rsidR="00612C9F">
              <w:rPr>
                <w:noProof/>
                <w:webHidden/>
              </w:rPr>
              <w:fldChar w:fldCharType="end"/>
            </w:r>
          </w:hyperlink>
        </w:p>
        <w:p w14:paraId="4C8482AD" w14:textId="69CA55C7" w:rsidR="00612C9F" w:rsidRDefault="001F011B">
          <w:pPr>
            <w:pStyle w:val="TOC1"/>
            <w:tabs>
              <w:tab w:val="right" w:leader="dot" w:pos="10330"/>
            </w:tabs>
            <w:rPr>
              <w:rFonts w:eastAsiaTheme="minorEastAsia"/>
              <w:noProof/>
            </w:rPr>
          </w:pPr>
          <w:hyperlink w:anchor="_Toc99459257" w:history="1">
            <w:r w:rsidR="00612C9F" w:rsidRPr="00E676C4">
              <w:rPr>
                <w:rStyle w:val="Hyperlink"/>
                <w:noProof/>
              </w:rPr>
              <w:t>TERMINATION DUE TO NON-AVAILABILITY OF FUNDS</w:t>
            </w:r>
            <w:r w:rsidR="00612C9F">
              <w:rPr>
                <w:noProof/>
                <w:webHidden/>
              </w:rPr>
              <w:tab/>
            </w:r>
            <w:r w:rsidR="00612C9F">
              <w:rPr>
                <w:noProof/>
                <w:webHidden/>
              </w:rPr>
              <w:fldChar w:fldCharType="begin"/>
            </w:r>
            <w:r w:rsidR="00612C9F">
              <w:rPr>
                <w:noProof/>
                <w:webHidden/>
              </w:rPr>
              <w:instrText xml:space="preserve"> PAGEREF _Toc99459257 \h </w:instrText>
            </w:r>
            <w:r w:rsidR="00612C9F">
              <w:rPr>
                <w:noProof/>
                <w:webHidden/>
              </w:rPr>
            </w:r>
            <w:r w:rsidR="00612C9F">
              <w:rPr>
                <w:noProof/>
                <w:webHidden/>
              </w:rPr>
              <w:fldChar w:fldCharType="separate"/>
            </w:r>
            <w:r w:rsidR="007B53CC">
              <w:rPr>
                <w:noProof/>
                <w:webHidden/>
              </w:rPr>
              <w:t>14</w:t>
            </w:r>
            <w:r w:rsidR="00612C9F">
              <w:rPr>
                <w:noProof/>
                <w:webHidden/>
              </w:rPr>
              <w:fldChar w:fldCharType="end"/>
            </w:r>
          </w:hyperlink>
        </w:p>
        <w:p w14:paraId="1295F646" w14:textId="2D6A03FD" w:rsidR="00612C9F" w:rsidRDefault="001F011B">
          <w:pPr>
            <w:pStyle w:val="TOC1"/>
            <w:tabs>
              <w:tab w:val="right" w:leader="dot" w:pos="10330"/>
            </w:tabs>
            <w:rPr>
              <w:rFonts w:eastAsiaTheme="minorEastAsia"/>
              <w:noProof/>
            </w:rPr>
          </w:pPr>
          <w:hyperlink w:anchor="_Toc99459258" w:history="1">
            <w:r w:rsidR="00612C9F" w:rsidRPr="00E676C4">
              <w:rPr>
                <w:rStyle w:val="Hyperlink"/>
                <w:noProof/>
              </w:rPr>
              <w:t>ADDENDA TO RFB</w:t>
            </w:r>
            <w:r w:rsidR="00612C9F">
              <w:rPr>
                <w:noProof/>
                <w:webHidden/>
              </w:rPr>
              <w:tab/>
            </w:r>
            <w:r w:rsidR="00612C9F">
              <w:rPr>
                <w:noProof/>
                <w:webHidden/>
              </w:rPr>
              <w:fldChar w:fldCharType="begin"/>
            </w:r>
            <w:r w:rsidR="00612C9F">
              <w:rPr>
                <w:noProof/>
                <w:webHidden/>
              </w:rPr>
              <w:instrText xml:space="preserve"> PAGEREF _Toc99459258 \h </w:instrText>
            </w:r>
            <w:r w:rsidR="00612C9F">
              <w:rPr>
                <w:noProof/>
                <w:webHidden/>
              </w:rPr>
            </w:r>
            <w:r w:rsidR="00612C9F">
              <w:rPr>
                <w:noProof/>
                <w:webHidden/>
              </w:rPr>
              <w:fldChar w:fldCharType="separate"/>
            </w:r>
            <w:r w:rsidR="007B53CC">
              <w:rPr>
                <w:noProof/>
                <w:webHidden/>
              </w:rPr>
              <w:t>14</w:t>
            </w:r>
            <w:r w:rsidR="00612C9F">
              <w:rPr>
                <w:noProof/>
                <w:webHidden/>
              </w:rPr>
              <w:fldChar w:fldCharType="end"/>
            </w:r>
          </w:hyperlink>
        </w:p>
        <w:p w14:paraId="1E15A397" w14:textId="2A70BDEE" w:rsidR="00612C9F" w:rsidRDefault="001F011B">
          <w:pPr>
            <w:pStyle w:val="TOC1"/>
            <w:tabs>
              <w:tab w:val="right" w:leader="dot" w:pos="10330"/>
            </w:tabs>
            <w:rPr>
              <w:rFonts w:eastAsiaTheme="minorEastAsia"/>
              <w:noProof/>
            </w:rPr>
          </w:pPr>
          <w:hyperlink w:anchor="_Toc99459259" w:history="1">
            <w:r w:rsidR="00612C9F" w:rsidRPr="00E676C4">
              <w:rPr>
                <w:rStyle w:val="Hyperlink"/>
                <w:noProof/>
              </w:rPr>
              <w:t>QUESTIONS/RESTRICTIONS ON COMMUNICATION</w:t>
            </w:r>
            <w:r w:rsidR="00612C9F">
              <w:rPr>
                <w:noProof/>
                <w:webHidden/>
              </w:rPr>
              <w:tab/>
            </w:r>
            <w:r w:rsidR="00612C9F">
              <w:rPr>
                <w:noProof/>
                <w:webHidden/>
              </w:rPr>
              <w:fldChar w:fldCharType="begin"/>
            </w:r>
            <w:r w:rsidR="00612C9F">
              <w:rPr>
                <w:noProof/>
                <w:webHidden/>
              </w:rPr>
              <w:instrText xml:space="preserve"> PAGEREF _Toc99459259 \h </w:instrText>
            </w:r>
            <w:r w:rsidR="00612C9F">
              <w:rPr>
                <w:noProof/>
                <w:webHidden/>
              </w:rPr>
            </w:r>
            <w:r w:rsidR="00612C9F">
              <w:rPr>
                <w:noProof/>
                <w:webHidden/>
              </w:rPr>
              <w:fldChar w:fldCharType="separate"/>
            </w:r>
            <w:r w:rsidR="007B53CC">
              <w:rPr>
                <w:noProof/>
                <w:webHidden/>
              </w:rPr>
              <w:t>14</w:t>
            </w:r>
            <w:r w:rsidR="00612C9F">
              <w:rPr>
                <w:noProof/>
                <w:webHidden/>
              </w:rPr>
              <w:fldChar w:fldCharType="end"/>
            </w:r>
          </w:hyperlink>
        </w:p>
        <w:p w14:paraId="3F318842" w14:textId="3E134F07" w:rsidR="00612C9F" w:rsidRDefault="001F011B">
          <w:pPr>
            <w:pStyle w:val="TOC1"/>
            <w:tabs>
              <w:tab w:val="right" w:leader="dot" w:pos="10330"/>
            </w:tabs>
            <w:rPr>
              <w:rFonts w:eastAsiaTheme="minorEastAsia"/>
              <w:noProof/>
            </w:rPr>
          </w:pPr>
          <w:hyperlink w:anchor="_Toc99459260" w:history="1">
            <w:r w:rsidR="00612C9F" w:rsidRPr="00E676C4">
              <w:rPr>
                <w:rStyle w:val="Hyperlink"/>
                <w:noProof/>
              </w:rPr>
              <w:t>RIGHT TO CANCEL</w:t>
            </w:r>
            <w:r w:rsidR="00612C9F">
              <w:rPr>
                <w:noProof/>
                <w:webHidden/>
              </w:rPr>
              <w:tab/>
            </w:r>
            <w:r w:rsidR="00612C9F">
              <w:rPr>
                <w:noProof/>
                <w:webHidden/>
              </w:rPr>
              <w:fldChar w:fldCharType="begin"/>
            </w:r>
            <w:r w:rsidR="00612C9F">
              <w:rPr>
                <w:noProof/>
                <w:webHidden/>
              </w:rPr>
              <w:instrText xml:space="preserve"> PAGEREF _Toc99459260 \h </w:instrText>
            </w:r>
            <w:r w:rsidR="00612C9F">
              <w:rPr>
                <w:noProof/>
                <w:webHidden/>
              </w:rPr>
            </w:r>
            <w:r w:rsidR="00612C9F">
              <w:rPr>
                <w:noProof/>
                <w:webHidden/>
              </w:rPr>
              <w:fldChar w:fldCharType="separate"/>
            </w:r>
            <w:r w:rsidR="007B53CC">
              <w:rPr>
                <w:noProof/>
                <w:webHidden/>
              </w:rPr>
              <w:t>15</w:t>
            </w:r>
            <w:r w:rsidR="00612C9F">
              <w:rPr>
                <w:noProof/>
                <w:webHidden/>
              </w:rPr>
              <w:fldChar w:fldCharType="end"/>
            </w:r>
          </w:hyperlink>
        </w:p>
        <w:p w14:paraId="6A4532DA" w14:textId="6E385CBD" w:rsidR="00612C9F" w:rsidRDefault="001F011B">
          <w:pPr>
            <w:pStyle w:val="TOC1"/>
            <w:tabs>
              <w:tab w:val="right" w:leader="dot" w:pos="10330"/>
            </w:tabs>
            <w:rPr>
              <w:rFonts w:eastAsiaTheme="minorEastAsia"/>
              <w:noProof/>
            </w:rPr>
          </w:pPr>
          <w:hyperlink w:anchor="_Toc99459261" w:history="1">
            <w:r w:rsidR="00612C9F" w:rsidRPr="00E676C4">
              <w:rPr>
                <w:rStyle w:val="Hyperlink"/>
                <w:noProof/>
              </w:rPr>
              <w:t>INCORPORATION OF RFB INTO CONTRACT</w:t>
            </w:r>
            <w:r w:rsidR="00612C9F">
              <w:rPr>
                <w:noProof/>
                <w:webHidden/>
              </w:rPr>
              <w:tab/>
            </w:r>
            <w:r w:rsidR="00612C9F">
              <w:rPr>
                <w:noProof/>
                <w:webHidden/>
              </w:rPr>
              <w:fldChar w:fldCharType="begin"/>
            </w:r>
            <w:r w:rsidR="00612C9F">
              <w:rPr>
                <w:noProof/>
                <w:webHidden/>
              </w:rPr>
              <w:instrText xml:space="preserve"> PAGEREF _Toc99459261 \h </w:instrText>
            </w:r>
            <w:r w:rsidR="00612C9F">
              <w:rPr>
                <w:noProof/>
                <w:webHidden/>
              </w:rPr>
            </w:r>
            <w:r w:rsidR="00612C9F">
              <w:rPr>
                <w:noProof/>
                <w:webHidden/>
              </w:rPr>
              <w:fldChar w:fldCharType="separate"/>
            </w:r>
            <w:r w:rsidR="007B53CC">
              <w:rPr>
                <w:noProof/>
                <w:webHidden/>
              </w:rPr>
              <w:t>15</w:t>
            </w:r>
            <w:r w:rsidR="00612C9F">
              <w:rPr>
                <w:noProof/>
                <w:webHidden/>
              </w:rPr>
              <w:fldChar w:fldCharType="end"/>
            </w:r>
          </w:hyperlink>
        </w:p>
        <w:p w14:paraId="7BBCBE17" w14:textId="61DA2073" w:rsidR="00612C9F" w:rsidRDefault="001F011B">
          <w:pPr>
            <w:pStyle w:val="TOC1"/>
            <w:tabs>
              <w:tab w:val="right" w:leader="dot" w:pos="10330"/>
            </w:tabs>
            <w:rPr>
              <w:rFonts w:eastAsiaTheme="minorEastAsia"/>
              <w:noProof/>
            </w:rPr>
          </w:pPr>
          <w:hyperlink w:anchor="_Toc99459262" w:history="1">
            <w:r w:rsidR="00612C9F" w:rsidRPr="00E676C4">
              <w:rPr>
                <w:rStyle w:val="Hyperlink"/>
                <w:noProof/>
              </w:rPr>
              <w:t>RECORDS AND ACCESS</w:t>
            </w:r>
            <w:r w:rsidR="00612C9F">
              <w:rPr>
                <w:noProof/>
                <w:webHidden/>
              </w:rPr>
              <w:tab/>
            </w:r>
            <w:r w:rsidR="00612C9F">
              <w:rPr>
                <w:noProof/>
                <w:webHidden/>
              </w:rPr>
              <w:fldChar w:fldCharType="begin"/>
            </w:r>
            <w:r w:rsidR="00612C9F">
              <w:rPr>
                <w:noProof/>
                <w:webHidden/>
              </w:rPr>
              <w:instrText xml:space="preserve"> PAGEREF _Toc99459262 \h </w:instrText>
            </w:r>
            <w:r w:rsidR="00612C9F">
              <w:rPr>
                <w:noProof/>
                <w:webHidden/>
              </w:rPr>
            </w:r>
            <w:r w:rsidR="00612C9F">
              <w:rPr>
                <w:noProof/>
                <w:webHidden/>
              </w:rPr>
              <w:fldChar w:fldCharType="separate"/>
            </w:r>
            <w:r w:rsidR="007B53CC">
              <w:rPr>
                <w:noProof/>
                <w:webHidden/>
              </w:rPr>
              <w:t>15</w:t>
            </w:r>
            <w:r w:rsidR="00612C9F">
              <w:rPr>
                <w:noProof/>
                <w:webHidden/>
              </w:rPr>
              <w:fldChar w:fldCharType="end"/>
            </w:r>
          </w:hyperlink>
        </w:p>
        <w:p w14:paraId="12D583F3" w14:textId="2C665C4E" w:rsidR="00612C9F" w:rsidRDefault="001F011B">
          <w:pPr>
            <w:pStyle w:val="TOC1"/>
            <w:tabs>
              <w:tab w:val="right" w:leader="dot" w:pos="10330"/>
            </w:tabs>
            <w:rPr>
              <w:rFonts w:eastAsiaTheme="minorEastAsia"/>
              <w:noProof/>
            </w:rPr>
          </w:pPr>
          <w:hyperlink w:anchor="_Toc99459263" w:history="1">
            <w:r w:rsidR="00612C9F" w:rsidRPr="00E676C4">
              <w:rPr>
                <w:rStyle w:val="Hyperlink"/>
                <w:noProof/>
              </w:rPr>
              <w:t>AUDIT</w:t>
            </w:r>
            <w:r w:rsidR="00612C9F">
              <w:rPr>
                <w:noProof/>
                <w:webHidden/>
              </w:rPr>
              <w:tab/>
            </w:r>
            <w:r w:rsidR="00612C9F">
              <w:rPr>
                <w:noProof/>
                <w:webHidden/>
              </w:rPr>
              <w:fldChar w:fldCharType="begin"/>
            </w:r>
            <w:r w:rsidR="00612C9F">
              <w:rPr>
                <w:noProof/>
                <w:webHidden/>
              </w:rPr>
              <w:instrText xml:space="preserve"> PAGEREF _Toc99459263 \h </w:instrText>
            </w:r>
            <w:r w:rsidR="00612C9F">
              <w:rPr>
                <w:noProof/>
                <w:webHidden/>
              </w:rPr>
            </w:r>
            <w:r w:rsidR="00612C9F">
              <w:rPr>
                <w:noProof/>
                <w:webHidden/>
              </w:rPr>
              <w:fldChar w:fldCharType="separate"/>
            </w:r>
            <w:r w:rsidR="007B53CC">
              <w:rPr>
                <w:noProof/>
                <w:webHidden/>
              </w:rPr>
              <w:t>16</w:t>
            </w:r>
            <w:r w:rsidR="00612C9F">
              <w:rPr>
                <w:noProof/>
                <w:webHidden/>
              </w:rPr>
              <w:fldChar w:fldCharType="end"/>
            </w:r>
          </w:hyperlink>
        </w:p>
        <w:p w14:paraId="2433C40A" w14:textId="26FB0E18" w:rsidR="00612C9F" w:rsidRDefault="001F011B">
          <w:pPr>
            <w:pStyle w:val="TOC1"/>
            <w:tabs>
              <w:tab w:val="right" w:leader="dot" w:pos="10330"/>
            </w:tabs>
            <w:rPr>
              <w:rFonts w:eastAsiaTheme="minorEastAsia"/>
              <w:noProof/>
            </w:rPr>
          </w:pPr>
          <w:hyperlink w:anchor="_Toc99459264" w:history="1">
            <w:r w:rsidR="00612C9F" w:rsidRPr="00E676C4">
              <w:rPr>
                <w:rStyle w:val="Hyperlink"/>
                <w:noProof/>
              </w:rPr>
              <w:t>CONTRACT, OVERSIGHT AND EVALUATION</w:t>
            </w:r>
            <w:r w:rsidR="00612C9F">
              <w:rPr>
                <w:noProof/>
                <w:webHidden/>
              </w:rPr>
              <w:tab/>
            </w:r>
            <w:r w:rsidR="00612C9F">
              <w:rPr>
                <w:noProof/>
                <w:webHidden/>
              </w:rPr>
              <w:fldChar w:fldCharType="begin"/>
            </w:r>
            <w:r w:rsidR="00612C9F">
              <w:rPr>
                <w:noProof/>
                <w:webHidden/>
              </w:rPr>
              <w:instrText xml:space="preserve"> PAGEREF _Toc99459264 \h </w:instrText>
            </w:r>
            <w:r w:rsidR="00612C9F">
              <w:rPr>
                <w:noProof/>
                <w:webHidden/>
              </w:rPr>
            </w:r>
            <w:r w:rsidR="00612C9F">
              <w:rPr>
                <w:noProof/>
                <w:webHidden/>
              </w:rPr>
              <w:fldChar w:fldCharType="separate"/>
            </w:r>
            <w:r w:rsidR="007B53CC">
              <w:rPr>
                <w:noProof/>
                <w:webHidden/>
              </w:rPr>
              <w:t>16</w:t>
            </w:r>
            <w:r w:rsidR="00612C9F">
              <w:rPr>
                <w:noProof/>
                <w:webHidden/>
              </w:rPr>
              <w:fldChar w:fldCharType="end"/>
            </w:r>
          </w:hyperlink>
        </w:p>
        <w:p w14:paraId="70F48766" w14:textId="455F3FEF" w:rsidR="00612C9F" w:rsidRDefault="001F011B">
          <w:pPr>
            <w:pStyle w:val="TOC1"/>
            <w:tabs>
              <w:tab w:val="right" w:leader="dot" w:pos="10330"/>
            </w:tabs>
            <w:rPr>
              <w:rFonts w:eastAsiaTheme="minorEastAsia"/>
              <w:noProof/>
            </w:rPr>
          </w:pPr>
          <w:hyperlink w:anchor="_Toc99459265" w:history="1">
            <w:r w:rsidR="00612C9F" w:rsidRPr="00E676C4">
              <w:rPr>
                <w:rStyle w:val="Hyperlink"/>
                <w:noProof/>
              </w:rPr>
              <w:t>INSURANCE</w:t>
            </w:r>
            <w:r w:rsidR="00612C9F">
              <w:rPr>
                <w:noProof/>
                <w:webHidden/>
              </w:rPr>
              <w:tab/>
            </w:r>
            <w:r w:rsidR="00612C9F">
              <w:rPr>
                <w:noProof/>
                <w:webHidden/>
              </w:rPr>
              <w:fldChar w:fldCharType="begin"/>
            </w:r>
            <w:r w:rsidR="00612C9F">
              <w:rPr>
                <w:noProof/>
                <w:webHidden/>
              </w:rPr>
              <w:instrText xml:space="preserve"> PAGEREF _Toc99459265 \h </w:instrText>
            </w:r>
            <w:r w:rsidR="00612C9F">
              <w:rPr>
                <w:noProof/>
                <w:webHidden/>
              </w:rPr>
            </w:r>
            <w:r w:rsidR="00612C9F">
              <w:rPr>
                <w:noProof/>
                <w:webHidden/>
              </w:rPr>
              <w:fldChar w:fldCharType="separate"/>
            </w:r>
            <w:r w:rsidR="007B53CC">
              <w:rPr>
                <w:noProof/>
                <w:webHidden/>
              </w:rPr>
              <w:t>17</w:t>
            </w:r>
            <w:r w:rsidR="00612C9F">
              <w:rPr>
                <w:noProof/>
                <w:webHidden/>
              </w:rPr>
              <w:fldChar w:fldCharType="end"/>
            </w:r>
          </w:hyperlink>
        </w:p>
        <w:p w14:paraId="6FFB571A" w14:textId="0069B847" w:rsidR="00612C9F" w:rsidRDefault="001F011B">
          <w:pPr>
            <w:pStyle w:val="TOC1"/>
            <w:tabs>
              <w:tab w:val="right" w:leader="dot" w:pos="10330"/>
            </w:tabs>
            <w:rPr>
              <w:rFonts w:eastAsiaTheme="minorEastAsia"/>
              <w:noProof/>
            </w:rPr>
          </w:pPr>
          <w:hyperlink w:anchor="_Toc99459266" w:history="1">
            <w:r w:rsidR="00612C9F" w:rsidRPr="00E676C4">
              <w:rPr>
                <w:rStyle w:val="Hyperlink"/>
                <w:noProof/>
              </w:rPr>
              <w:t>COMPLIANCE</w:t>
            </w:r>
            <w:r w:rsidR="00612C9F">
              <w:rPr>
                <w:noProof/>
                <w:webHidden/>
              </w:rPr>
              <w:tab/>
            </w:r>
            <w:r w:rsidR="00612C9F">
              <w:rPr>
                <w:noProof/>
                <w:webHidden/>
              </w:rPr>
              <w:fldChar w:fldCharType="begin"/>
            </w:r>
            <w:r w:rsidR="00612C9F">
              <w:rPr>
                <w:noProof/>
                <w:webHidden/>
              </w:rPr>
              <w:instrText xml:space="preserve"> PAGEREF _Toc99459266 \h </w:instrText>
            </w:r>
            <w:r w:rsidR="00612C9F">
              <w:rPr>
                <w:noProof/>
                <w:webHidden/>
              </w:rPr>
            </w:r>
            <w:r w:rsidR="00612C9F">
              <w:rPr>
                <w:noProof/>
                <w:webHidden/>
              </w:rPr>
              <w:fldChar w:fldCharType="separate"/>
            </w:r>
            <w:r w:rsidR="007B53CC">
              <w:rPr>
                <w:noProof/>
                <w:webHidden/>
              </w:rPr>
              <w:t>17</w:t>
            </w:r>
            <w:r w:rsidR="00612C9F">
              <w:rPr>
                <w:noProof/>
                <w:webHidden/>
              </w:rPr>
              <w:fldChar w:fldCharType="end"/>
            </w:r>
          </w:hyperlink>
        </w:p>
        <w:p w14:paraId="184974D0" w14:textId="10B442FC" w:rsidR="00612C9F" w:rsidRDefault="001F011B">
          <w:pPr>
            <w:pStyle w:val="TOC1"/>
            <w:tabs>
              <w:tab w:val="right" w:leader="dot" w:pos="10330"/>
            </w:tabs>
            <w:rPr>
              <w:rFonts w:eastAsiaTheme="minorEastAsia"/>
              <w:noProof/>
            </w:rPr>
          </w:pPr>
          <w:hyperlink w:anchor="_Toc99459267" w:history="1">
            <w:r w:rsidR="00612C9F" w:rsidRPr="00E676C4">
              <w:rPr>
                <w:rStyle w:val="Hyperlink"/>
                <w:noProof/>
              </w:rPr>
              <w:t>CONFLICT OF INTEREST</w:t>
            </w:r>
            <w:r w:rsidR="00612C9F">
              <w:rPr>
                <w:noProof/>
                <w:webHidden/>
              </w:rPr>
              <w:tab/>
            </w:r>
            <w:r w:rsidR="00612C9F">
              <w:rPr>
                <w:noProof/>
                <w:webHidden/>
              </w:rPr>
              <w:fldChar w:fldCharType="begin"/>
            </w:r>
            <w:r w:rsidR="00612C9F">
              <w:rPr>
                <w:noProof/>
                <w:webHidden/>
              </w:rPr>
              <w:instrText xml:space="preserve"> PAGEREF _Toc99459267 \h </w:instrText>
            </w:r>
            <w:r w:rsidR="00612C9F">
              <w:rPr>
                <w:noProof/>
                <w:webHidden/>
              </w:rPr>
            </w:r>
            <w:r w:rsidR="00612C9F">
              <w:rPr>
                <w:noProof/>
                <w:webHidden/>
              </w:rPr>
              <w:fldChar w:fldCharType="separate"/>
            </w:r>
            <w:r w:rsidR="007B53CC">
              <w:rPr>
                <w:noProof/>
                <w:webHidden/>
              </w:rPr>
              <w:t>17</w:t>
            </w:r>
            <w:r w:rsidR="00612C9F">
              <w:rPr>
                <w:noProof/>
                <w:webHidden/>
              </w:rPr>
              <w:fldChar w:fldCharType="end"/>
            </w:r>
          </w:hyperlink>
        </w:p>
        <w:p w14:paraId="5513067C" w14:textId="6C7C6BC3" w:rsidR="00612C9F" w:rsidRDefault="001F011B">
          <w:pPr>
            <w:pStyle w:val="TOC1"/>
            <w:tabs>
              <w:tab w:val="right" w:leader="dot" w:pos="10330"/>
            </w:tabs>
            <w:rPr>
              <w:rFonts w:eastAsiaTheme="minorEastAsia"/>
              <w:noProof/>
            </w:rPr>
          </w:pPr>
          <w:hyperlink w:anchor="_Toc99459268" w:history="1">
            <w:r w:rsidR="00612C9F" w:rsidRPr="00E676C4">
              <w:rPr>
                <w:rStyle w:val="Hyperlink"/>
                <w:noProof/>
              </w:rPr>
              <w:t>ADDITIONAL TERMS AND CONDITIONS</w:t>
            </w:r>
            <w:r w:rsidR="00612C9F">
              <w:rPr>
                <w:noProof/>
                <w:webHidden/>
              </w:rPr>
              <w:tab/>
            </w:r>
            <w:r w:rsidR="00612C9F">
              <w:rPr>
                <w:noProof/>
                <w:webHidden/>
              </w:rPr>
              <w:fldChar w:fldCharType="begin"/>
            </w:r>
            <w:r w:rsidR="00612C9F">
              <w:rPr>
                <w:noProof/>
                <w:webHidden/>
              </w:rPr>
              <w:instrText xml:space="preserve"> PAGEREF _Toc99459268 \h </w:instrText>
            </w:r>
            <w:r w:rsidR="00612C9F">
              <w:rPr>
                <w:noProof/>
                <w:webHidden/>
              </w:rPr>
            </w:r>
            <w:r w:rsidR="00612C9F">
              <w:rPr>
                <w:noProof/>
                <w:webHidden/>
              </w:rPr>
              <w:fldChar w:fldCharType="separate"/>
            </w:r>
            <w:r w:rsidR="007B53CC">
              <w:rPr>
                <w:noProof/>
                <w:webHidden/>
              </w:rPr>
              <w:t>17</w:t>
            </w:r>
            <w:r w:rsidR="00612C9F">
              <w:rPr>
                <w:noProof/>
                <w:webHidden/>
              </w:rPr>
              <w:fldChar w:fldCharType="end"/>
            </w:r>
          </w:hyperlink>
        </w:p>
        <w:p w14:paraId="55ECA25B" w14:textId="16A4E822" w:rsidR="00612C9F" w:rsidRDefault="001F011B">
          <w:pPr>
            <w:pStyle w:val="TOC1"/>
            <w:tabs>
              <w:tab w:val="right" w:leader="dot" w:pos="10330"/>
            </w:tabs>
            <w:rPr>
              <w:rFonts w:eastAsiaTheme="minorEastAsia"/>
              <w:noProof/>
            </w:rPr>
          </w:pPr>
          <w:hyperlink w:anchor="_Toc99459269" w:history="1">
            <w:r w:rsidR="00612C9F" w:rsidRPr="00E676C4">
              <w:rPr>
                <w:rStyle w:val="Hyperlink"/>
                <w:noProof/>
              </w:rPr>
              <w:t>SELECTION PROCESS</w:t>
            </w:r>
            <w:r w:rsidR="00612C9F">
              <w:rPr>
                <w:noProof/>
                <w:webHidden/>
              </w:rPr>
              <w:tab/>
            </w:r>
            <w:r w:rsidR="00612C9F">
              <w:rPr>
                <w:noProof/>
                <w:webHidden/>
              </w:rPr>
              <w:fldChar w:fldCharType="begin"/>
            </w:r>
            <w:r w:rsidR="00612C9F">
              <w:rPr>
                <w:noProof/>
                <w:webHidden/>
              </w:rPr>
              <w:instrText xml:space="preserve"> PAGEREF _Toc99459269 \h </w:instrText>
            </w:r>
            <w:r w:rsidR="00612C9F">
              <w:rPr>
                <w:noProof/>
                <w:webHidden/>
              </w:rPr>
            </w:r>
            <w:r w:rsidR="00612C9F">
              <w:rPr>
                <w:noProof/>
                <w:webHidden/>
              </w:rPr>
              <w:fldChar w:fldCharType="separate"/>
            </w:r>
            <w:r w:rsidR="007B53CC">
              <w:rPr>
                <w:noProof/>
                <w:webHidden/>
              </w:rPr>
              <w:t>17</w:t>
            </w:r>
            <w:r w:rsidR="00612C9F">
              <w:rPr>
                <w:noProof/>
                <w:webHidden/>
              </w:rPr>
              <w:fldChar w:fldCharType="end"/>
            </w:r>
          </w:hyperlink>
        </w:p>
        <w:p w14:paraId="721D58B1" w14:textId="3392FD2C" w:rsidR="00612C9F" w:rsidRDefault="001F011B">
          <w:pPr>
            <w:pStyle w:val="TOC1"/>
            <w:tabs>
              <w:tab w:val="right" w:leader="dot" w:pos="10330"/>
            </w:tabs>
            <w:rPr>
              <w:rFonts w:eastAsiaTheme="minorEastAsia"/>
              <w:noProof/>
            </w:rPr>
          </w:pPr>
          <w:hyperlink w:anchor="_Toc99459270" w:history="1">
            <w:r w:rsidR="00612C9F" w:rsidRPr="00E676C4">
              <w:rPr>
                <w:rStyle w:val="Hyperlink"/>
                <w:noProof/>
              </w:rPr>
              <w:t>BID PACKAGE INSTRUCTIONS AND REQUIREMENTS</w:t>
            </w:r>
            <w:r w:rsidR="00612C9F">
              <w:rPr>
                <w:noProof/>
                <w:webHidden/>
              </w:rPr>
              <w:tab/>
            </w:r>
            <w:r w:rsidR="00612C9F">
              <w:rPr>
                <w:noProof/>
                <w:webHidden/>
              </w:rPr>
              <w:fldChar w:fldCharType="begin"/>
            </w:r>
            <w:r w:rsidR="00612C9F">
              <w:rPr>
                <w:noProof/>
                <w:webHidden/>
              </w:rPr>
              <w:instrText xml:space="preserve"> PAGEREF _Toc99459270 \h </w:instrText>
            </w:r>
            <w:r w:rsidR="00612C9F">
              <w:rPr>
                <w:noProof/>
                <w:webHidden/>
              </w:rPr>
            </w:r>
            <w:r w:rsidR="00612C9F">
              <w:rPr>
                <w:noProof/>
                <w:webHidden/>
              </w:rPr>
              <w:fldChar w:fldCharType="separate"/>
            </w:r>
            <w:r w:rsidR="007B53CC">
              <w:rPr>
                <w:noProof/>
                <w:webHidden/>
              </w:rPr>
              <w:t>18</w:t>
            </w:r>
            <w:r w:rsidR="00612C9F">
              <w:rPr>
                <w:noProof/>
                <w:webHidden/>
              </w:rPr>
              <w:fldChar w:fldCharType="end"/>
            </w:r>
          </w:hyperlink>
        </w:p>
        <w:p w14:paraId="6AE0841F" w14:textId="17AA7F8E" w:rsidR="00612C9F" w:rsidRDefault="001F011B">
          <w:pPr>
            <w:pStyle w:val="TOC1"/>
            <w:tabs>
              <w:tab w:val="right" w:leader="dot" w:pos="10330"/>
            </w:tabs>
            <w:rPr>
              <w:rFonts w:eastAsiaTheme="minorEastAsia"/>
              <w:noProof/>
            </w:rPr>
          </w:pPr>
          <w:hyperlink w:anchor="_Toc99459271" w:history="1">
            <w:r w:rsidR="00612C9F" w:rsidRPr="00E676C4">
              <w:rPr>
                <w:rStyle w:val="Hyperlink"/>
                <w:noProof/>
              </w:rPr>
              <w:t>REQUIRED ATTACHMENTS AND ORDER OF SUBMISSION OF BID PACKAGE</w:t>
            </w:r>
            <w:r w:rsidR="00612C9F">
              <w:rPr>
                <w:noProof/>
                <w:webHidden/>
              </w:rPr>
              <w:tab/>
            </w:r>
            <w:r w:rsidR="00612C9F">
              <w:rPr>
                <w:noProof/>
                <w:webHidden/>
              </w:rPr>
              <w:fldChar w:fldCharType="begin"/>
            </w:r>
            <w:r w:rsidR="00612C9F">
              <w:rPr>
                <w:noProof/>
                <w:webHidden/>
              </w:rPr>
              <w:instrText xml:space="preserve"> PAGEREF _Toc99459271 \h </w:instrText>
            </w:r>
            <w:r w:rsidR="00612C9F">
              <w:rPr>
                <w:noProof/>
                <w:webHidden/>
              </w:rPr>
            </w:r>
            <w:r w:rsidR="00612C9F">
              <w:rPr>
                <w:noProof/>
                <w:webHidden/>
              </w:rPr>
              <w:fldChar w:fldCharType="separate"/>
            </w:r>
            <w:r w:rsidR="007B53CC">
              <w:rPr>
                <w:noProof/>
                <w:webHidden/>
              </w:rPr>
              <w:t>19</w:t>
            </w:r>
            <w:r w:rsidR="00612C9F">
              <w:rPr>
                <w:noProof/>
                <w:webHidden/>
              </w:rPr>
              <w:fldChar w:fldCharType="end"/>
            </w:r>
          </w:hyperlink>
        </w:p>
        <w:p w14:paraId="423982FC" w14:textId="38D10BE6" w:rsidR="00612C9F" w:rsidRDefault="001F011B">
          <w:pPr>
            <w:pStyle w:val="TOC1"/>
            <w:tabs>
              <w:tab w:val="right" w:leader="dot" w:pos="10330"/>
            </w:tabs>
            <w:rPr>
              <w:rFonts w:eastAsiaTheme="minorEastAsia"/>
              <w:noProof/>
            </w:rPr>
          </w:pPr>
          <w:hyperlink w:anchor="_Toc99459272" w:history="1">
            <w:r w:rsidR="00612C9F" w:rsidRPr="00E676C4">
              <w:rPr>
                <w:rStyle w:val="Hyperlink"/>
                <w:noProof/>
              </w:rPr>
              <w:t>RESPONSIVENESS</w:t>
            </w:r>
            <w:r w:rsidR="00612C9F">
              <w:rPr>
                <w:noProof/>
                <w:webHidden/>
              </w:rPr>
              <w:tab/>
            </w:r>
            <w:r w:rsidR="00612C9F">
              <w:rPr>
                <w:noProof/>
                <w:webHidden/>
              </w:rPr>
              <w:fldChar w:fldCharType="begin"/>
            </w:r>
            <w:r w:rsidR="00612C9F">
              <w:rPr>
                <w:noProof/>
                <w:webHidden/>
              </w:rPr>
              <w:instrText xml:space="preserve"> PAGEREF _Toc99459272 \h </w:instrText>
            </w:r>
            <w:r w:rsidR="00612C9F">
              <w:rPr>
                <w:noProof/>
                <w:webHidden/>
              </w:rPr>
            </w:r>
            <w:r w:rsidR="00612C9F">
              <w:rPr>
                <w:noProof/>
                <w:webHidden/>
              </w:rPr>
              <w:fldChar w:fldCharType="separate"/>
            </w:r>
            <w:r w:rsidR="007B53CC">
              <w:rPr>
                <w:noProof/>
                <w:webHidden/>
              </w:rPr>
              <w:t>19</w:t>
            </w:r>
            <w:r w:rsidR="00612C9F">
              <w:rPr>
                <w:noProof/>
                <w:webHidden/>
              </w:rPr>
              <w:fldChar w:fldCharType="end"/>
            </w:r>
          </w:hyperlink>
        </w:p>
        <w:p w14:paraId="3362E2C7" w14:textId="2401047E" w:rsidR="00612C9F" w:rsidRDefault="001F011B">
          <w:pPr>
            <w:pStyle w:val="TOC1"/>
            <w:tabs>
              <w:tab w:val="right" w:leader="dot" w:pos="10330"/>
            </w:tabs>
            <w:rPr>
              <w:rFonts w:eastAsiaTheme="minorEastAsia"/>
              <w:noProof/>
            </w:rPr>
          </w:pPr>
          <w:hyperlink w:anchor="_Toc99459273" w:history="1">
            <w:r w:rsidR="00612C9F" w:rsidRPr="00E676C4">
              <w:rPr>
                <w:rStyle w:val="Hyperlink"/>
                <w:b/>
                <w:bCs/>
                <w:noProof/>
              </w:rPr>
              <w:t>Attachment A – Bid Cover Page</w:t>
            </w:r>
            <w:r w:rsidR="00612C9F">
              <w:rPr>
                <w:noProof/>
                <w:webHidden/>
              </w:rPr>
              <w:tab/>
            </w:r>
            <w:r w:rsidR="00612C9F">
              <w:rPr>
                <w:noProof/>
                <w:webHidden/>
              </w:rPr>
              <w:fldChar w:fldCharType="begin"/>
            </w:r>
            <w:r w:rsidR="00612C9F">
              <w:rPr>
                <w:noProof/>
                <w:webHidden/>
              </w:rPr>
              <w:instrText xml:space="preserve"> PAGEREF _Toc99459273 \h </w:instrText>
            </w:r>
            <w:r w:rsidR="00612C9F">
              <w:rPr>
                <w:noProof/>
                <w:webHidden/>
              </w:rPr>
            </w:r>
            <w:r w:rsidR="00612C9F">
              <w:rPr>
                <w:noProof/>
                <w:webHidden/>
              </w:rPr>
              <w:fldChar w:fldCharType="separate"/>
            </w:r>
            <w:r w:rsidR="007B53CC">
              <w:rPr>
                <w:noProof/>
                <w:webHidden/>
              </w:rPr>
              <w:t>20</w:t>
            </w:r>
            <w:r w:rsidR="00612C9F">
              <w:rPr>
                <w:noProof/>
                <w:webHidden/>
              </w:rPr>
              <w:fldChar w:fldCharType="end"/>
            </w:r>
          </w:hyperlink>
        </w:p>
        <w:p w14:paraId="73A2AEFA" w14:textId="2BAC1187" w:rsidR="00612C9F" w:rsidRDefault="001F011B">
          <w:pPr>
            <w:pStyle w:val="TOC3"/>
            <w:tabs>
              <w:tab w:val="right" w:leader="dot" w:pos="10330"/>
            </w:tabs>
            <w:rPr>
              <w:rFonts w:eastAsiaTheme="minorEastAsia"/>
              <w:noProof/>
            </w:rPr>
          </w:pPr>
          <w:hyperlink w:anchor="_Toc99459274" w:history="1">
            <w:r w:rsidR="00612C9F" w:rsidRPr="00E676C4">
              <w:rPr>
                <w:rStyle w:val="Hyperlink"/>
                <w:rFonts w:cstheme="minorHAnsi"/>
                <w:b/>
                <w:bCs/>
                <w:noProof/>
              </w:rPr>
              <w:t>Bidding Organization Information</w:t>
            </w:r>
            <w:r w:rsidR="00612C9F">
              <w:rPr>
                <w:noProof/>
                <w:webHidden/>
              </w:rPr>
              <w:tab/>
            </w:r>
            <w:r w:rsidR="00612C9F">
              <w:rPr>
                <w:noProof/>
                <w:webHidden/>
              </w:rPr>
              <w:fldChar w:fldCharType="begin"/>
            </w:r>
            <w:r w:rsidR="00612C9F">
              <w:rPr>
                <w:noProof/>
                <w:webHidden/>
              </w:rPr>
              <w:instrText xml:space="preserve"> PAGEREF _Toc99459274 \h </w:instrText>
            </w:r>
            <w:r w:rsidR="00612C9F">
              <w:rPr>
                <w:noProof/>
                <w:webHidden/>
              </w:rPr>
            </w:r>
            <w:r w:rsidR="00612C9F">
              <w:rPr>
                <w:noProof/>
                <w:webHidden/>
              </w:rPr>
              <w:fldChar w:fldCharType="separate"/>
            </w:r>
            <w:r w:rsidR="007B53CC">
              <w:rPr>
                <w:noProof/>
                <w:webHidden/>
              </w:rPr>
              <w:t>20</w:t>
            </w:r>
            <w:r w:rsidR="00612C9F">
              <w:rPr>
                <w:noProof/>
                <w:webHidden/>
              </w:rPr>
              <w:fldChar w:fldCharType="end"/>
            </w:r>
          </w:hyperlink>
        </w:p>
        <w:p w14:paraId="431F9FFC" w14:textId="5FCBB88A" w:rsidR="00612C9F" w:rsidRDefault="001F011B">
          <w:pPr>
            <w:pStyle w:val="TOC1"/>
            <w:tabs>
              <w:tab w:val="right" w:leader="dot" w:pos="10330"/>
            </w:tabs>
            <w:rPr>
              <w:rFonts w:eastAsiaTheme="minorEastAsia"/>
              <w:noProof/>
            </w:rPr>
          </w:pPr>
          <w:hyperlink w:anchor="_Toc99459275" w:history="1">
            <w:r w:rsidR="00612C9F" w:rsidRPr="00E676C4">
              <w:rPr>
                <w:rStyle w:val="Hyperlink"/>
                <w:b/>
                <w:bCs/>
                <w:noProof/>
              </w:rPr>
              <w:t>Attachment B - Fiscal Agent Qualifications and Capabilities Assessment</w:t>
            </w:r>
            <w:r w:rsidR="00612C9F">
              <w:rPr>
                <w:noProof/>
                <w:webHidden/>
              </w:rPr>
              <w:tab/>
            </w:r>
            <w:r w:rsidR="00612C9F">
              <w:rPr>
                <w:noProof/>
                <w:webHidden/>
              </w:rPr>
              <w:fldChar w:fldCharType="begin"/>
            </w:r>
            <w:r w:rsidR="00612C9F">
              <w:rPr>
                <w:noProof/>
                <w:webHidden/>
              </w:rPr>
              <w:instrText xml:space="preserve"> PAGEREF _Toc99459275 \h </w:instrText>
            </w:r>
            <w:r w:rsidR="00612C9F">
              <w:rPr>
                <w:noProof/>
                <w:webHidden/>
              </w:rPr>
            </w:r>
            <w:r w:rsidR="00612C9F">
              <w:rPr>
                <w:noProof/>
                <w:webHidden/>
              </w:rPr>
              <w:fldChar w:fldCharType="separate"/>
            </w:r>
            <w:r w:rsidR="007B53CC">
              <w:rPr>
                <w:noProof/>
                <w:webHidden/>
              </w:rPr>
              <w:t>21</w:t>
            </w:r>
            <w:r w:rsidR="00612C9F">
              <w:rPr>
                <w:noProof/>
                <w:webHidden/>
              </w:rPr>
              <w:fldChar w:fldCharType="end"/>
            </w:r>
          </w:hyperlink>
        </w:p>
        <w:p w14:paraId="2F49676E" w14:textId="5A99A990" w:rsidR="00612C9F" w:rsidRDefault="001F011B">
          <w:pPr>
            <w:pStyle w:val="TOC1"/>
            <w:tabs>
              <w:tab w:val="right" w:leader="dot" w:pos="10330"/>
            </w:tabs>
            <w:rPr>
              <w:rFonts w:eastAsiaTheme="minorEastAsia"/>
              <w:noProof/>
            </w:rPr>
          </w:pPr>
          <w:hyperlink w:anchor="_Toc99459276" w:history="1">
            <w:r w:rsidR="00612C9F" w:rsidRPr="00E676C4">
              <w:rPr>
                <w:rStyle w:val="Hyperlink"/>
                <w:b/>
                <w:bCs/>
                <w:noProof/>
              </w:rPr>
              <w:t>Attachment C - Assurances and Certifications</w:t>
            </w:r>
            <w:r w:rsidR="00612C9F">
              <w:rPr>
                <w:noProof/>
                <w:webHidden/>
              </w:rPr>
              <w:tab/>
            </w:r>
            <w:r w:rsidR="00612C9F">
              <w:rPr>
                <w:noProof/>
                <w:webHidden/>
              </w:rPr>
              <w:fldChar w:fldCharType="begin"/>
            </w:r>
            <w:r w:rsidR="00612C9F">
              <w:rPr>
                <w:noProof/>
                <w:webHidden/>
              </w:rPr>
              <w:instrText xml:space="preserve"> PAGEREF _Toc99459276 \h </w:instrText>
            </w:r>
            <w:r w:rsidR="00612C9F">
              <w:rPr>
                <w:noProof/>
                <w:webHidden/>
              </w:rPr>
            </w:r>
            <w:r w:rsidR="00612C9F">
              <w:rPr>
                <w:noProof/>
                <w:webHidden/>
              </w:rPr>
              <w:fldChar w:fldCharType="separate"/>
            </w:r>
            <w:r w:rsidR="007B53CC">
              <w:rPr>
                <w:noProof/>
                <w:webHidden/>
              </w:rPr>
              <w:t>23</w:t>
            </w:r>
            <w:r w:rsidR="00612C9F">
              <w:rPr>
                <w:noProof/>
                <w:webHidden/>
              </w:rPr>
              <w:fldChar w:fldCharType="end"/>
            </w:r>
          </w:hyperlink>
        </w:p>
        <w:p w14:paraId="2E11BB7B" w14:textId="42A31F2E" w:rsidR="00612C9F" w:rsidRDefault="001F011B">
          <w:pPr>
            <w:pStyle w:val="TOC3"/>
            <w:tabs>
              <w:tab w:val="right" w:leader="dot" w:pos="10330"/>
            </w:tabs>
            <w:rPr>
              <w:rFonts w:eastAsiaTheme="minorEastAsia"/>
              <w:noProof/>
            </w:rPr>
          </w:pPr>
          <w:hyperlink w:anchor="_Toc99459277" w:history="1">
            <w:r w:rsidR="00612C9F" w:rsidRPr="00E676C4">
              <w:rPr>
                <w:rStyle w:val="Hyperlink"/>
                <w:rFonts w:cstheme="minorHAnsi"/>
                <w:noProof/>
                <w:w w:val="105"/>
              </w:rPr>
              <w:t>Certification Regarding Debarment and Suspension</w:t>
            </w:r>
            <w:r w:rsidR="00612C9F">
              <w:rPr>
                <w:noProof/>
                <w:webHidden/>
              </w:rPr>
              <w:tab/>
            </w:r>
            <w:r w:rsidR="00612C9F">
              <w:rPr>
                <w:noProof/>
                <w:webHidden/>
              </w:rPr>
              <w:fldChar w:fldCharType="begin"/>
            </w:r>
            <w:r w:rsidR="00612C9F">
              <w:rPr>
                <w:noProof/>
                <w:webHidden/>
              </w:rPr>
              <w:instrText xml:space="preserve"> PAGEREF _Toc99459277 \h </w:instrText>
            </w:r>
            <w:r w:rsidR="00612C9F">
              <w:rPr>
                <w:noProof/>
                <w:webHidden/>
              </w:rPr>
            </w:r>
            <w:r w:rsidR="00612C9F">
              <w:rPr>
                <w:noProof/>
                <w:webHidden/>
              </w:rPr>
              <w:fldChar w:fldCharType="separate"/>
            </w:r>
            <w:r w:rsidR="007B53CC">
              <w:rPr>
                <w:noProof/>
                <w:webHidden/>
              </w:rPr>
              <w:t>25</w:t>
            </w:r>
            <w:r w:rsidR="00612C9F">
              <w:rPr>
                <w:noProof/>
                <w:webHidden/>
              </w:rPr>
              <w:fldChar w:fldCharType="end"/>
            </w:r>
          </w:hyperlink>
        </w:p>
        <w:p w14:paraId="79523353" w14:textId="06EFF783" w:rsidR="00612C9F" w:rsidRDefault="001F011B">
          <w:pPr>
            <w:pStyle w:val="TOC3"/>
            <w:tabs>
              <w:tab w:val="right" w:leader="dot" w:pos="10330"/>
            </w:tabs>
            <w:rPr>
              <w:rFonts w:eastAsiaTheme="minorEastAsia"/>
              <w:noProof/>
            </w:rPr>
          </w:pPr>
          <w:hyperlink w:anchor="_Toc99459278" w:history="1">
            <w:r w:rsidR="00612C9F" w:rsidRPr="00E676C4">
              <w:rPr>
                <w:rStyle w:val="Hyperlink"/>
                <w:b/>
                <w:bCs/>
                <w:smallCaps/>
                <w:noProof/>
                <w:spacing w:val="5"/>
              </w:rPr>
              <w:t>Certification Regarding Lobbying</w:t>
            </w:r>
            <w:r w:rsidR="00612C9F">
              <w:rPr>
                <w:noProof/>
                <w:webHidden/>
              </w:rPr>
              <w:tab/>
            </w:r>
            <w:r w:rsidR="00612C9F">
              <w:rPr>
                <w:noProof/>
                <w:webHidden/>
              </w:rPr>
              <w:fldChar w:fldCharType="begin"/>
            </w:r>
            <w:r w:rsidR="00612C9F">
              <w:rPr>
                <w:noProof/>
                <w:webHidden/>
              </w:rPr>
              <w:instrText xml:space="preserve"> PAGEREF _Toc99459278 \h </w:instrText>
            </w:r>
            <w:r w:rsidR="00612C9F">
              <w:rPr>
                <w:noProof/>
                <w:webHidden/>
              </w:rPr>
            </w:r>
            <w:r w:rsidR="00612C9F">
              <w:rPr>
                <w:noProof/>
                <w:webHidden/>
              </w:rPr>
              <w:fldChar w:fldCharType="separate"/>
            </w:r>
            <w:r w:rsidR="007B53CC">
              <w:rPr>
                <w:noProof/>
                <w:webHidden/>
              </w:rPr>
              <w:t>25</w:t>
            </w:r>
            <w:r w:rsidR="00612C9F">
              <w:rPr>
                <w:noProof/>
                <w:webHidden/>
              </w:rPr>
              <w:fldChar w:fldCharType="end"/>
            </w:r>
          </w:hyperlink>
        </w:p>
        <w:p w14:paraId="6187E898" w14:textId="29C2703C" w:rsidR="00612C9F" w:rsidRDefault="001F011B">
          <w:pPr>
            <w:pStyle w:val="TOC3"/>
            <w:tabs>
              <w:tab w:val="right" w:leader="dot" w:pos="10330"/>
            </w:tabs>
            <w:rPr>
              <w:rFonts w:eastAsiaTheme="minorEastAsia"/>
              <w:noProof/>
            </w:rPr>
          </w:pPr>
          <w:hyperlink w:anchor="_Toc99459279" w:history="1">
            <w:r w:rsidR="00612C9F" w:rsidRPr="00E676C4">
              <w:rPr>
                <w:rStyle w:val="Hyperlink"/>
                <w:rFonts w:cstheme="minorHAnsi"/>
                <w:noProof/>
                <w:w w:val="105"/>
              </w:rPr>
              <w:t>Nondiscrimination &amp; Equal Opportunity Assurance</w:t>
            </w:r>
            <w:r w:rsidR="00612C9F">
              <w:rPr>
                <w:noProof/>
                <w:webHidden/>
              </w:rPr>
              <w:tab/>
            </w:r>
            <w:r w:rsidR="00612C9F">
              <w:rPr>
                <w:noProof/>
                <w:webHidden/>
              </w:rPr>
              <w:fldChar w:fldCharType="begin"/>
            </w:r>
            <w:r w:rsidR="00612C9F">
              <w:rPr>
                <w:noProof/>
                <w:webHidden/>
              </w:rPr>
              <w:instrText xml:space="preserve"> PAGEREF _Toc99459279 \h </w:instrText>
            </w:r>
            <w:r w:rsidR="00612C9F">
              <w:rPr>
                <w:noProof/>
                <w:webHidden/>
              </w:rPr>
            </w:r>
            <w:r w:rsidR="00612C9F">
              <w:rPr>
                <w:noProof/>
                <w:webHidden/>
              </w:rPr>
              <w:fldChar w:fldCharType="separate"/>
            </w:r>
            <w:r w:rsidR="007B53CC">
              <w:rPr>
                <w:noProof/>
                <w:webHidden/>
              </w:rPr>
              <w:t>26</w:t>
            </w:r>
            <w:r w:rsidR="00612C9F">
              <w:rPr>
                <w:noProof/>
                <w:webHidden/>
              </w:rPr>
              <w:fldChar w:fldCharType="end"/>
            </w:r>
          </w:hyperlink>
        </w:p>
        <w:p w14:paraId="35F2E95C" w14:textId="12D4925E" w:rsidR="00612C9F" w:rsidRDefault="001F011B">
          <w:pPr>
            <w:pStyle w:val="TOC1"/>
            <w:tabs>
              <w:tab w:val="right" w:leader="dot" w:pos="10330"/>
            </w:tabs>
            <w:rPr>
              <w:rFonts w:eastAsiaTheme="minorEastAsia"/>
              <w:noProof/>
            </w:rPr>
          </w:pPr>
          <w:hyperlink w:anchor="_Toc99459280" w:history="1">
            <w:r w:rsidR="00612C9F" w:rsidRPr="00E676C4">
              <w:rPr>
                <w:rStyle w:val="Hyperlink"/>
                <w:b/>
                <w:bCs/>
                <w:noProof/>
              </w:rPr>
              <w:t>Attachment D - Budget and Budget Narrative</w:t>
            </w:r>
            <w:r w:rsidR="00612C9F">
              <w:rPr>
                <w:noProof/>
                <w:webHidden/>
              </w:rPr>
              <w:tab/>
            </w:r>
            <w:r w:rsidR="00612C9F">
              <w:rPr>
                <w:noProof/>
                <w:webHidden/>
              </w:rPr>
              <w:fldChar w:fldCharType="begin"/>
            </w:r>
            <w:r w:rsidR="00612C9F">
              <w:rPr>
                <w:noProof/>
                <w:webHidden/>
              </w:rPr>
              <w:instrText xml:space="preserve"> PAGEREF _Toc99459280 \h </w:instrText>
            </w:r>
            <w:r w:rsidR="00612C9F">
              <w:rPr>
                <w:noProof/>
                <w:webHidden/>
              </w:rPr>
            </w:r>
            <w:r w:rsidR="00612C9F">
              <w:rPr>
                <w:noProof/>
                <w:webHidden/>
              </w:rPr>
              <w:fldChar w:fldCharType="separate"/>
            </w:r>
            <w:r w:rsidR="007B53CC">
              <w:rPr>
                <w:noProof/>
                <w:webHidden/>
              </w:rPr>
              <w:t>28</w:t>
            </w:r>
            <w:r w:rsidR="00612C9F">
              <w:rPr>
                <w:noProof/>
                <w:webHidden/>
              </w:rPr>
              <w:fldChar w:fldCharType="end"/>
            </w:r>
          </w:hyperlink>
        </w:p>
        <w:p w14:paraId="42EF359B" w14:textId="17EA2A52" w:rsidR="00612C9F" w:rsidRDefault="001F011B">
          <w:pPr>
            <w:pStyle w:val="TOC3"/>
            <w:tabs>
              <w:tab w:val="right" w:leader="dot" w:pos="10330"/>
            </w:tabs>
            <w:rPr>
              <w:rFonts w:eastAsiaTheme="minorEastAsia"/>
              <w:noProof/>
            </w:rPr>
          </w:pPr>
          <w:hyperlink w:anchor="_Toc99459281" w:history="1">
            <w:r w:rsidR="00612C9F" w:rsidRPr="00E676C4">
              <w:rPr>
                <w:rStyle w:val="Hyperlink"/>
                <w:b/>
                <w:bCs/>
                <w:noProof/>
                <w:spacing w:val="5"/>
              </w:rPr>
              <w:t>Budget Narrative:</w:t>
            </w:r>
            <w:r w:rsidR="00612C9F">
              <w:rPr>
                <w:noProof/>
                <w:webHidden/>
              </w:rPr>
              <w:tab/>
            </w:r>
            <w:r w:rsidR="00612C9F">
              <w:rPr>
                <w:noProof/>
                <w:webHidden/>
              </w:rPr>
              <w:fldChar w:fldCharType="begin"/>
            </w:r>
            <w:r w:rsidR="00612C9F">
              <w:rPr>
                <w:noProof/>
                <w:webHidden/>
              </w:rPr>
              <w:instrText xml:space="preserve"> PAGEREF _Toc99459281 \h </w:instrText>
            </w:r>
            <w:r w:rsidR="00612C9F">
              <w:rPr>
                <w:noProof/>
                <w:webHidden/>
              </w:rPr>
            </w:r>
            <w:r w:rsidR="00612C9F">
              <w:rPr>
                <w:noProof/>
                <w:webHidden/>
              </w:rPr>
              <w:fldChar w:fldCharType="separate"/>
            </w:r>
            <w:r w:rsidR="007B53CC">
              <w:rPr>
                <w:noProof/>
                <w:webHidden/>
              </w:rPr>
              <w:t>28</w:t>
            </w:r>
            <w:r w:rsidR="00612C9F">
              <w:rPr>
                <w:noProof/>
                <w:webHidden/>
              </w:rPr>
              <w:fldChar w:fldCharType="end"/>
            </w:r>
          </w:hyperlink>
        </w:p>
        <w:p w14:paraId="6DE84436" w14:textId="28B24D10" w:rsidR="00612C9F" w:rsidRDefault="001F011B">
          <w:pPr>
            <w:pStyle w:val="TOC1"/>
            <w:tabs>
              <w:tab w:val="right" w:leader="dot" w:pos="10330"/>
            </w:tabs>
            <w:rPr>
              <w:rFonts w:eastAsiaTheme="minorEastAsia"/>
              <w:noProof/>
            </w:rPr>
          </w:pPr>
          <w:hyperlink w:anchor="_Toc99459282" w:history="1">
            <w:r w:rsidR="00612C9F" w:rsidRPr="00E676C4">
              <w:rPr>
                <w:rStyle w:val="Hyperlink"/>
                <w:b/>
                <w:bCs/>
                <w:noProof/>
              </w:rPr>
              <w:t>Attachment E - Conflict of Interest Form</w:t>
            </w:r>
            <w:r w:rsidR="00612C9F">
              <w:rPr>
                <w:noProof/>
                <w:webHidden/>
              </w:rPr>
              <w:tab/>
            </w:r>
            <w:r w:rsidR="00612C9F">
              <w:rPr>
                <w:noProof/>
                <w:webHidden/>
              </w:rPr>
              <w:fldChar w:fldCharType="begin"/>
            </w:r>
            <w:r w:rsidR="00612C9F">
              <w:rPr>
                <w:noProof/>
                <w:webHidden/>
              </w:rPr>
              <w:instrText xml:space="preserve"> PAGEREF _Toc99459282 \h </w:instrText>
            </w:r>
            <w:r w:rsidR="00612C9F">
              <w:rPr>
                <w:noProof/>
                <w:webHidden/>
              </w:rPr>
            </w:r>
            <w:r w:rsidR="00612C9F">
              <w:rPr>
                <w:noProof/>
                <w:webHidden/>
              </w:rPr>
              <w:fldChar w:fldCharType="separate"/>
            </w:r>
            <w:r w:rsidR="007B53CC">
              <w:rPr>
                <w:noProof/>
                <w:webHidden/>
              </w:rPr>
              <w:t>29</w:t>
            </w:r>
            <w:r w:rsidR="00612C9F">
              <w:rPr>
                <w:noProof/>
                <w:webHidden/>
              </w:rPr>
              <w:fldChar w:fldCharType="end"/>
            </w:r>
          </w:hyperlink>
        </w:p>
        <w:p w14:paraId="028DC1B5" w14:textId="3BB07E0D" w:rsidR="00612C9F" w:rsidRDefault="001F011B">
          <w:pPr>
            <w:pStyle w:val="TOC1"/>
            <w:tabs>
              <w:tab w:val="right" w:leader="dot" w:pos="10330"/>
            </w:tabs>
            <w:rPr>
              <w:rFonts w:eastAsiaTheme="minorEastAsia"/>
              <w:noProof/>
            </w:rPr>
          </w:pPr>
          <w:hyperlink w:anchor="_Toc99459283" w:history="1">
            <w:r w:rsidR="00612C9F" w:rsidRPr="00E676C4">
              <w:rPr>
                <w:rStyle w:val="Hyperlink"/>
                <w:b/>
                <w:bCs/>
                <w:noProof/>
              </w:rPr>
              <w:t>Attachment F - Reference Form</w:t>
            </w:r>
            <w:r w:rsidR="00612C9F">
              <w:rPr>
                <w:noProof/>
                <w:webHidden/>
              </w:rPr>
              <w:tab/>
            </w:r>
            <w:r w:rsidR="00612C9F">
              <w:rPr>
                <w:noProof/>
                <w:webHidden/>
              </w:rPr>
              <w:fldChar w:fldCharType="begin"/>
            </w:r>
            <w:r w:rsidR="00612C9F">
              <w:rPr>
                <w:noProof/>
                <w:webHidden/>
              </w:rPr>
              <w:instrText xml:space="preserve"> PAGEREF _Toc99459283 \h </w:instrText>
            </w:r>
            <w:r w:rsidR="00612C9F">
              <w:rPr>
                <w:noProof/>
                <w:webHidden/>
              </w:rPr>
            </w:r>
            <w:r w:rsidR="00612C9F">
              <w:rPr>
                <w:noProof/>
                <w:webHidden/>
              </w:rPr>
              <w:fldChar w:fldCharType="separate"/>
            </w:r>
            <w:r w:rsidR="007B53CC">
              <w:rPr>
                <w:noProof/>
                <w:webHidden/>
              </w:rPr>
              <w:t>30</w:t>
            </w:r>
            <w:r w:rsidR="00612C9F">
              <w:rPr>
                <w:noProof/>
                <w:webHidden/>
              </w:rPr>
              <w:fldChar w:fldCharType="end"/>
            </w:r>
          </w:hyperlink>
        </w:p>
        <w:p w14:paraId="5437E2E0" w14:textId="134CFA6C" w:rsidR="00E05769" w:rsidRDefault="00E05769">
          <w:r>
            <w:rPr>
              <w:b/>
              <w:bCs/>
              <w:noProof/>
            </w:rPr>
            <w:fldChar w:fldCharType="end"/>
          </w:r>
        </w:p>
      </w:sdtContent>
    </w:sdt>
    <w:p w14:paraId="3D22DB63" w14:textId="099367A4" w:rsidR="00DC32C2" w:rsidRDefault="00DC32C2">
      <w:r>
        <w:br/>
      </w:r>
    </w:p>
    <w:p w14:paraId="76FBB679" w14:textId="77777777" w:rsidR="00DC32C2" w:rsidRDefault="00DC32C2">
      <w:r>
        <w:br w:type="page"/>
      </w:r>
    </w:p>
    <w:p w14:paraId="600E1208" w14:textId="77777777" w:rsidR="00D86922" w:rsidRPr="00E467CE" w:rsidRDefault="00D86922" w:rsidP="00DC32C2">
      <w:pPr>
        <w:pStyle w:val="Heading2"/>
        <w:ind w:left="0"/>
        <w:rPr>
          <w:rFonts w:asciiTheme="minorHAnsi" w:hAnsiTheme="minorHAnsi" w:cstheme="minorHAnsi"/>
        </w:rPr>
      </w:pPr>
      <w:bookmarkStart w:id="1" w:name="_Toc99459248"/>
      <w:r w:rsidRPr="00E467CE">
        <w:rPr>
          <w:rFonts w:asciiTheme="minorHAnsi" w:hAnsiTheme="minorHAnsi" w:cstheme="minorHAnsi"/>
          <w:noProof/>
        </w:rPr>
        <w:lastRenderedPageBreak/>
        <mc:AlternateContent>
          <mc:Choice Requires="wps">
            <w:drawing>
              <wp:anchor distT="0" distB="0" distL="0" distR="0" simplePos="0" relativeHeight="251658241" behindDoc="1" locked="0" layoutInCell="1" allowOverlap="1" wp14:anchorId="60B78BF5" wp14:editId="3DDA6AB0">
                <wp:simplePos x="0" y="0"/>
                <wp:positionH relativeFrom="page">
                  <wp:posOffset>762000</wp:posOffset>
                </wp:positionH>
                <wp:positionV relativeFrom="paragraph">
                  <wp:posOffset>250825</wp:posOffset>
                </wp:positionV>
                <wp:extent cx="6562725" cy="45085"/>
                <wp:effectExtent l="0" t="0" r="9525" b="0"/>
                <wp:wrapTopAndBottom/>
                <wp:docPr id="7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4508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ADEA" id="Rectangle 62" o:spid="_x0000_s1026" style="position:absolute;margin-left:60pt;margin-top:19.75pt;width:516.75pt;height:3.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" fillcolor="#1f3863" stroked="f">
                <w10:wrap type="topAndBottom" anchorx="page"/>
              </v:rect>
            </w:pict>
          </mc:Fallback>
        </mc:AlternateContent>
      </w:r>
      <w:r w:rsidRPr="00E467CE">
        <w:rPr>
          <w:rFonts w:asciiTheme="minorHAnsi" w:hAnsiTheme="minorHAnsi" w:cstheme="minorHAnsi"/>
        </w:rPr>
        <w:t>REQUEST FOR BID TIMELINE</w:t>
      </w:r>
      <w:bookmarkEnd w:id="1"/>
    </w:p>
    <w:p w14:paraId="16D6AF79" w14:textId="77777777" w:rsidR="00D86922" w:rsidRDefault="00D86922" w:rsidP="00D86922">
      <w:pPr>
        <w:pStyle w:val="BodyText"/>
        <w:spacing w:before="6"/>
        <w:rPr>
          <w:b/>
          <w:sz w:val="13"/>
        </w:rPr>
      </w:pPr>
    </w:p>
    <w:p w14:paraId="45168462" w14:textId="673A5225" w:rsidR="00D86922" w:rsidRPr="00E467CE" w:rsidRDefault="00F5403B" w:rsidP="00DC4AB0">
      <w:pPr>
        <w:pStyle w:val="BodyText"/>
        <w:tabs>
          <w:tab w:val="left" w:pos="4520"/>
        </w:tabs>
        <w:spacing w:before="90"/>
        <w:ind w:left="4521" w:right="-630" w:hanging="3601"/>
        <w:rPr>
          <w:rFonts w:asciiTheme="minorHAnsi" w:hAnsiTheme="minorHAnsi" w:cstheme="minorHAnsi"/>
        </w:rPr>
      </w:pPr>
      <w:r>
        <w:rPr>
          <w:rFonts w:asciiTheme="minorHAnsi" w:hAnsiTheme="minorHAnsi" w:cstheme="minorHAnsi"/>
        </w:rPr>
        <w:t>April 11</w:t>
      </w:r>
      <w:r w:rsidR="00D86922" w:rsidRPr="00E467CE">
        <w:rPr>
          <w:rFonts w:asciiTheme="minorHAnsi" w:hAnsiTheme="minorHAnsi" w:cstheme="minorHAnsi"/>
        </w:rPr>
        <w:t>,</w:t>
      </w:r>
      <w:r w:rsidR="00D86922" w:rsidRPr="00E467CE">
        <w:rPr>
          <w:rFonts w:asciiTheme="minorHAnsi" w:hAnsiTheme="minorHAnsi" w:cstheme="minorHAnsi"/>
          <w:spacing w:val="-1"/>
        </w:rPr>
        <w:t xml:space="preserve"> </w:t>
      </w:r>
      <w:proofErr w:type="gramStart"/>
      <w:r w:rsidR="00D86922" w:rsidRPr="00E467CE">
        <w:rPr>
          <w:rFonts w:asciiTheme="minorHAnsi" w:hAnsiTheme="minorHAnsi" w:cstheme="minorHAnsi"/>
        </w:rPr>
        <w:t>2022</w:t>
      </w:r>
      <w:proofErr w:type="gramEnd"/>
      <w:r w:rsidR="00D86922" w:rsidRPr="00E467CE">
        <w:rPr>
          <w:rFonts w:asciiTheme="minorHAnsi" w:hAnsiTheme="minorHAnsi" w:cstheme="minorHAnsi"/>
        </w:rPr>
        <w:tab/>
        <w:t>Solicitation for Request for Bids (RFB) Released – available at</w:t>
      </w:r>
      <w:r w:rsidR="00D86922" w:rsidRPr="00E467CE">
        <w:rPr>
          <w:rFonts w:asciiTheme="minorHAnsi" w:hAnsiTheme="minorHAnsi" w:cstheme="minorHAnsi"/>
          <w:spacing w:val="-4"/>
        </w:rPr>
        <w:t xml:space="preserve"> </w:t>
      </w:r>
      <w:hyperlink r:id="rId9" w:history="1">
        <w:r w:rsidR="00DC4AB0" w:rsidRPr="000B676B">
          <w:rPr>
            <w:rStyle w:val="Hyperlink"/>
            <w:rFonts w:asciiTheme="minorHAnsi" w:hAnsiTheme="minorHAnsi" w:cstheme="minorHAnsi"/>
          </w:rPr>
          <w:t>https://www.iowawdb.gov/central-iowa/home</w:t>
        </w:r>
      </w:hyperlink>
      <w:r w:rsidR="00DC4AB0">
        <w:rPr>
          <w:rFonts w:asciiTheme="minorHAnsi" w:hAnsiTheme="minorHAnsi" w:cstheme="minorHAnsi"/>
        </w:rPr>
        <w:t xml:space="preserve"> </w:t>
      </w:r>
    </w:p>
    <w:p w14:paraId="0BE16BC3" w14:textId="77777777" w:rsidR="00D86922" w:rsidRPr="00E467CE" w:rsidRDefault="00D86922" w:rsidP="00D86922">
      <w:pPr>
        <w:pStyle w:val="BodyText"/>
        <w:rPr>
          <w:rFonts w:asciiTheme="minorHAnsi" w:hAnsiTheme="minorHAnsi" w:cstheme="minorHAnsi"/>
        </w:rPr>
      </w:pPr>
    </w:p>
    <w:p w14:paraId="61EFC83E" w14:textId="3FC8C57A" w:rsidR="00D86922" w:rsidRPr="00E467CE" w:rsidRDefault="00534334" w:rsidP="00DC4AB0">
      <w:pPr>
        <w:pStyle w:val="BodyText"/>
        <w:tabs>
          <w:tab w:val="left" w:pos="4520"/>
        </w:tabs>
        <w:ind w:left="920" w:right="-180"/>
        <w:rPr>
          <w:rFonts w:asciiTheme="minorHAnsi" w:hAnsiTheme="minorHAnsi" w:cstheme="minorHAnsi"/>
        </w:rPr>
      </w:pPr>
      <w:r>
        <w:rPr>
          <w:rFonts w:asciiTheme="minorHAnsi" w:hAnsiTheme="minorHAnsi" w:cstheme="minorHAnsi"/>
        </w:rPr>
        <w:t>April 11</w:t>
      </w:r>
      <w:r w:rsidR="00D86922" w:rsidRPr="001A5363">
        <w:rPr>
          <w:rFonts w:asciiTheme="minorHAnsi" w:hAnsiTheme="minorHAnsi" w:cstheme="minorHAnsi"/>
        </w:rPr>
        <w:t xml:space="preserve"> </w:t>
      </w:r>
      <w:r w:rsidR="00D86922" w:rsidRPr="00E467CE">
        <w:rPr>
          <w:rFonts w:asciiTheme="minorHAnsi" w:hAnsiTheme="minorHAnsi" w:cstheme="minorHAnsi"/>
        </w:rPr>
        <w:t xml:space="preserve">– </w:t>
      </w:r>
      <w:r w:rsidR="00472B57">
        <w:rPr>
          <w:rFonts w:asciiTheme="minorHAnsi" w:hAnsiTheme="minorHAnsi" w:cstheme="minorHAnsi"/>
        </w:rPr>
        <w:t>April 15</w:t>
      </w:r>
      <w:r w:rsidR="00D86922" w:rsidRPr="00E467CE">
        <w:rPr>
          <w:rFonts w:asciiTheme="minorHAnsi" w:hAnsiTheme="minorHAnsi" w:cstheme="minorHAnsi"/>
        </w:rPr>
        <w:t xml:space="preserve">, </w:t>
      </w:r>
      <w:proofErr w:type="gramStart"/>
      <w:r w:rsidR="00D86922" w:rsidRPr="00E467CE">
        <w:rPr>
          <w:rFonts w:asciiTheme="minorHAnsi" w:hAnsiTheme="minorHAnsi" w:cstheme="minorHAnsi"/>
        </w:rPr>
        <w:t>2022</w:t>
      </w:r>
      <w:proofErr w:type="gramEnd"/>
      <w:r w:rsidR="00D86922" w:rsidRPr="00E467CE">
        <w:rPr>
          <w:rFonts w:asciiTheme="minorHAnsi" w:hAnsiTheme="minorHAnsi" w:cstheme="minorHAnsi"/>
        </w:rPr>
        <w:tab/>
        <w:t>Question Period. Written questions regarding</w:t>
      </w:r>
      <w:r w:rsidR="00D86922" w:rsidRPr="00E467CE">
        <w:rPr>
          <w:rFonts w:asciiTheme="minorHAnsi" w:hAnsiTheme="minorHAnsi" w:cstheme="minorHAnsi"/>
          <w:spacing w:val="-1"/>
        </w:rPr>
        <w:t xml:space="preserve"> </w:t>
      </w:r>
      <w:r w:rsidR="00D86922" w:rsidRPr="00E467CE">
        <w:rPr>
          <w:rFonts w:asciiTheme="minorHAnsi" w:hAnsiTheme="minorHAnsi" w:cstheme="minorHAnsi"/>
        </w:rPr>
        <w:t>RFB</w:t>
      </w:r>
    </w:p>
    <w:p w14:paraId="46E1D966" w14:textId="1C09C86E" w:rsidR="00D86922" w:rsidRPr="00E467CE" w:rsidRDefault="00D86922" w:rsidP="00DC4AB0">
      <w:pPr>
        <w:pStyle w:val="BodyText"/>
        <w:tabs>
          <w:tab w:val="left" w:pos="8546"/>
        </w:tabs>
        <w:spacing w:before="22" w:line="259" w:lineRule="auto"/>
        <w:ind w:left="4521" w:right="-180"/>
        <w:rPr>
          <w:rFonts w:asciiTheme="minorHAnsi" w:hAnsiTheme="minorHAnsi" w:cstheme="minorHAnsi"/>
        </w:rPr>
      </w:pPr>
      <w:r w:rsidRPr="00E467CE">
        <w:rPr>
          <w:rFonts w:asciiTheme="minorHAnsi" w:hAnsiTheme="minorHAnsi" w:cstheme="minorHAnsi"/>
        </w:rPr>
        <w:t xml:space="preserve">scope of work, content, or need for clarification accepted. Email questions to </w:t>
      </w:r>
      <w:hyperlink r:id="rId10" w:history="1">
        <w:r w:rsidR="00DC4AB0" w:rsidRPr="000B676B">
          <w:rPr>
            <w:rStyle w:val="Hyperlink"/>
            <w:rFonts w:asciiTheme="minorHAnsi" w:hAnsiTheme="minorHAnsi" w:cstheme="minorHAnsi"/>
          </w:rPr>
          <w:t>heather@workforcedevelopmentboards.com</w:t>
        </w:r>
      </w:hyperlink>
      <w:r w:rsidR="00DC4AB0">
        <w:rPr>
          <w:rFonts w:asciiTheme="minorHAnsi" w:hAnsiTheme="minorHAnsi" w:cstheme="minorHAnsi"/>
          <w:color w:val="4471C4"/>
        </w:rPr>
        <w:t xml:space="preserve"> </w:t>
      </w:r>
    </w:p>
    <w:p w14:paraId="615E06F4" w14:textId="77777777" w:rsidR="00D86922" w:rsidRPr="00E467CE" w:rsidRDefault="00D86922" w:rsidP="00D86922">
      <w:pPr>
        <w:pStyle w:val="BodyText"/>
        <w:spacing w:before="9"/>
        <w:rPr>
          <w:rFonts w:asciiTheme="minorHAnsi" w:hAnsiTheme="minorHAnsi" w:cstheme="minorHAnsi"/>
          <w:sz w:val="25"/>
        </w:rPr>
      </w:pPr>
    </w:p>
    <w:p w14:paraId="6F3DA3DE" w14:textId="22F390D0" w:rsidR="00D86922" w:rsidRPr="00E467CE" w:rsidRDefault="003F4570" w:rsidP="00DC4AB0">
      <w:pPr>
        <w:tabs>
          <w:tab w:val="left" w:pos="4520"/>
        </w:tabs>
        <w:ind w:left="4521" w:right="-90" w:hanging="3601"/>
        <w:rPr>
          <w:rFonts w:cstheme="minorHAnsi"/>
        </w:rPr>
      </w:pPr>
      <w:r w:rsidRPr="001A5363">
        <w:rPr>
          <w:rFonts w:eastAsia="Times New Roman" w:cstheme="minorHAnsi"/>
          <w:sz w:val="24"/>
          <w:szCs w:val="24"/>
        </w:rPr>
        <w:t>April 22</w:t>
      </w:r>
      <w:r w:rsidR="00D86922" w:rsidRPr="001A5363">
        <w:rPr>
          <w:rFonts w:eastAsia="Times New Roman" w:cstheme="minorHAnsi"/>
          <w:sz w:val="24"/>
          <w:szCs w:val="24"/>
        </w:rPr>
        <w:t xml:space="preserve">, </w:t>
      </w:r>
      <w:proofErr w:type="gramStart"/>
      <w:r w:rsidR="00D86922" w:rsidRPr="001A5363">
        <w:rPr>
          <w:rFonts w:eastAsia="Times New Roman" w:cstheme="minorHAnsi"/>
          <w:sz w:val="24"/>
          <w:szCs w:val="24"/>
        </w:rPr>
        <w:t>2022</w:t>
      </w:r>
      <w:proofErr w:type="gramEnd"/>
      <w:r w:rsidR="00D86922" w:rsidRPr="00E467CE">
        <w:rPr>
          <w:rFonts w:cstheme="minorHAnsi"/>
          <w:sz w:val="24"/>
        </w:rPr>
        <w:tab/>
        <w:t xml:space="preserve">Answers to all questions received regarding </w:t>
      </w:r>
      <w:r w:rsidR="00D86922" w:rsidRPr="00E467CE">
        <w:rPr>
          <w:rFonts w:cstheme="minorHAnsi"/>
          <w:spacing w:val="-5"/>
          <w:sz w:val="24"/>
        </w:rPr>
        <w:t xml:space="preserve">the </w:t>
      </w:r>
      <w:r w:rsidR="00D86922" w:rsidRPr="00E467CE">
        <w:rPr>
          <w:rFonts w:cstheme="minorHAnsi"/>
          <w:sz w:val="24"/>
        </w:rPr>
        <w:t xml:space="preserve">RFB will be posted on the Board website at </w:t>
      </w:r>
      <w:hyperlink r:id="rId11" w:history="1">
        <w:r w:rsidR="00DC4AB0" w:rsidRPr="000B676B">
          <w:rPr>
            <w:rStyle w:val="Hyperlink"/>
            <w:rFonts w:cstheme="minorHAnsi"/>
          </w:rPr>
          <w:t>https://www.iowawdb.gov/central-iowa/home</w:t>
        </w:r>
      </w:hyperlink>
    </w:p>
    <w:p w14:paraId="2AC464B3" w14:textId="77777777" w:rsidR="00D86922" w:rsidRPr="00E467CE" w:rsidRDefault="00D86922" w:rsidP="00D86922">
      <w:pPr>
        <w:pStyle w:val="BodyText"/>
        <w:spacing w:before="4"/>
        <w:rPr>
          <w:rFonts w:asciiTheme="minorHAnsi" w:hAnsiTheme="minorHAnsi" w:cstheme="minorHAnsi"/>
        </w:rPr>
      </w:pPr>
    </w:p>
    <w:p w14:paraId="4B57F3FA" w14:textId="511AB3FD" w:rsidR="00D86922" w:rsidRPr="00E467CE" w:rsidRDefault="00D14998" w:rsidP="00DC4AB0">
      <w:pPr>
        <w:pStyle w:val="BodyText"/>
        <w:tabs>
          <w:tab w:val="left" w:pos="4520"/>
        </w:tabs>
        <w:spacing w:line="259" w:lineRule="auto"/>
        <w:ind w:left="4521" w:hanging="3601"/>
        <w:rPr>
          <w:rFonts w:asciiTheme="minorHAnsi" w:hAnsiTheme="minorHAnsi" w:cstheme="minorHAnsi"/>
        </w:rPr>
      </w:pPr>
      <w:r>
        <w:rPr>
          <w:rFonts w:asciiTheme="minorHAnsi" w:hAnsiTheme="minorHAnsi" w:cstheme="minorHAnsi"/>
        </w:rPr>
        <w:t xml:space="preserve">April </w:t>
      </w:r>
      <w:r w:rsidR="001A0F0B">
        <w:rPr>
          <w:rFonts w:asciiTheme="minorHAnsi" w:hAnsiTheme="minorHAnsi" w:cstheme="minorHAnsi"/>
        </w:rPr>
        <w:t>29</w:t>
      </w:r>
      <w:r w:rsidR="00D86922" w:rsidRPr="00E467CE">
        <w:rPr>
          <w:rFonts w:asciiTheme="minorHAnsi" w:hAnsiTheme="minorHAnsi" w:cstheme="minorHAnsi"/>
        </w:rPr>
        <w:t xml:space="preserve">, </w:t>
      </w:r>
      <w:proofErr w:type="gramStart"/>
      <w:r w:rsidR="00D86922" w:rsidRPr="00E467CE">
        <w:rPr>
          <w:rFonts w:asciiTheme="minorHAnsi" w:hAnsiTheme="minorHAnsi" w:cstheme="minorHAnsi"/>
        </w:rPr>
        <w:t>2022</w:t>
      </w:r>
      <w:proofErr w:type="gramEnd"/>
      <w:r w:rsidR="00D86922" w:rsidRPr="00E467CE">
        <w:rPr>
          <w:rFonts w:asciiTheme="minorHAnsi" w:hAnsiTheme="minorHAnsi" w:cstheme="minorHAnsi"/>
        </w:rPr>
        <w:tab/>
        <w:t xml:space="preserve">Bids due by 4:00 p.m. CT, incomplete or late </w:t>
      </w:r>
      <w:r w:rsidR="00D86922" w:rsidRPr="00E467CE">
        <w:rPr>
          <w:rFonts w:asciiTheme="minorHAnsi" w:hAnsiTheme="minorHAnsi" w:cstheme="minorHAnsi"/>
          <w:spacing w:val="-3"/>
        </w:rPr>
        <w:t xml:space="preserve">bids </w:t>
      </w:r>
      <w:r w:rsidR="00D86922" w:rsidRPr="00E467CE">
        <w:rPr>
          <w:rFonts w:asciiTheme="minorHAnsi" w:hAnsiTheme="minorHAnsi" w:cstheme="minorHAnsi"/>
        </w:rPr>
        <w:t>will not be</w:t>
      </w:r>
      <w:r w:rsidR="00D86922" w:rsidRPr="00E467CE">
        <w:rPr>
          <w:rFonts w:asciiTheme="minorHAnsi" w:hAnsiTheme="minorHAnsi" w:cstheme="minorHAnsi"/>
          <w:spacing w:val="-1"/>
        </w:rPr>
        <w:t xml:space="preserve"> </w:t>
      </w:r>
      <w:r w:rsidR="00D86922" w:rsidRPr="00E467CE">
        <w:rPr>
          <w:rFonts w:asciiTheme="minorHAnsi" w:hAnsiTheme="minorHAnsi" w:cstheme="minorHAnsi"/>
        </w:rPr>
        <w:t>accepted.</w:t>
      </w:r>
      <w:r w:rsidR="004907C3">
        <w:rPr>
          <w:rFonts w:asciiTheme="minorHAnsi" w:hAnsiTheme="minorHAnsi" w:cstheme="minorHAnsi"/>
        </w:rPr>
        <w:t xml:space="preserve"> </w:t>
      </w:r>
      <w:r w:rsidR="007B57E0">
        <w:rPr>
          <w:rFonts w:asciiTheme="minorHAnsi" w:hAnsiTheme="minorHAnsi" w:cstheme="minorHAnsi"/>
        </w:rPr>
        <w:t>Opening of the sealed bids will occur af</w:t>
      </w:r>
      <w:r w:rsidR="00464F7A">
        <w:rPr>
          <w:rFonts w:asciiTheme="minorHAnsi" w:hAnsiTheme="minorHAnsi" w:cstheme="minorHAnsi"/>
        </w:rPr>
        <w:t xml:space="preserve">ter the closing date and time to </w:t>
      </w:r>
      <w:r w:rsidR="00C1090D">
        <w:rPr>
          <w:rFonts w:asciiTheme="minorHAnsi" w:hAnsiTheme="minorHAnsi" w:cstheme="minorHAnsi"/>
        </w:rPr>
        <w:t xml:space="preserve">evaluate all bids </w:t>
      </w:r>
      <w:r w:rsidR="008E1F4D">
        <w:rPr>
          <w:rFonts w:asciiTheme="minorHAnsi" w:hAnsiTheme="minorHAnsi" w:cstheme="minorHAnsi"/>
        </w:rPr>
        <w:t>for compliance with all specifications outlined in the RFB.</w:t>
      </w:r>
    </w:p>
    <w:p w14:paraId="0837AC91" w14:textId="77777777" w:rsidR="00D86922" w:rsidRPr="00E467CE" w:rsidRDefault="00D86922" w:rsidP="00DC4AB0">
      <w:pPr>
        <w:pStyle w:val="BodyText"/>
        <w:spacing w:before="10"/>
        <w:rPr>
          <w:rFonts w:asciiTheme="minorHAnsi" w:hAnsiTheme="minorHAnsi" w:cstheme="minorHAnsi"/>
          <w:sz w:val="25"/>
        </w:rPr>
      </w:pPr>
    </w:p>
    <w:p w14:paraId="5AE3FBFC" w14:textId="158D1827" w:rsidR="00D86922" w:rsidRPr="00E467CE" w:rsidRDefault="003475BD" w:rsidP="00DC4AB0">
      <w:pPr>
        <w:pStyle w:val="BodyText"/>
        <w:tabs>
          <w:tab w:val="left" w:pos="4520"/>
        </w:tabs>
        <w:ind w:left="4521" w:hanging="3601"/>
        <w:rPr>
          <w:rFonts w:asciiTheme="minorHAnsi" w:hAnsiTheme="minorHAnsi" w:cstheme="minorHAnsi"/>
        </w:rPr>
      </w:pPr>
      <w:r>
        <w:rPr>
          <w:rFonts w:asciiTheme="minorHAnsi" w:hAnsiTheme="minorHAnsi" w:cstheme="minorHAnsi"/>
        </w:rPr>
        <w:t>May</w:t>
      </w:r>
      <w:r w:rsidR="0017006A">
        <w:rPr>
          <w:rFonts w:asciiTheme="minorHAnsi" w:hAnsiTheme="minorHAnsi" w:cstheme="minorHAnsi"/>
        </w:rPr>
        <w:t xml:space="preserve"> </w:t>
      </w:r>
      <w:r w:rsidR="001C25AA">
        <w:rPr>
          <w:rFonts w:asciiTheme="minorHAnsi" w:hAnsiTheme="minorHAnsi" w:cstheme="minorHAnsi"/>
        </w:rPr>
        <w:t>5</w:t>
      </w:r>
      <w:r w:rsidR="00D86922" w:rsidRPr="00E467CE">
        <w:rPr>
          <w:rFonts w:asciiTheme="minorHAnsi" w:hAnsiTheme="minorHAnsi" w:cstheme="minorHAnsi"/>
        </w:rPr>
        <w:t xml:space="preserve">, </w:t>
      </w:r>
      <w:proofErr w:type="gramStart"/>
      <w:r w:rsidR="00D86922" w:rsidRPr="00E467CE">
        <w:rPr>
          <w:rFonts w:asciiTheme="minorHAnsi" w:hAnsiTheme="minorHAnsi" w:cstheme="minorHAnsi"/>
        </w:rPr>
        <w:t>2022</w:t>
      </w:r>
      <w:proofErr w:type="gramEnd"/>
      <w:r w:rsidR="00D86922" w:rsidRPr="00E467CE">
        <w:rPr>
          <w:rFonts w:asciiTheme="minorHAnsi" w:hAnsiTheme="minorHAnsi" w:cstheme="minorHAnsi"/>
        </w:rPr>
        <w:tab/>
        <w:t>Chief Elected Officials (CEOs) will meet to re</w:t>
      </w:r>
      <w:r w:rsidR="00AA0C9D">
        <w:rPr>
          <w:rFonts w:asciiTheme="minorHAnsi" w:hAnsiTheme="minorHAnsi" w:cstheme="minorHAnsi"/>
        </w:rPr>
        <w:t>view</w:t>
      </w:r>
      <w:r w:rsidR="006720C6">
        <w:rPr>
          <w:rFonts w:asciiTheme="minorHAnsi" w:hAnsiTheme="minorHAnsi" w:cstheme="minorHAnsi"/>
        </w:rPr>
        <w:t xml:space="preserve"> the qualified bids</w:t>
      </w:r>
      <w:r w:rsidR="00D86922" w:rsidRPr="00E467CE">
        <w:rPr>
          <w:rFonts w:asciiTheme="minorHAnsi" w:hAnsiTheme="minorHAnsi" w:cstheme="minorHAnsi"/>
        </w:rPr>
        <w:t xml:space="preserve"> during a public meeting. CEO </w:t>
      </w:r>
      <w:r w:rsidR="00D86922" w:rsidRPr="00E467CE">
        <w:rPr>
          <w:rFonts w:asciiTheme="minorHAnsi" w:hAnsiTheme="minorHAnsi" w:cstheme="minorHAnsi"/>
          <w:spacing w:val="-3"/>
        </w:rPr>
        <w:t xml:space="preserve">review </w:t>
      </w:r>
      <w:r w:rsidR="00D86922" w:rsidRPr="00E467CE">
        <w:rPr>
          <w:rFonts w:asciiTheme="minorHAnsi" w:hAnsiTheme="minorHAnsi" w:cstheme="minorHAnsi"/>
        </w:rPr>
        <w:t>committee will select the organization that meets the minimum qualifications with the most cost-effective price to provide Fiscal Agent</w:t>
      </w:r>
      <w:r w:rsidR="00D86922" w:rsidRPr="00E467CE">
        <w:rPr>
          <w:rFonts w:asciiTheme="minorHAnsi" w:hAnsiTheme="minorHAnsi" w:cstheme="minorHAnsi"/>
          <w:spacing w:val="-6"/>
        </w:rPr>
        <w:t xml:space="preserve"> </w:t>
      </w:r>
      <w:r w:rsidR="00D86922" w:rsidRPr="00E467CE">
        <w:rPr>
          <w:rFonts w:asciiTheme="minorHAnsi" w:hAnsiTheme="minorHAnsi" w:cstheme="minorHAnsi"/>
        </w:rPr>
        <w:t>services.</w:t>
      </w:r>
    </w:p>
    <w:p w14:paraId="7746CD0F" w14:textId="77777777" w:rsidR="00D86922" w:rsidRPr="00E467CE" w:rsidRDefault="00D86922" w:rsidP="00DC4AB0">
      <w:pPr>
        <w:pStyle w:val="BodyText"/>
        <w:rPr>
          <w:rFonts w:asciiTheme="minorHAnsi" w:hAnsiTheme="minorHAnsi" w:cstheme="minorHAnsi"/>
        </w:rPr>
      </w:pPr>
    </w:p>
    <w:p w14:paraId="7235A278" w14:textId="31EC8CA1" w:rsidR="00D86922" w:rsidRPr="00E467CE" w:rsidRDefault="00F96D31" w:rsidP="00DC4AB0">
      <w:pPr>
        <w:pStyle w:val="BodyText"/>
        <w:tabs>
          <w:tab w:val="left" w:pos="4520"/>
        </w:tabs>
        <w:ind w:left="4521" w:hanging="3601"/>
        <w:rPr>
          <w:rFonts w:asciiTheme="minorHAnsi" w:hAnsiTheme="minorHAnsi" w:cstheme="minorHAnsi"/>
        </w:rPr>
      </w:pPr>
      <w:r>
        <w:rPr>
          <w:rFonts w:asciiTheme="minorHAnsi" w:hAnsiTheme="minorHAnsi" w:cstheme="minorHAnsi"/>
        </w:rPr>
        <w:t>May</w:t>
      </w:r>
      <w:r w:rsidR="00D86922">
        <w:rPr>
          <w:rFonts w:asciiTheme="minorHAnsi" w:hAnsiTheme="minorHAnsi" w:cstheme="minorHAnsi"/>
        </w:rPr>
        <w:t xml:space="preserve"> </w:t>
      </w:r>
      <w:r w:rsidR="001C25AA">
        <w:rPr>
          <w:rFonts w:asciiTheme="minorHAnsi" w:hAnsiTheme="minorHAnsi" w:cstheme="minorHAnsi"/>
        </w:rPr>
        <w:t>9</w:t>
      </w:r>
      <w:r w:rsidR="00D86922" w:rsidRPr="00E467CE">
        <w:rPr>
          <w:rFonts w:asciiTheme="minorHAnsi" w:hAnsiTheme="minorHAnsi" w:cstheme="minorHAnsi"/>
        </w:rPr>
        <w:t xml:space="preserve">, </w:t>
      </w:r>
      <w:proofErr w:type="gramStart"/>
      <w:r w:rsidR="00D86922" w:rsidRPr="00E467CE">
        <w:rPr>
          <w:rFonts w:asciiTheme="minorHAnsi" w:hAnsiTheme="minorHAnsi" w:cstheme="minorHAnsi"/>
        </w:rPr>
        <w:t>2022</w:t>
      </w:r>
      <w:proofErr w:type="gramEnd"/>
      <w:r w:rsidR="00D86922" w:rsidRPr="00E467CE">
        <w:rPr>
          <w:rFonts w:asciiTheme="minorHAnsi" w:hAnsiTheme="minorHAnsi" w:cstheme="minorHAnsi"/>
        </w:rPr>
        <w:tab/>
        <w:t xml:space="preserve">Notice of Intent to Award letter emailed to </w:t>
      </w:r>
      <w:r w:rsidR="00D86922" w:rsidRPr="00E467CE">
        <w:rPr>
          <w:rFonts w:asciiTheme="minorHAnsi" w:hAnsiTheme="minorHAnsi" w:cstheme="minorHAnsi"/>
          <w:spacing w:val="-6"/>
        </w:rPr>
        <w:t xml:space="preserve">all </w:t>
      </w:r>
      <w:r w:rsidR="00D86922" w:rsidRPr="00E467CE">
        <w:rPr>
          <w:rFonts w:asciiTheme="minorHAnsi" w:hAnsiTheme="minorHAnsi" w:cstheme="minorHAnsi"/>
        </w:rPr>
        <w:t>respondents and posted on the board</w:t>
      </w:r>
      <w:r w:rsidR="00D86922" w:rsidRPr="00E467CE">
        <w:rPr>
          <w:rFonts w:asciiTheme="minorHAnsi" w:hAnsiTheme="minorHAnsi" w:cstheme="minorHAnsi"/>
          <w:spacing w:val="-6"/>
        </w:rPr>
        <w:t xml:space="preserve"> </w:t>
      </w:r>
      <w:r w:rsidR="00D86922" w:rsidRPr="00E467CE">
        <w:rPr>
          <w:rFonts w:asciiTheme="minorHAnsi" w:hAnsiTheme="minorHAnsi" w:cstheme="minorHAnsi"/>
        </w:rPr>
        <w:t>website.</w:t>
      </w:r>
    </w:p>
    <w:p w14:paraId="0EA6D6B3" w14:textId="77777777" w:rsidR="00D86922" w:rsidRPr="00E467CE" w:rsidRDefault="00D86922" w:rsidP="00DC4AB0">
      <w:pPr>
        <w:pStyle w:val="BodyText"/>
        <w:rPr>
          <w:rFonts w:asciiTheme="minorHAnsi" w:hAnsiTheme="minorHAnsi" w:cstheme="minorHAnsi"/>
        </w:rPr>
      </w:pPr>
    </w:p>
    <w:p w14:paraId="2D2DDC9B" w14:textId="6248F98F" w:rsidR="00D86922" w:rsidRPr="00E467CE" w:rsidRDefault="006808DA" w:rsidP="00DC4AB0">
      <w:pPr>
        <w:pStyle w:val="BodyText"/>
        <w:tabs>
          <w:tab w:val="left" w:pos="4520"/>
        </w:tabs>
        <w:ind w:left="4500" w:hanging="3580"/>
        <w:rPr>
          <w:rFonts w:asciiTheme="minorHAnsi" w:hAnsiTheme="minorHAnsi" w:cstheme="minorHAnsi"/>
        </w:rPr>
      </w:pPr>
      <w:r>
        <w:rPr>
          <w:rFonts w:asciiTheme="minorHAnsi" w:hAnsiTheme="minorHAnsi" w:cstheme="minorHAnsi"/>
        </w:rPr>
        <w:t xml:space="preserve">May </w:t>
      </w:r>
      <w:r w:rsidR="00565068">
        <w:rPr>
          <w:rFonts w:asciiTheme="minorHAnsi" w:hAnsiTheme="minorHAnsi" w:cstheme="minorHAnsi"/>
        </w:rPr>
        <w:t>9</w:t>
      </w:r>
      <w:r w:rsidR="00D86922">
        <w:rPr>
          <w:rFonts w:asciiTheme="minorHAnsi" w:hAnsiTheme="minorHAnsi" w:cstheme="minorHAnsi"/>
        </w:rPr>
        <w:t xml:space="preserve"> </w:t>
      </w:r>
      <w:r w:rsidR="00D86922" w:rsidRPr="00E467CE">
        <w:rPr>
          <w:rFonts w:asciiTheme="minorHAnsi" w:hAnsiTheme="minorHAnsi" w:cstheme="minorHAnsi"/>
        </w:rPr>
        <w:t xml:space="preserve">– </w:t>
      </w:r>
      <w:r w:rsidR="00565068">
        <w:rPr>
          <w:rFonts w:asciiTheme="minorHAnsi" w:hAnsiTheme="minorHAnsi" w:cstheme="minorHAnsi"/>
        </w:rPr>
        <w:t xml:space="preserve">June </w:t>
      </w:r>
      <w:proofErr w:type="gramStart"/>
      <w:r w:rsidR="00565068">
        <w:rPr>
          <w:rFonts w:asciiTheme="minorHAnsi" w:hAnsiTheme="minorHAnsi" w:cstheme="minorHAnsi"/>
        </w:rPr>
        <w:t>30</w:t>
      </w:r>
      <w:r w:rsidR="00D86922" w:rsidRPr="00E467CE">
        <w:rPr>
          <w:rFonts w:asciiTheme="minorHAnsi" w:hAnsiTheme="minorHAnsi" w:cstheme="minorHAnsi"/>
        </w:rPr>
        <w:t>,</w:t>
      </w:r>
      <w:r w:rsidR="00D86922" w:rsidRPr="00E467CE">
        <w:rPr>
          <w:rFonts w:asciiTheme="minorHAnsi" w:hAnsiTheme="minorHAnsi" w:cstheme="minorHAnsi"/>
          <w:spacing w:val="-1"/>
        </w:rPr>
        <w:t xml:space="preserve">  </w:t>
      </w:r>
      <w:r w:rsidR="00D86922" w:rsidRPr="00E467CE">
        <w:rPr>
          <w:rFonts w:asciiTheme="minorHAnsi" w:hAnsiTheme="minorHAnsi" w:cstheme="minorHAnsi"/>
        </w:rPr>
        <w:t>2022</w:t>
      </w:r>
      <w:proofErr w:type="gramEnd"/>
      <w:r w:rsidR="00D86922" w:rsidRPr="00E467CE">
        <w:rPr>
          <w:rFonts w:asciiTheme="minorHAnsi" w:hAnsiTheme="minorHAnsi" w:cstheme="minorHAnsi"/>
        </w:rPr>
        <w:tab/>
        <w:t>Selected bidder will enter into a contract with</w:t>
      </w:r>
      <w:r w:rsidR="00DC4AB0">
        <w:rPr>
          <w:rFonts w:asciiTheme="minorHAnsi" w:hAnsiTheme="minorHAnsi" w:cstheme="minorHAnsi"/>
        </w:rPr>
        <w:t xml:space="preserve"> Iowa </w:t>
      </w:r>
      <w:r w:rsidR="00D86922" w:rsidRPr="00E467CE">
        <w:rPr>
          <w:rFonts w:asciiTheme="minorHAnsi" w:hAnsiTheme="minorHAnsi" w:cstheme="minorHAnsi"/>
        </w:rPr>
        <w:t xml:space="preserve">Workforce Development and an agreement with the </w:t>
      </w:r>
      <w:r w:rsidR="00D86922">
        <w:rPr>
          <w:rFonts w:asciiTheme="minorHAnsi" w:hAnsiTheme="minorHAnsi" w:cstheme="minorHAnsi"/>
        </w:rPr>
        <w:t>Central Iowa</w:t>
      </w:r>
      <w:r w:rsidR="00D86922" w:rsidRPr="00E467CE">
        <w:rPr>
          <w:rFonts w:asciiTheme="minorHAnsi" w:hAnsiTheme="minorHAnsi" w:cstheme="minorHAnsi"/>
        </w:rPr>
        <w:t xml:space="preserve"> Workforce Development Board and CEOs.</w:t>
      </w:r>
    </w:p>
    <w:p w14:paraId="5374F4E8" w14:textId="77777777" w:rsidR="00D86922" w:rsidRPr="00E467CE" w:rsidRDefault="00D86922" w:rsidP="00DC4AB0">
      <w:pPr>
        <w:pStyle w:val="BodyText"/>
        <w:spacing w:before="1"/>
        <w:rPr>
          <w:rFonts w:asciiTheme="minorHAnsi" w:hAnsiTheme="minorHAnsi" w:cstheme="minorHAnsi"/>
        </w:rPr>
      </w:pPr>
    </w:p>
    <w:p w14:paraId="7AE5AD1B" w14:textId="3F6ABD66" w:rsidR="00D86922" w:rsidRPr="00E467CE" w:rsidRDefault="00565068" w:rsidP="007A69FE">
      <w:pPr>
        <w:pStyle w:val="BodyText"/>
        <w:tabs>
          <w:tab w:val="left" w:pos="4520"/>
        </w:tabs>
        <w:ind w:left="4500" w:hanging="3580"/>
        <w:rPr>
          <w:rFonts w:asciiTheme="minorHAnsi" w:hAnsiTheme="minorHAnsi" w:cstheme="minorHAnsi"/>
        </w:rPr>
      </w:pPr>
      <w:r>
        <w:rPr>
          <w:rFonts w:asciiTheme="minorHAnsi" w:hAnsiTheme="minorHAnsi" w:cstheme="minorHAnsi"/>
        </w:rPr>
        <w:t>July 1</w:t>
      </w:r>
      <w:r w:rsidR="00D86922" w:rsidRPr="00E467CE">
        <w:rPr>
          <w:rFonts w:asciiTheme="minorHAnsi" w:hAnsiTheme="minorHAnsi" w:cstheme="minorHAnsi"/>
        </w:rPr>
        <w:t>,</w:t>
      </w:r>
      <w:r w:rsidR="00D86922" w:rsidRPr="00E467CE">
        <w:rPr>
          <w:rFonts w:asciiTheme="minorHAnsi" w:hAnsiTheme="minorHAnsi" w:cstheme="minorHAnsi"/>
          <w:spacing w:val="-1"/>
        </w:rPr>
        <w:t xml:space="preserve"> </w:t>
      </w:r>
      <w:r w:rsidR="00D86922" w:rsidRPr="00E467CE">
        <w:rPr>
          <w:rFonts w:asciiTheme="minorHAnsi" w:hAnsiTheme="minorHAnsi" w:cstheme="minorHAnsi"/>
        </w:rPr>
        <w:t xml:space="preserve">2022 – </w:t>
      </w:r>
      <w:r>
        <w:rPr>
          <w:rFonts w:asciiTheme="minorHAnsi" w:hAnsiTheme="minorHAnsi" w:cstheme="minorHAnsi"/>
        </w:rPr>
        <w:t xml:space="preserve">June </w:t>
      </w:r>
      <w:proofErr w:type="gramStart"/>
      <w:r>
        <w:rPr>
          <w:rFonts w:asciiTheme="minorHAnsi" w:hAnsiTheme="minorHAnsi" w:cstheme="minorHAnsi"/>
        </w:rPr>
        <w:t>30</w:t>
      </w:r>
      <w:r w:rsidR="00D86922" w:rsidRPr="00E467CE">
        <w:rPr>
          <w:rFonts w:asciiTheme="minorHAnsi" w:hAnsiTheme="minorHAnsi" w:cstheme="minorHAnsi"/>
        </w:rPr>
        <w:t>,</w:t>
      </w:r>
      <w:r w:rsidR="00D86922" w:rsidRPr="00E467CE">
        <w:rPr>
          <w:rFonts w:asciiTheme="minorHAnsi" w:hAnsiTheme="minorHAnsi" w:cstheme="minorHAnsi"/>
          <w:spacing w:val="-1"/>
        </w:rPr>
        <w:t xml:space="preserve"> </w:t>
      </w:r>
      <w:r w:rsidR="00D86922" w:rsidRPr="00E467CE">
        <w:rPr>
          <w:rFonts w:asciiTheme="minorHAnsi" w:hAnsiTheme="minorHAnsi" w:cstheme="minorHAnsi"/>
        </w:rPr>
        <w:t xml:space="preserve"> 2023</w:t>
      </w:r>
      <w:proofErr w:type="gramEnd"/>
      <w:r w:rsidR="00D86922" w:rsidRPr="00E467CE">
        <w:rPr>
          <w:rFonts w:asciiTheme="minorHAnsi" w:hAnsiTheme="minorHAnsi" w:cstheme="minorHAnsi"/>
        </w:rPr>
        <w:tab/>
        <w:t>Period of service, with a possible extension of up</w:t>
      </w:r>
      <w:r w:rsidR="00D86922" w:rsidRPr="00E467CE">
        <w:rPr>
          <w:rFonts w:asciiTheme="minorHAnsi" w:hAnsiTheme="minorHAnsi" w:cstheme="minorHAnsi"/>
          <w:spacing w:val="-2"/>
        </w:rPr>
        <w:t xml:space="preserve"> </w:t>
      </w:r>
      <w:r w:rsidR="00DC4AB0">
        <w:rPr>
          <w:rFonts w:asciiTheme="minorHAnsi" w:hAnsiTheme="minorHAnsi" w:cstheme="minorHAnsi"/>
          <w:spacing w:val="-2"/>
        </w:rPr>
        <w:tab/>
        <w:t xml:space="preserve">to </w:t>
      </w:r>
      <w:r w:rsidR="00D86922" w:rsidRPr="00E467CE">
        <w:rPr>
          <w:rFonts w:asciiTheme="minorHAnsi" w:hAnsiTheme="minorHAnsi" w:cstheme="minorHAnsi"/>
        </w:rPr>
        <w:t>three years.</w:t>
      </w:r>
    </w:p>
    <w:p w14:paraId="582EEDED" w14:textId="77777777" w:rsidR="00D86922" w:rsidRPr="00E467CE" w:rsidRDefault="00D86922" w:rsidP="00DC4AB0">
      <w:pPr>
        <w:pStyle w:val="BodyText"/>
        <w:rPr>
          <w:rFonts w:asciiTheme="minorHAnsi" w:hAnsiTheme="minorHAnsi" w:cstheme="minorHAnsi"/>
        </w:rPr>
      </w:pPr>
    </w:p>
    <w:p w14:paraId="1B6A8686" w14:textId="5A5A652F" w:rsidR="00D86922" w:rsidRDefault="00D86922" w:rsidP="00131975">
      <w:pPr>
        <w:pStyle w:val="BodyText"/>
        <w:spacing w:line="259" w:lineRule="auto"/>
        <w:rPr>
          <w:rFonts w:asciiTheme="minorHAnsi" w:hAnsiTheme="minorHAnsi" w:cstheme="minorHAnsi"/>
        </w:rPr>
      </w:pPr>
      <w:r w:rsidRPr="00E467CE">
        <w:rPr>
          <w:rFonts w:asciiTheme="minorHAnsi" w:hAnsiTheme="minorHAnsi" w:cstheme="minorHAnsi"/>
        </w:rPr>
        <w:t xml:space="preserve">All times shown are Central Time (CT). The </w:t>
      </w:r>
      <w:r>
        <w:rPr>
          <w:rFonts w:asciiTheme="minorHAnsi" w:hAnsiTheme="minorHAnsi" w:cstheme="minorHAnsi"/>
        </w:rPr>
        <w:t>Central Iowa</w:t>
      </w:r>
      <w:r w:rsidRPr="00E467CE">
        <w:rPr>
          <w:rFonts w:asciiTheme="minorHAnsi" w:hAnsiTheme="minorHAnsi" w:cstheme="minorHAnsi"/>
        </w:rPr>
        <w:t xml:space="preserve"> </w:t>
      </w:r>
      <w:r w:rsidR="00570CC6">
        <w:rPr>
          <w:rFonts w:asciiTheme="minorHAnsi" w:hAnsiTheme="minorHAnsi" w:cstheme="minorHAnsi"/>
        </w:rPr>
        <w:t>L</w:t>
      </w:r>
      <w:r w:rsidR="00BE3001">
        <w:rPr>
          <w:rFonts w:asciiTheme="minorHAnsi" w:hAnsiTheme="minorHAnsi" w:cstheme="minorHAnsi"/>
        </w:rPr>
        <w:t xml:space="preserve">ocal </w:t>
      </w:r>
      <w:r w:rsidR="00570CC6">
        <w:rPr>
          <w:rFonts w:asciiTheme="minorHAnsi" w:hAnsiTheme="minorHAnsi" w:cstheme="minorHAnsi"/>
        </w:rPr>
        <w:t>W</w:t>
      </w:r>
      <w:r w:rsidR="00BE3001">
        <w:rPr>
          <w:rFonts w:asciiTheme="minorHAnsi" w:hAnsiTheme="minorHAnsi" w:cstheme="minorHAnsi"/>
        </w:rPr>
        <w:t xml:space="preserve">orkforce </w:t>
      </w:r>
      <w:r w:rsidR="00570CC6">
        <w:rPr>
          <w:rFonts w:asciiTheme="minorHAnsi" w:hAnsiTheme="minorHAnsi" w:cstheme="minorHAnsi"/>
        </w:rPr>
        <w:t>D</w:t>
      </w:r>
      <w:r w:rsidR="00BE3001">
        <w:rPr>
          <w:rFonts w:asciiTheme="minorHAnsi" w:hAnsiTheme="minorHAnsi" w:cstheme="minorHAnsi"/>
        </w:rPr>
        <w:t xml:space="preserve">evelopment </w:t>
      </w:r>
      <w:r w:rsidR="00570CC6">
        <w:rPr>
          <w:rFonts w:asciiTheme="minorHAnsi" w:hAnsiTheme="minorHAnsi" w:cstheme="minorHAnsi"/>
        </w:rPr>
        <w:t>A</w:t>
      </w:r>
      <w:r w:rsidR="00BE3001">
        <w:rPr>
          <w:rFonts w:asciiTheme="minorHAnsi" w:hAnsiTheme="minorHAnsi" w:cstheme="minorHAnsi"/>
        </w:rPr>
        <w:t>rea</w:t>
      </w:r>
      <w:r w:rsidR="00570CC6">
        <w:rPr>
          <w:rFonts w:asciiTheme="minorHAnsi" w:hAnsiTheme="minorHAnsi" w:cstheme="minorHAnsi"/>
        </w:rPr>
        <w:t xml:space="preserve"> (</w:t>
      </w:r>
      <w:r w:rsidR="009B6E39">
        <w:rPr>
          <w:rFonts w:asciiTheme="minorHAnsi" w:hAnsiTheme="minorHAnsi" w:cstheme="minorHAnsi"/>
        </w:rPr>
        <w:t>CI</w:t>
      </w:r>
      <w:r w:rsidR="00570CC6">
        <w:rPr>
          <w:rFonts w:asciiTheme="minorHAnsi" w:hAnsiTheme="minorHAnsi" w:cstheme="minorHAnsi"/>
        </w:rPr>
        <w:t>LWDA</w:t>
      </w:r>
      <w:r w:rsidRPr="00E467CE">
        <w:rPr>
          <w:rFonts w:asciiTheme="minorHAnsi" w:hAnsiTheme="minorHAnsi" w:cstheme="minorHAnsi"/>
        </w:rPr>
        <w:t xml:space="preserve">) reserves the right to adjust the schedule when it is in the best interest of the Local Area or to extend any published deadline in this RFB. The bid and all required attachments must be received </w:t>
      </w:r>
      <w:r w:rsidR="00724A82">
        <w:rPr>
          <w:rFonts w:asciiTheme="minorHAnsi" w:hAnsiTheme="minorHAnsi" w:cstheme="minorHAnsi"/>
        </w:rPr>
        <w:t>by</w:t>
      </w:r>
      <w:r w:rsidRPr="00E467CE">
        <w:rPr>
          <w:rFonts w:asciiTheme="minorHAnsi" w:hAnsiTheme="minorHAnsi" w:cstheme="minorHAnsi"/>
        </w:rPr>
        <w:t xml:space="preserve"> the </w:t>
      </w:r>
      <w:r w:rsidR="009B6E39">
        <w:rPr>
          <w:rFonts w:asciiTheme="minorHAnsi" w:hAnsiTheme="minorHAnsi" w:cstheme="minorHAnsi"/>
        </w:rPr>
        <w:t>CILWDA</w:t>
      </w:r>
      <w:r w:rsidRPr="00E467CE">
        <w:rPr>
          <w:rFonts w:asciiTheme="minorHAnsi" w:hAnsiTheme="minorHAnsi" w:cstheme="minorHAnsi"/>
        </w:rPr>
        <w:t xml:space="preserve"> by the dates and times shown above. The prospective bidder is solely responsible for assuring that anything sent to the </w:t>
      </w:r>
      <w:r w:rsidR="00F275EA">
        <w:rPr>
          <w:rFonts w:asciiTheme="minorHAnsi" w:hAnsiTheme="minorHAnsi" w:cstheme="minorHAnsi"/>
        </w:rPr>
        <w:t>CILWDA</w:t>
      </w:r>
      <w:r w:rsidRPr="00E467CE">
        <w:rPr>
          <w:rFonts w:asciiTheme="minorHAnsi" w:hAnsiTheme="minorHAnsi" w:cstheme="minorHAnsi"/>
        </w:rPr>
        <w:t xml:space="preserve"> is on time.</w:t>
      </w:r>
    </w:p>
    <w:p w14:paraId="06D55B87" w14:textId="77777777" w:rsidR="000F6D9C" w:rsidRDefault="000F6D9C" w:rsidP="00131975">
      <w:pPr>
        <w:pStyle w:val="BodyText"/>
        <w:spacing w:line="259" w:lineRule="auto"/>
        <w:rPr>
          <w:rFonts w:asciiTheme="minorHAnsi" w:hAnsiTheme="minorHAnsi" w:cstheme="minorHAnsi"/>
        </w:rPr>
      </w:pPr>
    </w:p>
    <w:p w14:paraId="58BB71E3" w14:textId="77777777" w:rsidR="000F6D9C" w:rsidRDefault="000F6D9C" w:rsidP="00131975">
      <w:pPr>
        <w:pStyle w:val="BodyText"/>
        <w:spacing w:line="259" w:lineRule="auto"/>
        <w:rPr>
          <w:rFonts w:asciiTheme="minorHAnsi" w:hAnsiTheme="minorHAnsi" w:cstheme="minorHAnsi"/>
        </w:rPr>
      </w:pPr>
    </w:p>
    <w:p w14:paraId="1B679561" w14:textId="562736AE" w:rsidR="00DC4AB0" w:rsidRDefault="009145CD" w:rsidP="009145CD">
      <w:pPr>
        <w:pStyle w:val="Heading1"/>
      </w:pPr>
      <w:bookmarkStart w:id="2" w:name="_Toc99459249"/>
      <w:r>
        <w:lastRenderedPageBreak/>
        <w:t>PURPOSE</w:t>
      </w:r>
      <w:bookmarkEnd w:id="2"/>
    </w:p>
    <w:p w14:paraId="056A4996" w14:textId="6BE756A6" w:rsidR="009145CD" w:rsidRPr="007019B4" w:rsidRDefault="009145CD" w:rsidP="00131975">
      <w:pPr>
        <w:pStyle w:val="BodyText"/>
        <w:spacing w:before="90"/>
        <w:ind w:right="954"/>
        <w:rPr>
          <w:rFonts w:asciiTheme="minorHAnsi" w:hAnsiTheme="minorHAnsi" w:cstheme="minorHAnsi"/>
        </w:rPr>
      </w:pPr>
      <w:r w:rsidRPr="007019B4">
        <w:rPr>
          <w:rFonts w:asciiTheme="minorHAnsi" w:hAnsiTheme="minorHAnsi" w:cstheme="minorHAnsi"/>
        </w:rPr>
        <w:t xml:space="preserve">The purpose of this Request for Bid (RFB) is to obtain the services of a responsible bidder with the most cost-effective bid to serve as the Fiscal Agent for the </w:t>
      </w:r>
      <w:r w:rsidR="00F275EA">
        <w:rPr>
          <w:rFonts w:asciiTheme="minorHAnsi" w:hAnsiTheme="minorHAnsi" w:cstheme="minorHAnsi"/>
        </w:rPr>
        <w:t>C</w:t>
      </w:r>
      <w:r w:rsidR="009B1EAF">
        <w:rPr>
          <w:rFonts w:asciiTheme="minorHAnsi" w:hAnsiTheme="minorHAnsi" w:cstheme="minorHAnsi"/>
        </w:rPr>
        <w:t xml:space="preserve">entral Iowa </w:t>
      </w:r>
      <w:r w:rsidR="009E7AB3">
        <w:rPr>
          <w:rFonts w:asciiTheme="minorHAnsi" w:hAnsiTheme="minorHAnsi" w:cstheme="minorHAnsi"/>
        </w:rPr>
        <w:t xml:space="preserve">Local </w:t>
      </w:r>
      <w:r w:rsidR="009B1EAF">
        <w:rPr>
          <w:rFonts w:asciiTheme="minorHAnsi" w:hAnsiTheme="minorHAnsi" w:cstheme="minorHAnsi"/>
        </w:rPr>
        <w:t>Workforce Development Area</w:t>
      </w:r>
      <w:r w:rsidR="008764E1">
        <w:rPr>
          <w:rFonts w:asciiTheme="minorHAnsi" w:hAnsiTheme="minorHAnsi" w:cstheme="minorHAnsi"/>
        </w:rPr>
        <w:t xml:space="preserve"> (CI</w:t>
      </w:r>
      <w:r w:rsidR="009E7AB3">
        <w:rPr>
          <w:rFonts w:asciiTheme="minorHAnsi" w:hAnsiTheme="minorHAnsi" w:cstheme="minorHAnsi"/>
        </w:rPr>
        <w:t>L</w:t>
      </w:r>
      <w:r w:rsidR="00FB4A43">
        <w:rPr>
          <w:rFonts w:asciiTheme="minorHAnsi" w:hAnsiTheme="minorHAnsi" w:cstheme="minorHAnsi"/>
        </w:rPr>
        <w:t>WDA)</w:t>
      </w:r>
      <w:r w:rsidRPr="007019B4">
        <w:rPr>
          <w:rFonts w:asciiTheme="minorHAnsi" w:hAnsiTheme="minorHAnsi" w:cstheme="minorHAnsi"/>
        </w:rPr>
        <w:t>.</w:t>
      </w:r>
    </w:p>
    <w:p w14:paraId="3B69401F" w14:textId="7C501C47" w:rsidR="009145CD" w:rsidRDefault="009145CD" w:rsidP="009145CD">
      <w:pPr>
        <w:pStyle w:val="Heading1"/>
      </w:pPr>
      <w:bookmarkStart w:id="3" w:name="_Toc99459250"/>
      <w:r>
        <w:t>INTRODUCTION</w:t>
      </w:r>
      <w:bookmarkEnd w:id="3"/>
    </w:p>
    <w:p w14:paraId="5C7A0ADE" w14:textId="18FDAD98" w:rsidR="009145CD" w:rsidRPr="007019B4" w:rsidRDefault="009145CD" w:rsidP="000F6D9C">
      <w:pPr>
        <w:pStyle w:val="BodyText"/>
        <w:spacing w:before="90" w:line="259" w:lineRule="auto"/>
        <w:ind w:right="260"/>
        <w:rPr>
          <w:rFonts w:asciiTheme="minorHAnsi" w:hAnsiTheme="minorHAnsi" w:cstheme="minorHAnsi"/>
        </w:rPr>
      </w:pPr>
      <w:r w:rsidRPr="007019B4">
        <w:rPr>
          <w:rFonts w:asciiTheme="minorHAnsi" w:hAnsiTheme="minorHAnsi" w:cstheme="minorHAnsi"/>
        </w:rPr>
        <w:t>The Central Iowa Workforce Development Board (</w:t>
      </w:r>
      <w:r>
        <w:rPr>
          <w:rFonts w:asciiTheme="minorHAnsi" w:hAnsiTheme="minorHAnsi" w:cstheme="minorHAnsi"/>
        </w:rPr>
        <w:t>CIWDB</w:t>
      </w:r>
      <w:r w:rsidRPr="007019B4">
        <w:rPr>
          <w:rFonts w:asciiTheme="minorHAnsi" w:hAnsiTheme="minorHAnsi" w:cstheme="minorHAnsi"/>
        </w:rPr>
        <w:t xml:space="preserve">) is one of nine Workforce Development Boards in the state of Iowa designated by the Governor under the Workforce Innovation and Opportunity Act (WIOA). The </w:t>
      </w:r>
      <w:r w:rsidR="00F275EA">
        <w:rPr>
          <w:rFonts w:asciiTheme="minorHAnsi" w:hAnsiTheme="minorHAnsi" w:cstheme="minorHAnsi"/>
        </w:rPr>
        <w:t>CI</w:t>
      </w:r>
      <w:r w:rsidR="003A10C8">
        <w:rPr>
          <w:rFonts w:asciiTheme="minorHAnsi" w:hAnsiTheme="minorHAnsi" w:cstheme="minorHAnsi"/>
        </w:rPr>
        <w:t>WDB</w:t>
      </w:r>
      <w:r w:rsidRPr="007019B4">
        <w:rPr>
          <w:rFonts w:asciiTheme="minorHAnsi" w:hAnsiTheme="minorHAnsi" w:cstheme="minorHAnsi"/>
        </w:rPr>
        <w:t xml:space="preserve"> is also represented and overseen by the Chief Elected Officials (CEOs). The </w:t>
      </w:r>
      <w:r w:rsidRPr="00F275EA">
        <w:rPr>
          <w:rFonts w:asciiTheme="minorHAnsi" w:hAnsiTheme="minorHAnsi" w:cstheme="minorHAnsi"/>
        </w:rPr>
        <w:t>CEOs</w:t>
      </w:r>
      <w:r w:rsidRPr="007019B4">
        <w:rPr>
          <w:rFonts w:asciiTheme="minorHAnsi" w:hAnsiTheme="minorHAnsi" w:cstheme="minorHAnsi"/>
        </w:rPr>
        <w:t xml:space="preserve"> are comprised of one individual from each of the eight County Board</w:t>
      </w:r>
      <w:r w:rsidR="00FC3810">
        <w:rPr>
          <w:rFonts w:asciiTheme="minorHAnsi" w:hAnsiTheme="minorHAnsi" w:cstheme="minorHAnsi"/>
        </w:rPr>
        <w:t>s</w:t>
      </w:r>
      <w:r w:rsidRPr="007019B4">
        <w:rPr>
          <w:rFonts w:asciiTheme="minorHAnsi" w:hAnsiTheme="minorHAnsi" w:cstheme="minorHAnsi"/>
        </w:rPr>
        <w:t xml:space="preserve"> of Supervisors. </w:t>
      </w:r>
      <w:r w:rsidR="003F5321">
        <w:rPr>
          <w:rFonts w:asciiTheme="minorHAnsi" w:hAnsiTheme="minorHAnsi" w:cstheme="minorHAnsi"/>
        </w:rPr>
        <w:t xml:space="preserve">The </w:t>
      </w:r>
      <w:r w:rsidR="00FC3810">
        <w:rPr>
          <w:rFonts w:asciiTheme="minorHAnsi" w:hAnsiTheme="minorHAnsi" w:cstheme="minorHAnsi"/>
        </w:rPr>
        <w:t>C</w:t>
      </w:r>
      <w:r w:rsidR="003F5321">
        <w:rPr>
          <w:rFonts w:asciiTheme="minorHAnsi" w:hAnsiTheme="minorHAnsi" w:cstheme="minorHAnsi"/>
        </w:rPr>
        <w:t>IWDB</w:t>
      </w:r>
      <w:r w:rsidRPr="007019B4">
        <w:rPr>
          <w:rFonts w:asciiTheme="minorHAnsi" w:hAnsiTheme="minorHAnsi" w:cstheme="minorHAnsi"/>
        </w:rPr>
        <w:t xml:space="preserve"> has the responsibility for the planning and oversight of Title I programs and workforce services under WIOA in the eight (8) counties of </w:t>
      </w:r>
      <w:r>
        <w:rPr>
          <w:rFonts w:asciiTheme="minorHAnsi" w:hAnsiTheme="minorHAnsi" w:cstheme="minorHAnsi"/>
        </w:rPr>
        <w:t xml:space="preserve">Boone, Dallas, Jasper, Madison, Marion, Polk, </w:t>
      </w:r>
      <w:proofErr w:type="gramStart"/>
      <w:r>
        <w:rPr>
          <w:rFonts w:asciiTheme="minorHAnsi" w:hAnsiTheme="minorHAnsi" w:cstheme="minorHAnsi"/>
        </w:rPr>
        <w:t>Story</w:t>
      </w:r>
      <w:proofErr w:type="gramEnd"/>
      <w:r>
        <w:rPr>
          <w:rFonts w:asciiTheme="minorHAnsi" w:hAnsiTheme="minorHAnsi" w:cstheme="minorHAnsi"/>
        </w:rPr>
        <w:t xml:space="preserve"> and Warren</w:t>
      </w:r>
      <w:r w:rsidRPr="007019B4">
        <w:rPr>
          <w:rFonts w:asciiTheme="minorHAnsi" w:hAnsiTheme="minorHAnsi" w:cstheme="minorHAnsi"/>
        </w:rPr>
        <w:t xml:space="preserve"> counties in Iowa.</w:t>
      </w:r>
    </w:p>
    <w:p w14:paraId="50FFDC0F" w14:textId="77777777" w:rsidR="009145CD" w:rsidRPr="007019B4" w:rsidRDefault="009145CD" w:rsidP="000F6D9C">
      <w:pPr>
        <w:pStyle w:val="BodyText"/>
        <w:spacing w:before="10"/>
        <w:ind w:right="260"/>
        <w:rPr>
          <w:rFonts w:asciiTheme="minorHAnsi" w:hAnsiTheme="minorHAnsi" w:cstheme="minorHAnsi"/>
          <w:sz w:val="25"/>
        </w:rPr>
      </w:pPr>
    </w:p>
    <w:p w14:paraId="02AA1D7F" w14:textId="77777777" w:rsidR="009145CD" w:rsidRPr="007019B4" w:rsidRDefault="009145CD" w:rsidP="000F6D9C">
      <w:pPr>
        <w:pStyle w:val="BodyText"/>
        <w:spacing w:line="259" w:lineRule="auto"/>
        <w:ind w:right="260"/>
        <w:rPr>
          <w:rFonts w:asciiTheme="minorHAnsi" w:hAnsiTheme="minorHAnsi" w:cstheme="minorHAnsi"/>
        </w:rPr>
      </w:pPr>
      <w:r w:rsidRPr="007019B4">
        <w:rPr>
          <w:rFonts w:asciiTheme="minorHAnsi" w:hAnsiTheme="minorHAnsi" w:cstheme="minorHAnsi"/>
        </w:rPr>
        <w:t xml:space="preserve">The intent of WIOA Title I is to provide training opportunities for individuals that match the existing and future workforce needs of employers. The focus of service delivery is to provide eligible Adults, Dislocated Workers, and Youth with access to career information, career assessment, career planning, and, as needed, training and other career preparation that will increase opportunities for employment. Employer services include assistance with identifying individuals to fill job openings, re-employment of laid-off workers, and provision of other services and information to help employers recruit, retain, and develop their workforce. The funding for the </w:t>
      </w:r>
      <w:r>
        <w:rPr>
          <w:rFonts w:asciiTheme="minorHAnsi" w:hAnsiTheme="minorHAnsi" w:cstheme="minorHAnsi"/>
        </w:rPr>
        <w:t>CIWDB</w:t>
      </w:r>
      <w:r w:rsidRPr="007019B4">
        <w:rPr>
          <w:rFonts w:asciiTheme="minorHAnsi" w:hAnsiTheme="minorHAnsi" w:cstheme="minorHAnsi"/>
        </w:rPr>
        <w:t xml:space="preserve"> and the services provided in its </w:t>
      </w:r>
      <w:proofErr w:type="spellStart"/>
      <w:r w:rsidRPr="007019B4">
        <w:rPr>
          <w:rFonts w:asciiTheme="minorHAnsi" w:hAnsiTheme="minorHAnsi" w:cstheme="minorHAnsi"/>
        </w:rPr>
        <w:t>Iowa</w:t>
      </w:r>
      <w:r w:rsidRPr="00355932">
        <w:rPr>
          <w:rFonts w:asciiTheme="minorHAnsi" w:hAnsiTheme="minorHAnsi" w:cstheme="minorHAnsi"/>
          <w:b/>
          <w:bCs/>
          <w:i/>
          <w:iCs/>
        </w:rPr>
        <w:t>WORKS</w:t>
      </w:r>
      <w:proofErr w:type="spellEnd"/>
      <w:r w:rsidRPr="007019B4">
        <w:rPr>
          <w:rFonts w:asciiTheme="minorHAnsi" w:hAnsiTheme="minorHAnsi" w:cstheme="minorHAnsi"/>
        </w:rPr>
        <w:t xml:space="preserve"> American Job Centers (AJC) are from the U.S. Department of Labor, Employment and Training Administration.</w:t>
      </w:r>
    </w:p>
    <w:p w14:paraId="533A2FC8" w14:textId="77777777" w:rsidR="009145CD" w:rsidRPr="007019B4" w:rsidRDefault="009145CD" w:rsidP="000F6D9C">
      <w:pPr>
        <w:pStyle w:val="BodyText"/>
        <w:spacing w:before="9"/>
        <w:ind w:right="260"/>
        <w:rPr>
          <w:rFonts w:asciiTheme="minorHAnsi" w:hAnsiTheme="minorHAnsi" w:cstheme="minorHAnsi"/>
          <w:sz w:val="25"/>
        </w:rPr>
      </w:pPr>
    </w:p>
    <w:p w14:paraId="7A47F0A9" w14:textId="7E0F91EC" w:rsidR="009145CD" w:rsidRPr="007019B4" w:rsidRDefault="009145CD" w:rsidP="000F6D9C">
      <w:pPr>
        <w:pStyle w:val="BodyText"/>
        <w:spacing w:line="276" w:lineRule="auto"/>
        <w:ind w:right="260"/>
        <w:rPr>
          <w:rFonts w:asciiTheme="minorHAnsi" w:hAnsiTheme="minorHAnsi" w:cstheme="minorHAnsi"/>
        </w:rPr>
      </w:pPr>
      <w:r w:rsidRPr="007019B4">
        <w:rPr>
          <w:rFonts w:asciiTheme="minorHAnsi" w:hAnsiTheme="minorHAnsi" w:cstheme="minorHAnsi"/>
        </w:rPr>
        <w:t>The CEOs of the CI</w:t>
      </w:r>
      <w:r w:rsidR="006413FB">
        <w:rPr>
          <w:rFonts w:asciiTheme="minorHAnsi" w:hAnsiTheme="minorHAnsi" w:cstheme="minorHAnsi"/>
        </w:rPr>
        <w:t>WDB</w:t>
      </w:r>
      <w:r w:rsidRPr="007019B4">
        <w:rPr>
          <w:rFonts w:asciiTheme="minorHAnsi" w:hAnsiTheme="minorHAnsi" w:cstheme="minorHAnsi"/>
        </w:rPr>
        <w:t xml:space="preserve"> have the authority to select a Fiscal Agent to serve as the grant subrecipient to act on their behalf pursuant to WIOA. While WIOA permits the Chief Lead Elected Official (CLEO) to designate an entity to serve on their behalf as grant subrecipient and Fiscal Agent, the CLEO understands that this designation does not relieve the CLEO of their financial liability for any misspent funds. Under WIOA, the CLEO retains ultimate liability for the repayment of any WIOA funds which have been misused or costs which have been disallowed.</w:t>
      </w:r>
    </w:p>
    <w:p w14:paraId="1EF68155" w14:textId="77777777" w:rsidR="009145CD" w:rsidRPr="009145CD" w:rsidRDefault="009145CD" w:rsidP="009145CD"/>
    <w:p w14:paraId="174D17A5" w14:textId="5AC32D8F" w:rsidR="009145CD" w:rsidRDefault="009145CD" w:rsidP="009145CD">
      <w:pPr>
        <w:pStyle w:val="Heading1"/>
      </w:pPr>
      <w:bookmarkStart w:id="4" w:name="_Toc99459251"/>
      <w:r>
        <w:t>QUALIFICATIONS AND MINIMUM STANDARDS FOR BIDDERS</w:t>
      </w:r>
      <w:bookmarkEnd w:id="4"/>
    </w:p>
    <w:p w14:paraId="6ED8B68E" w14:textId="77777777" w:rsidR="009145CD" w:rsidRPr="00FC6E41" w:rsidRDefault="009145CD" w:rsidP="00FC6E41">
      <w:pPr>
        <w:pStyle w:val="Heading4"/>
        <w:rPr>
          <w:rStyle w:val="BookTitle"/>
          <w:color w:val="0070C0"/>
          <w:sz w:val="24"/>
          <w:szCs w:val="24"/>
        </w:rPr>
      </w:pPr>
      <w:r w:rsidRPr="00FC6E41">
        <w:rPr>
          <w:rStyle w:val="BookTitle"/>
          <w:color w:val="0070C0"/>
          <w:sz w:val="24"/>
          <w:szCs w:val="24"/>
        </w:rPr>
        <w:t>ELIGIBLE BIDDERS</w:t>
      </w:r>
    </w:p>
    <w:p w14:paraId="0AE06A96" w14:textId="77777777" w:rsidR="009145CD" w:rsidRPr="007019B4" w:rsidRDefault="009145CD" w:rsidP="009145CD">
      <w:pPr>
        <w:pStyle w:val="BodyText"/>
        <w:spacing w:before="1" w:line="275" w:lineRule="exact"/>
        <w:ind w:left="200"/>
        <w:rPr>
          <w:rFonts w:asciiTheme="minorHAnsi" w:hAnsiTheme="minorHAnsi" w:cstheme="minorHAnsi"/>
        </w:rPr>
      </w:pPr>
      <w:r w:rsidRPr="007019B4">
        <w:rPr>
          <w:rFonts w:asciiTheme="minorHAnsi" w:hAnsiTheme="minorHAnsi" w:cstheme="minorHAnsi"/>
        </w:rPr>
        <w:t>Types of entities that may be a Fiscal Agent include:</w:t>
      </w:r>
    </w:p>
    <w:p w14:paraId="5E65BFDA" w14:textId="77777777" w:rsidR="009145CD" w:rsidRPr="007019B4" w:rsidRDefault="009145CD" w:rsidP="009145CD">
      <w:pPr>
        <w:pStyle w:val="ListParagraph"/>
        <w:numPr>
          <w:ilvl w:val="0"/>
          <w:numId w:val="2"/>
        </w:numPr>
        <w:tabs>
          <w:tab w:val="left" w:pos="920"/>
          <w:tab w:val="left" w:pos="921"/>
        </w:tabs>
        <w:spacing w:before="1" w:line="237" w:lineRule="auto"/>
        <w:ind w:right="620"/>
        <w:rPr>
          <w:rFonts w:asciiTheme="minorHAnsi" w:hAnsiTheme="minorHAnsi" w:cstheme="minorHAnsi"/>
          <w:sz w:val="24"/>
        </w:rPr>
      </w:pPr>
      <w:r w:rsidRPr="007019B4">
        <w:rPr>
          <w:rFonts w:asciiTheme="minorHAnsi" w:hAnsiTheme="minorHAnsi" w:cstheme="minorHAnsi"/>
          <w:sz w:val="24"/>
        </w:rPr>
        <w:t>Community-based organization, non-profit organization,</w:t>
      </w:r>
      <w:r w:rsidRPr="007019B4">
        <w:rPr>
          <w:rFonts w:asciiTheme="minorHAnsi" w:hAnsiTheme="minorHAnsi" w:cstheme="minorHAnsi"/>
          <w:spacing w:val="-11"/>
          <w:sz w:val="24"/>
        </w:rPr>
        <w:t xml:space="preserve"> </w:t>
      </w:r>
      <w:r>
        <w:rPr>
          <w:rFonts w:asciiTheme="minorHAnsi" w:hAnsiTheme="minorHAnsi" w:cstheme="minorHAnsi"/>
          <w:spacing w:val="-11"/>
          <w:sz w:val="24"/>
        </w:rPr>
        <w:t>o</w:t>
      </w:r>
      <w:r w:rsidRPr="007019B4">
        <w:rPr>
          <w:rFonts w:asciiTheme="minorHAnsi" w:hAnsiTheme="minorHAnsi" w:cstheme="minorHAnsi"/>
          <w:sz w:val="24"/>
        </w:rPr>
        <w:t>r workforce</w:t>
      </w:r>
      <w:r>
        <w:rPr>
          <w:rFonts w:asciiTheme="minorHAnsi" w:hAnsiTheme="minorHAnsi" w:cstheme="minorHAnsi"/>
          <w:sz w:val="24"/>
        </w:rPr>
        <w:t xml:space="preserve"> </w:t>
      </w:r>
      <w:r w:rsidRPr="007019B4">
        <w:rPr>
          <w:rFonts w:asciiTheme="minorHAnsi" w:hAnsiTheme="minorHAnsi" w:cstheme="minorHAnsi"/>
          <w:sz w:val="24"/>
        </w:rPr>
        <w:t>intermediary</w:t>
      </w:r>
    </w:p>
    <w:p w14:paraId="007DF35A" w14:textId="77777777" w:rsidR="009145CD" w:rsidRPr="007019B4" w:rsidRDefault="009145CD" w:rsidP="009145CD">
      <w:pPr>
        <w:pStyle w:val="ListParagraph"/>
        <w:numPr>
          <w:ilvl w:val="0"/>
          <w:numId w:val="2"/>
        </w:numPr>
        <w:tabs>
          <w:tab w:val="left" w:pos="920"/>
          <w:tab w:val="left" w:pos="921"/>
        </w:tabs>
        <w:spacing w:line="291" w:lineRule="exact"/>
        <w:ind w:hanging="361"/>
        <w:rPr>
          <w:rFonts w:asciiTheme="minorHAnsi" w:hAnsiTheme="minorHAnsi" w:cstheme="minorHAnsi"/>
          <w:sz w:val="24"/>
        </w:rPr>
      </w:pPr>
      <w:r w:rsidRPr="007019B4">
        <w:rPr>
          <w:rFonts w:asciiTheme="minorHAnsi" w:hAnsiTheme="minorHAnsi" w:cstheme="minorHAnsi"/>
          <w:sz w:val="24"/>
        </w:rPr>
        <w:t>Private for-profit</w:t>
      </w:r>
      <w:r w:rsidRPr="007019B4">
        <w:rPr>
          <w:rFonts w:asciiTheme="minorHAnsi" w:hAnsiTheme="minorHAnsi" w:cstheme="minorHAnsi"/>
          <w:spacing w:val="-10"/>
          <w:sz w:val="24"/>
        </w:rPr>
        <w:t xml:space="preserve"> </w:t>
      </w:r>
      <w:r w:rsidRPr="007019B4">
        <w:rPr>
          <w:rFonts w:asciiTheme="minorHAnsi" w:hAnsiTheme="minorHAnsi" w:cstheme="minorHAnsi"/>
          <w:sz w:val="24"/>
        </w:rPr>
        <w:t>entity</w:t>
      </w:r>
    </w:p>
    <w:p w14:paraId="44FE2135" w14:textId="77777777" w:rsidR="00723BD3" w:rsidRDefault="009145CD" w:rsidP="009145CD">
      <w:pPr>
        <w:pStyle w:val="ListParagraph"/>
        <w:numPr>
          <w:ilvl w:val="0"/>
          <w:numId w:val="2"/>
        </w:numPr>
        <w:tabs>
          <w:tab w:val="left" w:pos="920"/>
          <w:tab w:val="left" w:pos="921"/>
        </w:tabs>
        <w:spacing w:before="79" w:line="293" w:lineRule="exact"/>
        <w:ind w:right="1986"/>
        <w:rPr>
          <w:rFonts w:asciiTheme="minorHAnsi" w:hAnsiTheme="minorHAnsi" w:cstheme="minorHAnsi"/>
          <w:sz w:val="24"/>
        </w:rPr>
      </w:pPr>
      <w:r w:rsidRPr="00723BD3">
        <w:rPr>
          <w:rFonts w:asciiTheme="minorHAnsi" w:hAnsiTheme="minorHAnsi" w:cstheme="minorHAnsi"/>
          <w:sz w:val="24"/>
        </w:rPr>
        <w:t>Government</w:t>
      </w:r>
      <w:r w:rsidRPr="00723BD3">
        <w:rPr>
          <w:rFonts w:asciiTheme="minorHAnsi" w:hAnsiTheme="minorHAnsi" w:cstheme="minorHAnsi"/>
          <w:spacing w:val="-3"/>
          <w:sz w:val="24"/>
        </w:rPr>
        <w:t xml:space="preserve"> </w:t>
      </w:r>
      <w:r w:rsidRPr="00723BD3">
        <w:rPr>
          <w:rFonts w:asciiTheme="minorHAnsi" w:hAnsiTheme="minorHAnsi" w:cstheme="minorHAnsi"/>
          <w:sz w:val="24"/>
        </w:rPr>
        <w:t>agency</w:t>
      </w:r>
    </w:p>
    <w:p w14:paraId="535825EF" w14:textId="688EAFE0" w:rsidR="009145CD" w:rsidRPr="00723BD3" w:rsidRDefault="009145CD" w:rsidP="009145CD">
      <w:pPr>
        <w:pStyle w:val="ListParagraph"/>
        <w:numPr>
          <w:ilvl w:val="0"/>
          <w:numId w:val="2"/>
        </w:numPr>
        <w:tabs>
          <w:tab w:val="left" w:pos="920"/>
          <w:tab w:val="left" w:pos="921"/>
        </w:tabs>
        <w:spacing w:before="79" w:line="293" w:lineRule="exact"/>
        <w:ind w:right="1986"/>
        <w:rPr>
          <w:rFonts w:asciiTheme="minorHAnsi" w:hAnsiTheme="minorHAnsi" w:cstheme="minorHAnsi"/>
          <w:sz w:val="24"/>
        </w:rPr>
      </w:pPr>
      <w:r w:rsidRPr="00723BD3">
        <w:rPr>
          <w:rFonts w:asciiTheme="minorHAnsi" w:hAnsiTheme="minorHAnsi" w:cstheme="minorHAnsi"/>
          <w:sz w:val="24"/>
        </w:rPr>
        <w:t>Another interested organization or entity capable of carrying out the duties of the Fiscal Agent</w:t>
      </w:r>
      <w:r w:rsidRPr="00723BD3">
        <w:rPr>
          <w:rFonts w:asciiTheme="minorHAnsi" w:hAnsiTheme="minorHAnsi" w:cstheme="minorHAnsi"/>
          <w:spacing w:val="-5"/>
          <w:sz w:val="24"/>
        </w:rPr>
        <w:t xml:space="preserve"> </w:t>
      </w:r>
      <w:r w:rsidRPr="00723BD3">
        <w:rPr>
          <w:rFonts w:asciiTheme="minorHAnsi" w:hAnsiTheme="minorHAnsi" w:cstheme="minorHAnsi"/>
          <w:spacing w:val="-3"/>
          <w:sz w:val="24"/>
        </w:rPr>
        <w:t>services.</w:t>
      </w:r>
    </w:p>
    <w:p w14:paraId="77B411D8" w14:textId="77777777" w:rsidR="009145CD" w:rsidRPr="007019B4" w:rsidRDefault="009145CD" w:rsidP="009145CD">
      <w:pPr>
        <w:pStyle w:val="BodyText"/>
        <w:spacing w:before="10"/>
        <w:rPr>
          <w:rFonts w:asciiTheme="minorHAnsi" w:hAnsiTheme="minorHAnsi" w:cstheme="minorHAnsi"/>
          <w:sz w:val="23"/>
        </w:rPr>
      </w:pPr>
    </w:p>
    <w:p w14:paraId="521D8B5F" w14:textId="77777777" w:rsidR="009145CD" w:rsidRPr="007019B4" w:rsidRDefault="009145CD" w:rsidP="000F6D9C">
      <w:pPr>
        <w:pStyle w:val="BodyText"/>
        <w:spacing w:before="1" w:line="259" w:lineRule="auto"/>
        <w:ind w:left="200" w:right="260"/>
        <w:rPr>
          <w:rFonts w:asciiTheme="minorHAnsi" w:hAnsiTheme="minorHAnsi" w:cstheme="minorHAnsi"/>
        </w:rPr>
      </w:pPr>
      <w:r w:rsidRPr="007019B4">
        <w:rPr>
          <w:rFonts w:asciiTheme="minorHAnsi" w:hAnsiTheme="minorHAnsi" w:cstheme="minorHAnsi"/>
          <w:i/>
        </w:rPr>
        <w:t>NOTE</w:t>
      </w:r>
      <w:r w:rsidRPr="007019B4">
        <w:rPr>
          <w:rFonts w:asciiTheme="minorHAnsi" w:hAnsiTheme="minorHAnsi" w:cstheme="minorHAnsi"/>
        </w:rPr>
        <w:t>: The CIWDB is prohibited from awarding a contract to a party “excluded from Federal procurement or non-procurement programs” by the U.S. General Services Administration or the</w:t>
      </w:r>
      <w:r>
        <w:rPr>
          <w:rFonts w:asciiTheme="minorHAnsi" w:hAnsiTheme="minorHAnsi" w:cstheme="minorHAnsi"/>
        </w:rPr>
        <w:t xml:space="preserve"> </w:t>
      </w:r>
      <w:r w:rsidRPr="007019B4">
        <w:rPr>
          <w:rFonts w:asciiTheme="minorHAnsi" w:hAnsiTheme="minorHAnsi" w:cstheme="minorHAnsi"/>
        </w:rPr>
        <w:t>U.S. Department of Labor Secretary.</w:t>
      </w:r>
    </w:p>
    <w:p w14:paraId="527897BF" w14:textId="77777777" w:rsidR="009145CD" w:rsidRPr="007019B4" w:rsidRDefault="009145CD" w:rsidP="009145CD">
      <w:pPr>
        <w:pStyle w:val="BodyText"/>
        <w:spacing w:before="10"/>
        <w:rPr>
          <w:rFonts w:asciiTheme="minorHAnsi" w:hAnsiTheme="minorHAnsi" w:cstheme="minorHAnsi"/>
          <w:sz w:val="25"/>
        </w:rPr>
      </w:pPr>
    </w:p>
    <w:p w14:paraId="77626B3A" w14:textId="77777777" w:rsidR="009145CD" w:rsidRPr="00FC6E41" w:rsidRDefault="009145CD" w:rsidP="00FC6E41">
      <w:pPr>
        <w:pStyle w:val="Heading4"/>
        <w:rPr>
          <w:rStyle w:val="BookTitle"/>
          <w:color w:val="0070C0"/>
          <w:spacing w:val="0"/>
          <w:sz w:val="24"/>
          <w:szCs w:val="24"/>
        </w:rPr>
      </w:pPr>
      <w:r w:rsidRPr="00FC6E41">
        <w:rPr>
          <w:rStyle w:val="BookTitle"/>
          <w:color w:val="0070C0"/>
          <w:spacing w:val="0"/>
          <w:sz w:val="24"/>
          <w:szCs w:val="24"/>
        </w:rPr>
        <w:t>MINIMUM QUALIFICATIONS</w:t>
      </w:r>
    </w:p>
    <w:p w14:paraId="15B87F0B" w14:textId="77777777" w:rsidR="009145CD" w:rsidRPr="007019B4" w:rsidRDefault="009145CD" w:rsidP="009145CD">
      <w:pPr>
        <w:pStyle w:val="ListParagraph"/>
        <w:numPr>
          <w:ilvl w:val="0"/>
          <w:numId w:val="1"/>
        </w:numPr>
        <w:tabs>
          <w:tab w:val="left" w:pos="920"/>
          <w:tab w:val="left" w:pos="921"/>
        </w:tabs>
        <w:spacing w:before="2"/>
        <w:ind w:hanging="361"/>
        <w:rPr>
          <w:rFonts w:asciiTheme="minorHAnsi" w:hAnsiTheme="minorHAnsi" w:cstheme="minorHAnsi"/>
          <w:sz w:val="24"/>
        </w:rPr>
      </w:pPr>
      <w:r w:rsidRPr="007019B4">
        <w:rPr>
          <w:rFonts w:asciiTheme="minorHAnsi" w:hAnsiTheme="minorHAnsi" w:cstheme="minorHAnsi"/>
          <w:sz w:val="24"/>
        </w:rPr>
        <w:t>Must be a legal entity registered to conduct business in</w:t>
      </w:r>
      <w:r w:rsidRPr="007019B4">
        <w:rPr>
          <w:rFonts w:asciiTheme="minorHAnsi" w:hAnsiTheme="minorHAnsi" w:cstheme="minorHAnsi"/>
          <w:spacing w:val="-4"/>
          <w:sz w:val="24"/>
        </w:rPr>
        <w:t xml:space="preserve"> </w:t>
      </w:r>
      <w:r w:rsidRPr="007019B4">
        <w:rPr>
          <w:rFonts w:asciiTheme="minorHAnsi" w:hAnsiTheme="minorHAnsi" w:cstheme="minorHAnsi"/>
          <w:sz w:val="24"/>
        </w:rPr>
        <w:t>Iowa.</w:t>
      </w:r>
    </w:p>
    <w:p w14:paraId="61EE7CEB" w14:textId="77777777" w:rsidR="009145CD" w:rsidRPr="007019B4" w:rsidRDefault="009145CD" w:rsidP="009145CD">
      <w:pPr>
        <w:pStyle w:val="ListParagraph"/>
        <w:numPr>
          <w:ilvl w:val="0"/>
          <w:numId w:val="1"/>
        </w:numPr>
        <w:tabs>
          <w:tab w:val="left" w:pos="920"/>
          <w:tab w:val="left" w:pos="921"/>
        </w:tabs>
        <w:spacing w:before="42"/>
        <w:ind w:hanging="361"/>
        <w:rPr>
          <w:rFonts w:asciiTheme="minorHAnsi" w:hAnsiTheme="minorHAnsi" w:cstheme="minorHAnsi"/>
          <w:sz w:val="24"/>
        </w:rPr>
      </w:pPr>
      <w:r w:rsidRPr="007019B4">
        <w:rPr>
          <w:rFonts w:asciiTheme="minorHAnsi" w:hAnsiTheme="minorHAnsi" w:cstheme="minorHAnsi"/>
          <w:sz w:val="24"/>
        </w:rPr>
        <w:t>Must have been in existence for more than 5</w:t>
      </w:r>
      <w:r w:rsidRPr="007019B4">
        <w:rPr>
          <w:rFonts w:asciiTheme="minorHAnsi" w:hAnsiTheme="minorHAnsi" w:cstheme="minorHAnsi"/>
          <w:spacing w:val="-6"/>
          <w:sz w:val="24"/>
        </w:rPr>
        <w:t xml:space="preserve"> </w:t>
      </w:r>
      <w:r w:rsidRPr="007019B4">
        <w:rPr>
          <w:rFonts w:asciiTheme="minorHAnsi" w:hAnsiTheme="minorHAnsi" w:cstheme="minorHAnsi"/>
          <w:sz w:val="24"/>
        </w:rPr>
        <w:t>years.</w:t>
      </w:r>
    </w:p>
    <w:p w14:paraId="153B3EDB" w14:textId="77777777" w:rsidR="009145CD" w:rsidRPr="007019B4" w:rsidRDefault="009145CD" w:rsidP="009145CD">
      <w:pPr>
        <w:pStyle w:val="ListParagraph"/>
        <w:numPr>
          <w:ilvl w:val="0"/>
          <w:numId w:val="1"/>
        </w:numPr>
        <w:tabs>
          <w:tab w:val="left" w:pos="920"/>
          <w:tab w:val="left" w:pos="921"/>
        </w:tabs>
        <w:spacing w:before="40"/>
        <w:ind w:hanging="361"/>
        <w:rPr>
          <w:rFonts w:asciiTheme="minorHAnsi" w:hAnsiTheme="minorHAnsi" w:cstheme="minorHAnsi"/>
          <w:sz w:val="24"/>
        </w:rPr>
      </w:pPr>
      <w:r w:rsidRPr="007019B4">
        <w:rPr>
          <w:rFonts w:asciiTheme="minorHAnsi" w:hAnsiTheme="minorHAnsi" w:cstheme="minorHAnsi"/>
          <w:sz w:val="24"/>
        </w:rPr>
        <w:t>Must have a minimum of 3 years’ experience managing federal funds and/or</w:t>
      </w:r>
      <w:r w:rsidRPr="007019B4">
        <w:rPr>
          <w:rFonts w:asciiTheme="minorHAnsi" w:hAnsiTheme="minorHAnsi" w:cstheme="minorHAnsi"/>
          <w:spacing w:val="-9"/>
          <w:sz w:val="24"/>
        </w:rPr>
        <w:t xml:space="preserve"> </w:t>
      </w:r>
      <w:r w:rsidRPr="007019B4">
        <w:rPr>
          <w:rFonts w:asciiTheme="minorHAnsi" w:hAnsiTheme="minorHAnsi" w:cstheme="minorHAnsi"/>
          <w:sz w:val="24"/>
        </w:rPr>
        <w:t>contracts.</w:t>
      </w:r>
    </w:p>
    <w:p w14:paraId="1CE71839" w14:textId="77777777" w:rsidR="009145CD" w:rsidRPr="007019B4" w:rsidRDefault="009145CD" w:rsidP="009145CD">
      <w:pPr>
        <w:pStyle w:val="ListParagraph"/>
        <w:numPr>
          <w:ilvl w:val="0"/>
          <w:numId w:val="1"/>
        </w:numPr>
        <w:tabs>
          <w:tab w:val="left" w:pos="920"/>
          <w:tab w:val="left" w:pos="921"/>
        </w:tabs>
        <w:spacing w:before="42"/>
        <w:ind w:hanging="361"/>
        <w:rPr>
          <w:rFonts w:asciiTheme="minorHAnsi" w:hAnsiTheme="minorHAnsi" w:cstheme="minorHAnsi"/>
          <w:sz w:val="24"/>
        </w:rPr>
      </w:pPr>
      <w:r w:rsidRPr="007019B4">
        <w:rPr>
          <w:rFonts w:asciiTheme="minorHAnsi" w:hAnsiTheme="minorHAnsi" w:cstheme="minorHAnsi"/>
          <w:sz w:val="24"/>
        </w:rPr>
        <w:t>Must have had at least one audit conducted in the last 5</w:t>
      </w:r>
      <w:r w:rsidRPr="007019B4">
        <w:rPr>
          <w:rFonts w:asciiTheme="minorHAnsi" w:hAnsiTheme="minorHAnsi" w:cstheme="minorHAnsi"/>
          <w:spacing w:val="-4"/>
          <w:sz w:val="24"/>
        </w:rPr>
        <w:t xml:space="preserve"> </w:t>
      </w:r>
      <w:r w:rsidRPr="007019B4">
        <w:rPr>
          <w:rFonts w:asciiTheme="minorHAnsi" w:hAnsiTheme="minorHAnsi" w:cstheme="minorHAnsi"/>
          <w:sz w:val="24"/>
        </w:rPr>
        <w:t>years.</w:t>
      </w:r>
    </w:p>
    <w:p w14:paraId="6899132E" w14:textId="77777777" w:rsidR="009145CD" w:rsidRPr="007019B4" w:rsidRDefault="009145CD" w:rsidP="009145CD">
      <w:pPr>
        <w:pStyle w:val="ListParagraph"/>
        <w:numPr>
          <w:ilvl w:val="0"/>
          <w:numId w:val="1"/>
        </w:numPr>
        <w:tabs>
          <w:tab w:val="left" w:pos="920"/>
          <w:tab w:val="left" w:pos="921"/>
        </w:tabs>
        <w:spacing w:before="39" w:line="271" w:lineRule="auto"/>
        <w:ind w:right="833"/>
        <w:rPr>
          <w:rFonts w:asciiTheme="minorHAnsi" w:hAnsiTheme="minorHAnsi" w:cstheme="minorHAnsi"/>
          <w:sz w:val="24"/>
        </w:rPr>
      </w:pPr>
      <w:r w:rsidRPr="007019B4">
        <w:rPr>
          <w:rFonts w:asciiTheme="minorHAnsi" w:hAnsiTheme="minorHAnsi" w:cstheme="minorHAnsi"/>
          <w:sz w:val="24"/>
        </w:rPr>
        <w:t>Must maintain an accounting system adequate to account for the requirements outlined in the scope of</w:t>
      </w:r>
      <w:r w:rsidRPr="007019B4">
        <w:rPr>
          <w:rFonts w:asciiTheme="minorHAnsi" w:hAnsiTheme="minorHAnsi" w:cstheme="minorHAnsi"/>
          <w:spacing w:val="-2"/>
          <w:sz w:val="24"/>
        </w:rPr>
        <w:t xml:space="preserve"> </w:t>
      </w:r>
      <w:r w:rsidRPr="007019B4">
        <w:rPr>
          <w:rFonts w:asciiTheme="minorHAnsi" w:hAnsiTheme="minorHAnsi" w:cstheme="minorHAnsi"/>
          <w:sz w:val="24"/>
        </w:rPr>
        <w:t>work.</w:t>
      </w:r>
    </w:p>
    <w:p w14:paraId="5381A8B2" w14:textId="77777777" w:rsidR="009145CD" w:rsidRPr="007019B4" w:rsidRDefault="009145CD" w:rsidP="009145CD">
      <w:pPr>
        <w:pStyle w:val="ListParagraph"/>
        <w:numPr>
          <w:ilvl w:val="0"/>
          <w:numId w:val="1"/>
        </w:numPr>
        <w:tabs>
          <w:tab w:val="left" w:pos="920"/>
          <w:tab w:val="left" w:pos="921"/>
        </w:tabs>
        <w:spacing w:before="9"/>
        <w:ind w:hanging="361"/>
        <w:rPr>
          <w:rFonts w:asciiTheme="minorHAnsi" w:hAnsiTheme="minorHAnsi" w:cstheme="minorHAnsi"/>
          <w:sz w:val="24"/>
        </w:rPr>
      </w:pPr>
      <w:r w:rsidRPr="007019B4">
        <w:rPr>
          <w:rFonts w:asciiTheme="minorHAnsi" w:hAnsiTheme="minorHAnsi" w:cstheme="minorHAnsi"/>
          <w:sz w:val="24"/>
        </w:rPr>
        <w:t>All employees must meet the minimum qualifications specified in their job</w:t>
      </w:r>
      <w:r w:rsidRPr="007019B4">
        <w:rPr>
          <w:rFonts w:asciiTheme="minorHAnsi" w:hAnsiTheme="minorHAnsi" w:cstheme="minorHAnsi"/>
          <w:spacing w:val="-3"/>
          <w:sz w:val="24"/>
        </w:rPr>
        <w:t xml:space="preserve"> </w:t>
      </w:r>
      <w:r w:rsidRPr="007019B4">
        <w:rPr>
          <w:rFonts w:asciiTheme="minorHAnsi" w:hAnsiTheme="minorHAnsi" w:cstheme="minorHAnsi"/>
          <w:sz w:val="24"/>
        </w:rPr>
        <w:t>descriptions.</w:t>
      </w:r>
    </w:p>
    <w:p w14:paraId="30319E77" w14:textId="77777777" w:rsidR="009145CD" w:rsidRPr="007019B4" w:rsidRDefault="009145CD" w:rsidP="009145CD">
      <w:pPr>
        <w:pStyle w:val="BodyText"/>
        <w:spacing w:before="2"/>
        <w:rPr>
          <w:rFonts w:asciiTheme="minorHAnsi" w:hAnsiTheme="minorHAnsi" w:cstheme="minorHAnsi"/>
          <w:sz w:val="29"/>
        </w:rPr>
      </w:pPr>
    </w:p>
    <w:p w14:paraId="7A9900FC" w14:textId="77777777" w:rsidR="009145CD" w:rsidRPr="007019B4" w:rsidRDefault="009145CD" w:rsidP="000F6D9C">
      <w:pPr>
        <w:pStyle w:val="BodyText"/>
        <w:spacing w:line="259" w:lineRule="auto"/>
        <w:ind w:left="200" w:right="260"/>
        <w:rPr>
          <w:rFonts w:asciiTheme="minorHAnsi" w:hAnsiTheme="minorHAnsi" w:cstheme="minorHAnsi"/>
          <w:sz w:val="22"/>
        </w:rPr>
      </w:pPr>
      <w:r w:rsidRPr="00723BD3">
        <w:rPr>
          <w:rStyle w:val="IntenseReference"/>
          <w:rFonts w:asciiTheme="minorHAnsi" w:hAnsiTheme="minorHAnsi" w:cstheme="minorHAnsi"/>
        </w:rPr>
        <w:t>Bidder Competency</w:t>
      </w:r>
      <w:r w:rsidRPr="007019B4">
        <w:rPr>
          <w:rFonts w:asciiTheme="minorHAnsi" w:hAnsiTheme="minorHAnsi" w:cstheme="minorHAnsi"/>
          <w:i/>
        </w:rPr>
        <w:t xml:space="preserve"> </w:t>
      </w:r>
      <w:r w:rsidRPr="007019B4">
        <w:rPr>
          <w:rFonts w:asciiTheme="minorHAnsi" w:hAnsiTheme="minorHAnsi" w:cstheme="minorHAnsi"/>
        </w:rPr>
        <w:t xml:space="preserve">- Bidders must be knowledgeable of WIOA and implementing statutes, regulations, rules, and policies for the federal funds. A copy of WIOA and proposed regulations may be found on the U.S. Department of Labor webpage at </w:t>
      </w:r>
      <w:hyperlink r:id="rId12">
        <w:r w:rsidRPr="007019B4">
          <w:rPr>
            <w:rFonts w:asciiTheme="minorHAnsi" w:hAnsiTheme="minorHAnsi" w:cstheme="minorHAnsi"/>
            <w:sz w:val="22"/>
            <w:u w:val="single"/>
          </w:rPr>
          <w:t>http://www.doleta.gov/WIOA/.</w:t>
        </w:r>
      </w:hyperlink>
    </w:p>
    <w:p w14:paraId="5AC7C7DE" w14:textId="77777777" w:rsidR="009145CD" w:rsidRPr="007019B4" w:rsidRDefault="009145CD" w:rsidP="000F6D9C">
      <w:pPr>
        <w:pStyle w:val="BodyText"/>
        <w:spacing w:before="1"/>
        <w:ind w:right="260"/>
        <w:rPr>
          <w:rFonts w:asciiTheme="minorHAnsi" w:hAnsiTheme="minorHAnsi" w:cstheme="minorHAnsi"/>
          <w:sz w:val="17"/>
        </w:rPr>
      </w:pPr>
    </w:p>
    <w:p w14:paraId="3D4B8776" w14:textId="77777777" w:rsidR="009145CD" w:rsidRPr="007019B4" w:rsidRDefault="009145CD" w:rsidP="000F6D9C">
      <w:pPr>
        <w:spacing w:before="90"/>
        <w:ind w:left="200" w:right="260"/>
        <w:rPr>
          <w:rFonts w:cstheme="minorHAnsi"/>
        </w:rPr>
      </w:pPr>
      <w:r w:rsidRPr="00723BD3">
        <w:rPr>
          <w:rStyle w:val="IntenseReference"/>
          <w:sz w:val="24"/>
          <w:szCs w:val="24"/>
        </w:rPr>
        <w:t>Workforce Policies</w:t>
      </w:r>
      <w:r w:rsidRPr="007019B4">
        <w:rPr>
          <w:rFonts w:cstheme="minorHAnsi"/>
          <w:i/>
          <w:sz w:val="24"/>
        </w:rPr>
        <w:t xml:space="preserve"> </w:t>
      </w:r>
      <w:r w:rsidRPr="007019B4">
        <w:rPr>
          <w:rFonts w:cstheme="minorHAnsi"/>
          <w:sz w:val="24"/>
        </w:rPr>
        <w:t xml:space="preserve">- Copies of other pertinent workforce policies and regulations may be found through the CIWDB webpage at </w:t>
      </w:r>
      <w:hyperlink r:id="rId13" w:history="1">
        <w:r w:rsidRPr="000B676B">
          <w:rPr>
            <w:rStyle w:val="Hyperlink"/>
            <w:rFonts w:cstheme="minorHAnsi"/>
          </w:rPr>
          <w:t>https://www.iowawdb.gov/central-iowa/policies</w:t>
        </w:r>
      </w:hyperlink>
      <w:r>
        <w:rPr>
          <w:rFonts w:cstheme="minorHAnsi"/>
        </w:rPr>
        <w:t xml:space="preserve"> .</w:t>
      </w:r>
    </w:p>
    <w:p w14:paraId="15987E5B" w14:textId="77777777" w:rsidR="009145CD" w:rsidRPr="007019B4" w:rsidRDefault="009145CD" w:rsidP="000F6D9C">
      <w:pPr>
        <w:pStyle w:val="BodyText"/>
        <w:spacing w:before="4"/>
        <w:ind w:right="260"/>
        <w:rPr>
          <w:rFonts w:asciiTheme="minorHAnsi" w:hAnsiTheme="minorHAnsi" w:cstheme="minorHAnsi"/>
        </w:rPr>
      </w:pPr>
    </w:p>
    <w:p w14:paraId="16341D49" w14:textId="77777777" w:rsidR="009145CD" w:rsidRPr="007019B4" w:rsidRDefault="009145CD" w:rsidP="000F6D9C">
      <w:pPr>
        <w:pStyle w:val="BodyText"/>
        <w:spacing w:line="259" w:lineRule="auto"/>
        <w:ind w:left="200" w:right="260"/>
        <w:rPr>
          <w:rFonts w:asciiTheme="minorHAnsi" w:hAnsiTheme="minorHAnsi" w:cstheme="minorHAnsi"/>
        </w:rPr>
      </w:pPr>
      <w:r w:rsidRPr="00723BD3">
        <w:rPr>
          <w:rStyle w:val="IntenseReference"/>
          <w:rFonts w:asciiTheme="minorHAnsi" w:hAnsiTheme="minorHAnsi" w:cstheme="minorHAnsi"/>
        </w:rPr>
        <w:t>Successful Bidder</w:t>
      </w:r>
      <w:r w:rsidRPr="007019B4">
        <w:rPr>
          <w:rFonts w:asciiTheme="minorHAnsi" w:hAnsiTheme="minorHAnsi" w:cstheme="minorHAnsi"/>
          <w:i/>
        </w:rPr>
        <w:t xml:space="preserve"> </w:t>
      </w:r>
      <w:r w:rsidRPr="007019B4">
        <w:rPr>
          <w:rFonts w:asciiTheme="minorHAnsi" w:hAnsiTheme="minorHAnsi" w:cstheme="minorHAnsi"/>
        </w:rPr>
        <w:t>- The CIWDB will provide an orientation on any CIWDB specific documents, policies, and procedures, as necessary, to the successful bidder. Additional information about the CIWDB may be obtained at the CIWDB webpage.</w:t>
      </w:r>
    </w:p>
    <w:p w14:paraId="68544425" w14:textId="77777777" w:rsidR="009145CD" w:rsidRPr="007019B4" w:rsidRDefault="009145CD" w:rsidP="000F6D9C">
      <w:pPr>
        <w:pStyle w:val="BodyText"/>
        <w:spacing w:before="9"/>
        <w:ind w:right="260"/>
        <w:rPr>
          <w:rFonts w:asciiTheme="minorHAnsi" w:hAnsiTheme="minorHAnsi" w:cstheme="minorHAnsi"/>
          <w:sz w:val="25"/>
        </w:rPr>
      </w:pPr>
    </w:p>
    <w:p w14:paraId="03C73C5A" w14:textId="77777777" w:rsidR="009145CD" w:rsidRPr="007019B4" w:rsidRDefault="009145CD" w:rsidP="000F6D9C">
      <w:pPr>
        <w:pStyle w:val="BodyText"/>
        <w:spacing w:line="259" w:lineRule="auto"/>
        <w:ind w:left="200" w:right="260"/>
        <w:rPr>
          <w:rFonts w:asciiTheme="minorHAnsi" w:hAnsiTheme="minorHAnsi" w:cstheme="minorHAnsi"/>
        </w:rPr>
      </w:pPr>
      <w:r w:rsidRPr="00723BD3">
        <w:rPr>
          <w:rStyle w:val="IntenseReference"/>
          <w:rFonts w:asciiTheme="minorHAnsi" w:hAnsiTheme="minorHAnsi" w:cstheme="minorHAnsi"/>
        </w:rPr>
        <w:t>Authorized Signatory Authority</w:t>
      </w:r>
      <w:r w:rsidRPr="007019B4">
        <w:rPr>
          <w:rFonts w:asciiTheme="minorHAnsi" w:hAnsiTheme="minorHAnsi" w:cstheme="minorHAnsi"/>
          <w:i/>
        </w:rPr>
        <w:t xml:space="preserve"> </w:t>
      </w:r>
      <w:r w:rsidRPr="007019B4">
        <w:rPr>
          <w:rFonts w:asciiTheme="minorHAnsi" w:hAnsiTheme="minorHAnsi" w:cstheme="minorHAnsi"/>
        </w:rPr>
        <w:t xml:space="preserve">- The bidder’s authorized signatory authority must sign all signature documents in the bid. This individual should typically be the director, president or chief executive officer of the organization, or any individual who has the authority to negotiate and </w:t>
      </w:r>
      <w:proofErr w:type="gramStart"/>
      <w:r w:rsidRPr="007019B4">
        <w:rPr>
          <w:rFonts w:asciiTheme="minorHAnsi" w:hAnsiTheme="minorHAnsi" w:cstheme="minorHAnsi"/>
        </w:rPr>
        <w:t>enter into</w:t>
      </w:r>
      <w:proofErr w:type="gramEnd"/>
      <w:r w:rsidRPr="007019B4">
        <w:rPr>
          <w:rFonts w:asciiTheme="minorHAnsi" w:hAnsiTheme="minorHAnsi" w:cstheme="minorHAnsi"/>
        </w:rPr>
        <w:t xml:space="preserve"> and sign contracts on behalf of the bidder’s organization or a consortium.</w:t>
      </w:r>
    </w:p>
    <w:p w14:paraId="0D62F44F" w14:textId="77777777" w:rsidR="009145CD" w:rsidRDefault="009145CD" w:rsidP="000F6D9C">
      <w:pPr>
        <w:pStyle w:val="BodyText"/>
        <w:ind w:right="260"/>
        <w:rPr>
          <w:rFonts w:asciiTheme="minorHAnsi" w:hAnsiTheme="minorHAnsi" w:cstheme="minorHAnsi"/>
          <w:sz w:val="26"/>
        </w:rPr>
      </w:pPr>
    </w:p>
    <w:p w14:paraId="32AB98E7" w14:textId="5913124E" w:rsidR="009145CD" w:rsidRDefault="009145CD" w:rsidP="000F6D9C">
      <w:pPr>
        <w:ind w:left="200" w:right="260"/>
        <w:rPr>
          <w:rFonts w:cstheme="minorHAnsi"/>
          <w:sz w:val="24"/>
        </w:rPr>
      </w:pPr>
      <w:r w:rsidRPr="00FC6E41">
        <w:rPr>
          <w:rStyle w:val="IntenseReference"/>
          <w:sz w:val="24"/>
          <w:szCs w:val="24"/>
        </w:rPr>
        <w:t>Subcontracting</w:t>
      </w:r>
      <w:r w:rsidRPr="007019B4">
        <w:rPr>
          <w:rFonts w:cstheme="minorHAnsi"/>
          <w:i/>
          <w:sz w:val="24"/>
        </w:rPr>
        <w:t xml:space="preserve"> </w:t>
      </w:r>
      <w:r w:rsidRPr="007019B4">
        <w:rPr>
          <w:rFonts w:cstheme="minorHAnsi"/>
          <w:sz w:val="24"/>
        </w:rPr>
        <w:t>– Subcontracting is not permitted under this contract.</w:t>
      </w:r>
    </w:p>
    <w:p w14:paraId="4BB21C44" w14:textId="0AF3460E" w:rsidR="00FC6E41" w:rsidRDefault="00FC6E41" w:rsidP="009145CD">
      <w:pPr>
        <w:ind w:left="200"/>
        <w:rPr>
          <w:rFonts w:cstheme="minorHAnsi"/>
          <w:sz w:val="24"/>
        </w:rPr>
      </w:pPr>
    </w:p>
    <w:p w14:paraId="31D34966" w14:textId="2CA1782C" w:rsidR="00FC6E41" w:rsidRDefault="00FC6E41" w:rsidP="00FC6E41">
      <w:pPr>
        <w:pStyle w:val="Heading1"/>
      </w:pPr>
      <w:bookmarkStart w:id="5" w:name="_Toc99459252"/>
      <w:r>
        <w:t>ROLE OF THE FISCAL AGENT</w:t>
      </w:r>
      <w:bookmarkEnd w:id="5"/>
    </w:p>
    <w:p w14:paraId="2A965F3B" w14:textId="6DADB2B0" w:rsidR="00FC6E41" w:rsidRPr="007019B4" w:rsidRDefault="00FC6E41" w:rsidP="000F6D9C">
      <w:pPr>
        <w:pStyle w:val="BodyText"/>
        <w:spacing w:before="90" w:line="259" w:lineRule="auto"/>
        <w:ind w:right="260"/>
        <w:rPr>
          <w:rFonts w:asciiTheme="minorHAnsi" w:hAnsiTheme="minorHAnsi" w:cstheme="minorHAnsi"/>
        </w:rPr>
      </w:pPr>
      <w:r w:rsidRPr="007019B4">
        <w:rPr>
          <w:rFonts w:asciiTheme="minorHAnsi" w:hAnsiTheme="minorHAnsi" w:cstheme="minorHAnsi"/>
        </w:rPr>
        <w:t>The successful bidder to this RFB will serve as the Fiscal Agent for the CIWDB. The successful bidder will enter into a contract agreement with Iowa Workforce Development (IWD) and the CI</w:t>
      </w:r>
      <w:r w:rsidR="00AA7F25">
        <w:rPr>
          <w:rFonts w:asciiTheme="minorHAnsi" w:hAnsiTheme="minorHAnsi" w:cstheme="minorHAnsi"/>
        </w:rPr>
        <w:t>WDB</w:t>
      </w:r>
      <w:r w:rsidRPr="007019B4">
        <w:rPr>
          <w:rFonts w:asciiTheme="minorHAnsi" w:hAnsiTheme="minorHAnsi" w:cstheme="minorHAnsi"/>
        </w:rPr>
        <w:t>. The organization will receive and manage all formula WIOA funds for the CI</w:t>
      </w:r>
      <w:r w:rsidR="00AA7F25">
        <w:rPr>
          <w:rFonts w:asciiTheme="minorHAnsi" w:hAnsiTheme="minorHAnsi" w:cstheme="minorHAnsi"/>
        </w:rPr>
        <w:t>WDB</w:t>
      </w:r>
      <w:r w:rsidRPr="007019B4">
        <w:rPr>
          <w:rFonts w:asciiTheme="minorHAnsi" w:hAnsiTheme="minorHAnsi" w:cstheme="minorHAnsi"/>
        </w:rPr>
        <w:t xml:space="preserve"> including but not limited to: Adult, Dislocated Worker, and Youth and other private, federal, or state funds. The organization will provide services related to grants management,</w:t>
      </w:r>
      <w:r>
        <w:rPr>
          <w:rFonts w:asciiTheme="minorHAnsi" w:hAnsiTheme="minorHAnsi" w:cstheme="minorHAnsi"/>
        </w:rPr>
        <w:t xml:space="preserve"> general accounting and financial services, oversight for fund integrity, annual fiscal monitoring of </w:t>
      </w:r>
      <w:r w:rsidR="00811EBE">
        <w:rPr>
          <w:rFonts w:asciiTheme="minorHAnsi" w:hAnsiTheme="minorHAnsi" w:cstheme="minorHAnsi"/>
        </w:rPr>
        <w:t>CI</w:t>
      </w:r>
      <w:r w:rsidR="00AA7F25">
        <w:rPr>
          <w:rFonts w:asciiTheme="minorHAnsi" w:hAnsiTheme="minorHAnsi" w:cstheme="minorHAnsi"/>
        </w:rPr>
        <w:t>W</w:t>
      </w:r>
      <w:r w:rsidR="004A38AC">
        <w:rPr>
          <w:rFonts w:asciiTheme="minorHAnsi" w:hAnsiTheme="minorHAnsi" w:cstheme="minorHAnsi"/>
        </w:rPr>
        <w:t>DB</w:t>
      </w:r>
      <w:r>
        <w:rPr>
          <w:rFonts w:asciiTheme="minorHAnsi" w:hAnsiTheme="minorHAnsi" w:cstheme="minorHAnsi"/>
        </w:rPr>
        <w:t xml:space="preserve"> contractors, and technical assistance.</w:t>
      </w:r>
    </w:p>
    <w:p w14:paraId="65D01AA5" w14:textId="77777777" w:rsidR="00FC6E41" w:rsidRPr="007019B4" w:rsidRDefault="00FC6E41" w:rsidP="000F6D9C">
      <w:pPr>
        <w:pStyle w:val="BodyText"/>
        <w:spacing w:before="11"/>
        <w:ind w:right="260"/>
        <w:rPr>
          <w:rFonts w:asciiTheme="minorHAnsi" w:hAnsiTheme="minorHAnsi" w:cstheme="minorHAnsi"/>
          <w:sz w:val="23"/>
        </w:rPr>
      </w:pPr>
    </w:p>
    <w:p w14:paraId="7B9B1F54" w14:textId="780B371E" w:rsidR="00FC6E41" w:rsidRPr="007019B4" w:rsidRDefault="00FC6E41" w:rsidP="000F6D9C">
      <w:pPr>
        <w:pStyle w:val="BodyText"/>
        <w:spacing w:line="276" w:lineRule="auto"/>
        <w:ind w:right="260"/>
        <w:rPr>
          <w:rFonts w:asciiTheme="minorHAnsi" w:hAnsiTheme="minorHAnsi" w:cstheme="minorHAnsi"/>
        </w:rPr>
      </w:pPr>
      <w:r w:rsidRPr="007019B4">
        <w:rPr>
          <w:rFonts w:asciiTheme="minorHAnsi" w:hAnsiTheme="minorHAnsi" w:cstheme="minorHAnsi"/>
        </w:rPr>
        <w:t xml:space="preserve">The Fiscal Agent shall cooperate with and assist the CIWDB and CEOs with their objectives for the </w:t>
      </w:r>
      <w:r w:rsidR="00811EBE">
        <w:rPr>
          <w:rFonts w:asciiTheme="minorHAnsi" w:hAnsiTheme="minorHAnsi" w:cstheme="minorHAnsi"/>
        </w:rPr>
        <w:t>C</w:t>
      </w:r>
      <w:r w:rsidR="008764E1">
        <w:rPr>
          <w:rFonts w:asciiTheme="minorHAnsi" w:hAnsiTheme="minorHAnsi" w:cstheme="minorHAnsi"/>
        </w:rPr>
        <w:t>I</w:t>
      </w:r>
      <w:r w:rsidR="00811EBE">
        <w:rPr>
          <w:rFonts w:asciiTheme="minorHAnsi" w:hAnsiTheme="minorHAnsi" w:cstheme="minorHAnsi"/>
        </w:rPr>
        <w:t>WDA</w:t>
      </w:r>
      <w:r w:rsidRPr="007019B4">
        <w:rPr>
          <w:rFonts w:asciiTheme="minorHAnsi" w:hAnsiTheme="minorHAnsi" w:cstheme="minorHAnsi"/>
        </w:rPr>
        <w:t xml:space="preserve"> in conformity with WIOA Title I and regulations. The Fiscal Agent does not make decisions about who receives the money or who approves budgets. The Fiscal Agent manages accounts payable, receivables, reporting and performs fiscal monitoring of each CIWDB contractor and/or subrecipient. The Fiscal Agent disburses the funds at the direction</w:t>
      </w:r>
      <w:r w:rsidRPr="007019B4">
        <w:rPr>
          <w:rFonts w:asciiTheme="minorHAnsi" w:hAnsiTheme="minorHAnsi" w:cstheme="minorHAnsi"/>
          <w:spacing w:val="-18"/>
        </w:rPr>
        <w:t xml:space="preserve"> </w:t>
      </w:r>
      <w:r w:rsidRPr="007019B4">
        <w:rPr>
          <w:rFonts w:asciiTheme="minorHAnsi" w:hAnsiTheme="minorHAnsi" w:cstheme="minorHAnsi"/>
        </w:rPr>
        <w:t xml:space="preserve">of the CIWDB and </w:t>
      </w:r>
      <w:r w:rsidR="00005C49">
        <w:rPr>
          <w:rFonts w:asciiTheme="minorHAnsi" w:hAnsiTheme="minorHAnsi" w:cstheme="minorHAnsi"/>
        </w:rPr>
        <w:t>e</w:t>
      </w:r>
      <w:r w:rsidRPr="007019B4">
        <w:rPr>
          <w:rFonts w:asciiTheme="minorHAnsi" w:hAnsiTheme="minorHAnsi" w:cstheme="minorHAnsi"/>
        </w:rPr>
        <w:t xml:space="preserve">xecutive staff, </w:t>
      </w:r>
      <w:proofErr w:type="gramStart"/>
      <w:r w:rsidRPr="007019B4">
        <w:rPr>
          <w:rFonts w:asciiTheme="minorHAnsi" w:hAnsiTheme="minorHAnsi" w:cstheme="minorHAnsi"/>
        </w:rPr>
        <w:t>as long as</w:t>
      </w:r>
      <w:proofErr w:type="gramEnd"/>
      <w:r w:rsidRPr="007019B4">
        <w:rPr>
          <w:rFonts w:asciiTheme="minorHAnsi" w:hAnsiTheme="minorHAnsi" w:cstheme="minorHAnsi"/>
        </w:rPr>
        <w:t xml:space="preserve"> those directives do not violate any provision of WIOA, OMB Circulars, 2 CFR Part 200, generally accepted accounting practices, or state law or policies. The CIWDB funds will pass through the Fiscal Agent. The Fiscal Agent requests cash (draw down process) as needed from IWD through the TM1 system. The Fiscal Agent will provide administrative functions as required under WIOA Title I, regulations, and state and local policies and as directed by the CIWDB. The Fiscal Agent will also assist the CIWDB according to local financial policy and procedures and at the request of the CIWDB and/or </w:t>
      </w:r>
      <w:r w:rsidR="00005C49">
        <w:rPr>
          <w:rFonts w:asciiTheme="minorHAnsi" w:hAnsiTheme="minorHAnsi" w:cstheme="minorHAnsi"/>
        </w:rPr>
        <w:t>e</w:t>
      </w:r>
      <w:r w:rsidRPr="007019B4">
        <w:rPr>
          <w:rFonts w:asciiTheme="minorHAnsi" w:hAnsiTheme="minorHAnsi" w:cstheme="minorHAnsi"/>
        </w:rPr>
        <w:t>xecutive</w:t>
      </w:r>
      <w:r w:rsidRPr="007019B4">
        <w:rPr>
          <w:rFonts w:asciiTheme="minorHAnsi" w:hAnsiTheme="minorHAnsi" w:cstheme="minorHAnsi"/>
          <w:spacing w:val="-2"/>
        </w:rPr>
        <w:t xml:space="preserve"> </w:t>
      </w:r>
      <w:r w:rsidRPr="007019B4">
        <w:rPr>
          <w:rFonts w:asciiTheme="minorHAnsi" w:hAnsiTheme="minorHAnsi" w:cstheme="minorHAnsi"/>
        </w:rPr>
        <w:t>staff.</w:t>
      </w:r>
    </w:p>
    <w:p w14:paraId="498C02DB" w14:textId="542964DD" w:rsidR="00FC6E41" w:rsidRDefault="00FC6E41" w:rsidP="00FC6E41"/>
    <w:p w14:paraId="530F42FB" w14:textId="0C218DCC" w:rsidR="00FC6E41" w:rsidRDefault="00FC6E41" w:rsidP="00FC6E41">
      <w:pPr>
        <w:pStyle w:val="Heading1"/>
      </w:pPr>
      <w:bookmarkStart w:id="6" w:name="_Toc99459253"/>
      <w:r>
        <w:t>SCOPE OF WORK</w:t>
      </w:r>
      <w:bookmarkEnd w:id="6"/>
    </w:p>
    <w:p w14:paraId="61A80F0A" w14:textId="53544376" w:rsidR="00FC6E41" w:rsidRDefault="00FC6E41" w:rsidP="00131975">
      <w:pPr>
        <w:pStyle w:val="BodyText"/>
        <w:spacing w:before="90" w:line="276" w:lineRule="auto"/>
        <w:ind w:right="260"/>
        <w:rPr>
          <w:rFonts w:asciiTheme="minorHAnsi" w:hAnsiTheme="minorHAnsi" w:cstheme="minorHAnsi"/>
        </w:rPr>
      </w:pPr>
      <w:r w:rsidRPr="007019B4">
        <w:rPr>
          <w:rFonts w:asciiTheme="minorHAnsi" w:hAnsiTheme="minorHAnsi" w:cstheme="minorHAnsi"/>
        </w:rPr>
        <w:t xml:space="preserve">The selected organization will serve as the Fiscal Agent for WIOA Title I and other workforce development funds that are allocated to the </w:t>
      </w:r>
      <w:r w:rsidR="001927CD">
        <w:rPr>
          <w:rFonts w:asciiTheme="minorHAnsi" w:hAnsiTheme="minorHAnsi" w:cstheme="minorHAnsi"/>
        </w:rPr>
        <w:t>CIWD</w:t>
      </w:r>
      <w:r w:rsidR="00817215">
        <w:rPr>
          <w:rFonts w:asciiTheme="minorHAnsi" w:hAnsiTheme="minorHAnsi" w:cstheme="minorHAnsi"/>
        </w:rPr>
        <w:t>B</w:t>
      </w:r>
      <w:r w:rsidRPr="007019B4">
        <w:rPr>
          <w:rFonts w:asciiTheme="minorHAnsi" w:hAnsiTheme="minorHAnsi" w:cstheme="minorHAnsi"/>
        </w:rPr>
        <w:t xml:space="preserve">. The Fiscal Agent shall be responsible for the acceptance and maintenance, disbursement, accounting, and reporting of WIOA Title I and other funding during the period of the contract. The Fiscal Agent duties and responsibilities shall be performed for the direct benefit of the </w:t>
      </w:r>
      <w:r w:rsidR="001927CD">
        <w:rPr>
          <w:rFonts w:asciiTheme="minorHAnsi" w:hAnsiTheme="minorHAnsi" w:cstheme="minorHAnsi"/>
        </w:rPr>
        <w:t>CIWD</w:t>
      </w:r>
      <w:r w:rsidR="00817215">
        <w:rPr>
          <w:rFonts w:asciiTheme="minorHAnsi" w:hAnsiTheme="minorHAnsi" w:cstheme="minorHAnsi"/>
        </w:rPr>
        <w:t>B</w:t>
      </w:r>
      <w:r w:rsidRPr="007019B4">
        <w:rPr>
          <w:rFonts w:asciiTheme="minorHAnsi" w:hAnsiTheme="minorHAnsi" w:cstheme="minorHAnsi"/>
        </w:rPr>
        <w:t xml:space="preserve"> in the disbursement of funds and performed in accordance with, and governed by, applicable provisions of WIOA Title I and regulations, applicable Federal Office of Management and Budget (OMB) circulars, state policies and law.</w:t>
      </w:r>
    </w:p>
    <w:p w14:paraId="0755ED98" w14:textId="77777777" w:rsidR="00FC6E41" w:rsidRPr="007019B4" w:rsidRDefault="00FC6E41" w:rsidP="00131975">
      <w:pPr>
        <w:pStyle w:val="BodyText"/>
        <w:spacing w:before="90" w:line="276" w:lineRule="auto"/>
        <w:ind w:right="260"/>
        <w:rPr>
          <w:rFonts w:asciiTheme="minorHAnsi" w:hAnsiTheme="minorHAnsi" w:cstheme="minorHAnsi"/>
        </w:rPr>
      </w:pPr>
    </w:p>
    <w:p w14:paraId="06889678" w14:textId="4352400B" w:rsidR="00FC6E41" w:rsidRPr="007019B4" w:rsidRDefault="00FC6E41" w:rsidP="00131975">
      <w:pPr>
        <w:pStyle w:val="BodyText"/>
        <w:spacing w:line="276" w:lineRule="auto"/>
        <w:ind w:right="260"/>
        <w:rPr>
          <w:rFonts w:asciiTheme="minorHAnsi" w:hAnsiTheme="minorHAnsi" w:cstheme="minorHAnsi"/>
        </w:rPr>
      </w:pPr>
      <w:r w:rsidRPr="007019B4">
        <w:rPr>
          <w:rFonts w:asciiTheme="minorHAnsi" w:hAnsiTheme="minorHAnsi" w:cstheme="minorHAnsi"/>
        </w:rPr>
        <w:t>The Fiscal Agent disbursal of funds shall be performed in accordance with CIW</w:t>
      </w:r>
      <w:r w:rsidR="001927CD">
        <w:rPr>
          <w:rFonts w:asciiTheme="minorHAnsi" w:hAnsiTheme="minorHAnsi" w:cstheme="minorHAnsi"/>
        </w:rPr>
        <w:t>DB</w:t>
      </w:r>
      <w:r w:rsidRPr="007019B4">
        <w:rPr>
          <w:rFonts w:asciiTheme="minorHAnsi" w:hAnsiTheme="minorHAnsi" w:cstheme="minorHAnsi"/>
        </w:rPr>
        <w:t xml:space="preserve"> policies and procedures. CIWDB </w:t>
      </w:r>
      <w:r w:rsidR="002D4681">
        <w:rPr>
          <w:rFonts w:asciiTheme="minorHAnsi" w:hAnsiTheme="minorHAnsi" w:cstheme="minorHAnsi"/>
        </w:rPr>
        <w:t>e</w:t>
      </w:r>
      <w:r w:rsidRPr="007019B4">
        <w:rPr>
          <w:rFonts w:asciiTheme="minorHAnsi" w:hAnsiTheme="minorHAnsi" w:cstheme="minorHAnsi"/>
        </w:rPr>
        <w:t>xecutive staff will play a key role in approvals of funds disbursements and working with the Fiscal Agent regarding monitoring of WIOA funds.</w:t>
      </w:r>
    </w:p>
    <w:p w14:paraId="4101408D" w14:textId="77777777" w:rsidR="00FC6E41" w:rsidRPr="007019B4" w:rsidRDefault="00FC6E41" w:rsidP="00FC6E41">
      <w:pPr>
        <w:pStyle w:val="BodyText"/>
        <w:spacing w:before="11"/>
        <w:rPr>
          <w:rFonts w:asciiTheme="minorHAnsi" w:hAnsiTheme="minorHAnsi" w:cstheme="minorHAnsi"/>
          <w:sz w:val="23"/>
        </w:rPr>
      </w:pPr>
    </w:p>
    <w:p w14:paraId="68163B96" w14:textId="77777777" w:rsidR="00FC6E41" w:rsidRPr="00FC6E41" w:rsidRDefault="00FC6E41" w:rsidP="00FC6E41">
      <w:pPr>
        <w:ind w:left="200"/>
        <w:rPr>
          <w:rStyle w:val="BookTitle"/>
          <w:i w:val="0"/>
          <w:iCs w:val="0"/>
          <w:color w:val="0070C0"/>
          <w:sz w:val="24"/>
          <w:szCs w:val="24"/>
        </w:rPr>
      </w:pPr>
      <w:r w:rsidRPr="00FC6E41">
        <w:rPr>
          <w:rStyle w:val="BookTitle"/>
          <w:i w:val="0"/>
          <w:iCs w:val="0"/>
          <w:color w:val="0070C0"/>
          <w:sz w:val="24"/>
          <w:szCs w:val="24"/>
        </w:rPr>
        <w:t>GENERAL RESPONSIBILITY</w:t>
      </w:r>
    </w:p>
    <w:p w14:paraId="37F8C594" w14:textId="77777777" w:rsidR="00FC6E41" w:rsidRPr="007019B4" w:rsidRDefault="00FC6E41" w:rsidP="00FC6E41">
      <w:pPr>
        <w:pStyle w:val="ListParagraph"/>
        <w:numPr>
          <w:ilvl w:val="0"/>
          <w:numId w:val="1"/>
        </w:numPr>
        <w:tabs>
          <w:tab w:val="left" w:pos="921"/>
        </w:tabs>
        <w:spacing w:before="2"/>
        <w:ind w:hanging="361"/>
        <w:jc w:val="both"/>
        <w:rPr>
          <w:rFonts w:asciiTheme="minorHAnsi" w:hAnsiTheme="minorHAnsi" w:cstheme="minorHAnsi"/>
          <w:sz w:val="24"/>
        </w:rPr>
      </w:pPr>
      <w:r w:rsidRPr="007019B4">
        <w:rPr>
          <w:rFonts w:asciiTheme="minorHAnsi" w:hAnsiTheme="minorHAnsi" w:cstheme="minorHAnsi"/>
          <w:sz w:val="24"/>
        </w:rPr>
        <w:t>Submit monthly Financial Status Reports (FSR) to the IWD TM1</w:t>
      </w:r>
      <w:r w:rsidRPr="007019B4">
        <w:rPr>
          <w:rFonts w:asciiTheme="minorHAnsi" w:hAnsiTheme="minorHAnsi" w:cstheme="minorHAnsi"/>
          <w:spacing w:val="-4"/>
          <w:sz w:val="24"/>
        </w:rPr>
        <w:t xml:space="preserve"> </w:t>
      </w:r>
      <w:r w:rsidRPr="007019B4">
        <w:rPr>
          <w:rFonts w:asciiTheme="minorHAnsi" w:hAnsiTheme="minorHAnsi" w:cstheme="minorHAnsi"/>
          <w:sz w:val="24"/>
        </w:rPr>
        <w:t>system</w:t>
      </w:r>
      <w:r>
        <w:rPr>
          <w:rFonts w:asciiTheme="minorHAnsi" w:hAnsiTheme="minorHAnsi" w:cstheme="minorHAnsi"/>
          <w:sz w:val="24"/>
        </w:rPr>
        <w:t>.</w:t>
      </w:r>
    </w:p>
    <w:p w14:paraId="5DC0A1AB" w14:textId="59B315D9" w:rsidR="00FC6E41" w:rsidRPr="007019B4" w:rsidRDefault="00FC6E41" w:rsidP="00FC6E41">
      <w:pPr>
        <w:pStyle w:val="ListParagraph"/>
        <w:numPr>
          <w:ilvl w:val="0"/>
          <w:numId w:val="1"/>
        </w:numPr>
        <w:tabs>
          <w:tab w:val="left" w:pos="921"/>
        </w:tabs>
        <w:spacing w:before="42" w:line="273" w:lineRule="auto"/>
        <w:ind w:right="1032"/>
        <w:jc w:val="both"/>
        <w:rPr>
          <w:rFonts w:asciiTheme="minorHAnsi" w:hAnsiTheme="minorHAnsi" w:cstheme="minorHAnsi"/>
          <w:sz w:val="24"/>
        </w:rPr>
      </w:pPr>
      <w:r w:rsidRPr="007019B4">
        <w:rPr>
          <w:rFonts w:asciiTheme="minorHAnsi" w:hAnsiTheme="minorHAnsi" w:cstheme="minorHAnsi"/>
          <w:sz w:val="24"/>
        </w:rPr>
        <w:t xml:space="preserve">Submit an FSR within </w:t>
      </w:r>
      <w:r w:rsidR="00920BF6" w:rsidRPr="007019B4">
        <w:rPr>
          <w:rFonts w:asciiTheme="minorHAnsi" w:hAnsiTheme="minorHAnsi" w:cstheme="minorHAnsi"/>
          <w:sz w:val="24"/>
        </w:rPr>
        <w:t>forty</w:t>
      </w:r>
      <w:r w:rsidRPr="007019B4">
        <w:rPr>
          <w:rFonts w:asciiTheme="minorHAnsi" w:hAnsiTheme="minorHAnsi" w:cstheme="minorHAnsi"/>
          <w:sz w:val="24"/>
        </w:rPr>
        <w:t xml:space="preserve">-five (45) workdays from the end of the agreement period, or an earlier date if the agreement is terminated, to the </w:t>
      </w:r>
      <w:r w:rsidR="002D4681">
        <w:rPr>
          <w:rFonts w:asciiTheme="minorHAnsi" w:hAnsiTheme="minorHAnsi" w:cstheme="minorHAnsi"/>
          <w:sz w:val="24"/>
        </w:rPr>
        <w:t>CIWDB</w:t>
      </w:r>
      <w:r w:rsidRPr="007019B4">
        <w:rPr>
          <w:rFonts w:asciiTheme="minorHAnsi" w:hAnsiTheme="minorHAnsi" w:cstheme="minorHAnsi"/>
          <w:sz w:val="24"/>
        </w:rPr>
        <w:t>/IWD. The FSR shall be submitted in a format prescribed by IWD or</w:t>
      </w:r>
      <w:r w:rsidRPr="007019B4">
        <w:rPr>
          <w:rFonts w:asciiTheme="minorHAnsi" w:hAnsiTheme="minorHAnsi" w:cstheme="minorHAnsi"/>
          <w:spacing w:val="-3"/>
          <w:sz w:val="24"/>
        </w:rPr>
        <w:t xml:space="preserve"> </w:t>
      </w:r>
      <w:r w:rsidR="002D4681">
        <w:rPr>
          <w:rFonts w:asciiTheme="minorHAnsi" w:hAnsiTheme="minorHAnsi" w:cstheme="minorHAnsi"/>
          <w:spacing w:val="-3"/>
          <w:sz w:val="24"/>
        </w:rPr>
        <w:t xml:space="preserve">the </w:t>
      </w:r>
      <w:r w:rsidRPr="007019B4">
        <w:rPr>
          <w:rFonts w:asciiTheme="minorHAnsi" w:hAnsiTheme="minorHAnsi" w:cstheme="minorHAnsi"/>
          <w:sz w:val="24"/>
        </w:rPr>
        <w:t>C</w:t>
      </w:r>
      <w:r w:rsidR="002D4681">
        <w:rPr>
          <w:rFonts w:asciiTheme="minorHAnsi" w:hAnsiTheme="minorHAnsi" w:cstheme="minorHAnsi"/>
          <w:sz w:val="24"/>
        </w:rPr>
        <w:t>IWDB</w:t>
      </w:r>
      <w:r w:rsidRPr="007019B4">
        <w:rPr>
          <w:rFonts w:asciiTheme="minorHAnsi" w:hAnsiTheme="minorHAnsi" w:cstheme="minorHAnsi"/>
          <w:sz w:val="24"/>
        </w:rPr>
        <w:t>.</w:t>
      </w:r>
    </w:p>
    <w:p w14:paraId="42071455" w14:textId="1053C1A3" w:rsidR="00FC6E41" w:rsidRPr="007019B4" w:rsidRDefault="00FC6E41" w:rsidP="00FC6E41">
      <w:pPr>
        <w:pStyle w:val="ListParagraph"/>
        <w:numPr>
          <w:ilvl w:val="0"/>
          <w:numId w:val="1"/>
        </w:numPr>
        <w:tabs>
          <w:tab w:val="left" w:pos="920"/>
          <w:tab w:val="left" w:pos="921"/>
        </w:tabs>
        <w:spacing w:before="5" w:line="271" w:lineRule="auto"/>
        <w:ind w:right="260"/>
        <w:rPr>
          <w:rFonts w:asciiTheme="minorHAnsi" w:hAnsiTheme="minorHAnsi" w:cstheme="minorHAnsi"/>
          <w:sz w:val="24"/>
        </w:rPr>
      </w:pPr>
      <w:r w:rsidRPr="007019B4">
        <w:rPr>
          <w:rFonts w:asciiTheme="minorHAnsi" w:hAnsiTheme="minorHAnsi" w:cstheme="minorHAnsi"/>
          <w:sz w:val="24"/>
        </w:rPr>
        <w:t>Fiscal Agent will attend monthly Finance Committee meetings and other</w:t>
      </w:r>
      <w:r w:rsidRPr="007019B4">
        <w:rPr>
          <w:rFonts w:asciiTheme="minorHAnsi" w:hAnsiTheme="minorHAnsi" w:cstheme="minorHAnsi"/>
          <w:spacing w:val="-16"/>
          <w:sz w:val="24"/>
        </w:rPr>
        <w:t xml:space="preserve"> </w:t>
      </w:r>
      <w:r w:rsidRPr="007019B4">
        <w:rPr>
          <w:rFonts w:asciiTheme="minorHAnsi" w:hAnsiTheme="minorHAnsi" w:cstheme="minorHAnsi"/>
          <w:sz w:val="24"/>
        </w:rPr>
        <w:t xml:space="preserve">meetings requested by the </w:t>
      </w:r>
      <w:r w:rsidR="004220BD" w:rsidRPr="00855482">
        <w:rPr>
          <w:rFonts w:asciiTheme="minorHAnsi" w:hAnsiTheme="minorHAnsi" w:cstheme="minorHAnsi"/>
          <w:sz w:val="24"/>
        </w:rPr>
        <w:t>CILWDA</w:t>
      </w:r>
      <w:r w:rsidRPr="007019B4">
        <w:rPr>
          <w:rFonts w:asciiTheme="minorHAnsi" w:hAnsiTheme="minorHAnsi" w:cstheme="minorHAnsi"/>
          <w:sz w:val="24"/>
        </w:rPr>
        <w:t xml:space="preserve"> or</w:t>
      </w:r>
      <w:r w:rsidRPr="00855482">
        <w:rPr>
          <w:rFonts w:asciiTheme="minorHAnsi" w:hAnsiTheme="minorHAnsi" w:cstheme="minorHAnsi"/>
          <w:sz w:val="24"/>
        </w:rPr>
        <w:t xml:space="preserve"> </w:t>
      </w:r>
      <w:r w:rsidRPr="007019B4">
        <w:rPr>
          <w:rFonts w:asciiTheme="minorHAnsi" w:hAnsiTheme="minorHAnsi" w:cstheme="minorHAnsi"/>
          <w:sz w:val="24"/>
        </w:rPr>
        <w:t>contractors/subrecipients.</w:t>
      </w:r>
    </w:p>
    <w:p w14:paraId="24A3DA58" w14:textId="77777777" w:rsidR="00FC6E41" w:rsidRPr="007019B4" w:rsidRDefault="00FC6E41" w:rsidP="00FC6E41">
      <w:pPr>
        <w:pStyle w:val="ListParagraph"/>
        <w:numPr>
          <w:ilvl w:val="0"/>
          <w:numId w:val="1"/>
        </w:numPr>
        <w:tabs>
          <w:tab w:val="left" w:pos="920"/>
          <w:tab w:val="left" w:pos="921"/>
        </w:tabs>
        <w:spacing w:before="7" w:line="273" w:lineRule="auto"/>
        <w:ind w:right="260"/>
        <w:rPr>
          <w:rFonts w:asciiTheme="minorHAnsi" w:hAnsiTheme="minorHAnsi" w:cstheme="minorHAnsi"/>
          <w:sz w:val="24"/>
        </w:rPr>
      </w:pPr>
      <w:r w:rsidRPr="007019B4">
        <w:rPr>
          <w:rFonts w:asciiTheme="minorHAnsi" w:hAnsiTheme="minorHAnsi" w:cstheme="minorHAnsi"/>
          <w:sz w:val="24"/>
        </w:rPr>
        <w:t>The Fiscal Agent will also be expected to participate in statewide fiscal or</w:t>
      </w:r>
      <w:r w:rsidRPr="007019B4">
        <w:rPr>
          <w:rFonts w:asciiTheme="minorHAnsi" w:hAnsiTheme="minorHAnsi" w:cstheme="minorHAnsi"/>
          <w:spacing w:val="-15"/>
          <w:sz w:val="24"/>
        </w:rPr>
        <w:t xml:space="preserve"> </w:t>
      </w:r>
      <w:r w:rsidRPr="007019B4">
        <w:rPr>
          <w:rFonts w:asciiTheme="minorHAnsi" w:hAnsiTheme="minorHAnsi" w:cstheme="minorHAnsi"/>
          <w:sz w:val="24"/>
        </w:rPr>
        <w:t>administrative meetings.</w:t>
      </w:r>
    </w:p>
    <w:p w14:paraId="3CFC372A" w14:textId="77777777" w:rsidR="00FC6E41" w:rsidRPr="007019B4" w:rsidRDefault="00FC6E41" w:rsidP="00FC6E41">
      <w:pPr>
        <w:pStyle w:val="ListParagraph"/>
        <w:numPr>
          <w:ilvl w:val="0"/>
          <w:numId w:val="1"/>
        </w:numPr>
        <w:tabs>
          <w:tab w:val="left" w:pos="920"/>
          <w:tab w:val="left" w:pos="921"/>
        </w:tabs>
        <w:spacing w:before="3" w:line="271" w:lineRule="auto"/>
        <w:ind w:right="951"/>
        <w:rPr>
          <w:rFonts w:asciiTheme="minorHAnsi" w:hAnsiTheme="minorHAnsi" w:cstheme="minorHAnsi"/>
          <w:sz w:val="24"/>
        </w:rPr>
      </w:pPr>
      <w:r w:rsidRPr="007019B4">
        <w:rPr>
          <w:rFonts w:asciiTheme="minorHAnsi" w:hAnsiTheme="minorHAnsi" w:cstheme="minorHAnsi"/>
          <w:sz w:val="24"/>
        </w:rPr>
        <w:t>Be responsible for completing and submitting any 1099 reports as required by federal</w:t>
      </w:r>
      <w:r w:rsidRPr="007019B4">
        <w:rPr>
          <w:rFonts w:asciiTheme="minorHAnsi" w:hAnsiTheme="minorHAnsi" w:cstheme="minorHAnsi"/>
          <w:spacing w:val="-14"/>
          <w:sz w:val="24"/>
        </w:rPr>
        <w:t xml:space="preserve"> </w:t>
      </w:r>
      <w:r w:rsidRPr="007019B4">
        <w:rPr>
          <w:rFonts w:asciiTheme="minorHAnsi" w:hAnsiTheme="minorHAnsi" w:cstheme="minorHAnsi"/>
          <w:sz w:val="24"/>
        </w:rPr>
        <w:t>or state law or</w:t>
      </w:r>
      <w:r w:rsidRPr="007019B4">
        <w:rPr>
          <w:rFonts w:asciiTheme="minorHAnsi" w:hAnsiTheme="minorHAnsi" w:cstheme="minorHAnsi"/>
          <w:spacing w:val="-3"/>
          <w:sz w:val="24"/>
        </w:rPr>
        <w:t xml:space="preserve"> </w:t>
      </w:r>
      <w:r w:rsidRPr="007019B4">
        <w:rPr>
          <w:rFonts w:asciiTheme="minorHAnsi" w:hAnsiTheme="minorHAnsi" w:cstheme="minorHAnsi"/>
          <w:sz w:val="24"/>
        </w:rPr>
        <w:t>regulation.</w:t>
      </w:r>
    </w:p>
    <w:p w14:paraId="32DD0DE4" w14:textId="77777777" w:rsidR="00FC6E41" w:rsidRPr="007019B4" w:rsidRDefault="00FC6E41" w:rsidP="00FC6E41">
      <w:pPr>
        <w:pStyle w:val="ListParagraph"/>
        <w:numPr>
          <w:ilvl w:val="0"/>
          <w:numId w:val="1"/>
        </w:numPr>
        <w:tabs>
          <w:tab w:val="left" w:pos="920"/>
          <w:tab w:val="left" w:pos="921"/>
        </w:tabs>
        <w:spacing w:before="81" w:line="273" w:lineRule="auto"/>
        <w:ind w:right="992"/>
        <w:rPr>
          <w:rFonts w:asciiTheme="minorHAnsi" w:hAnsiTheme="minorHAnsi" w:cstheme="minorHAnsi"/>
          <w:sz w:val="24"/>
        </w:rPr>
      </w:pPr>
      <w:r w:rsidRPr="007019B4">
        <w:rPr>
          <w:rFonts w:asciiTheme="minorHAnsi" w:hAnsiTheme="minorHAnsi" w:cstheme="minorHAnsi"/>
          <w:sz w:val="24"/>
        </w:rPr>
        <w:lastRenderedPageBreak/>
        <w:t>The Fiscal Agent will manage all funds in compliance with the applicable state,</w:t>
      </w:r>
      <w:r w:rsidRPr="007019B4">
        <w:rPr>
          <w:rFonts w:asciiTheme="minorHAnsi" w:hAnsiTheme="minorHAnsi" w:cstheme="minorHAnsi"/>
          <w:spacing w:val="-17"/>
          <w:sz w:val="24"/>
        </w:rPr>
        <w:t xml:space="preserve"> </w:t>
      </w:r>
      <w:r w:rsidRPr="007019B4">
        <w:rPr>
          <w:rFonts w:asciiTheme="minorHAnsi" w:hAnsiTheme="minorHAnsi" w:cstheme="minorHAnsi"/>
          <w:sz w:val="24"/>
        </w:rPr>
        <w:t>federal, and CIWDB policy and any funding specific regulations including managing internal controls to maintain fiscal</w:t>
      </w:r>
      <w:r w:rsidRPr="007019B4">
        <w:rPr>
          <w:rFonts w:asciiTheme="minorHAnsi" w:hAnsiTheme="minorHAnsi" w:cstheme="minorHAnsi"/>
          <w:spacing w:val="-1"/>
          <w:sz w:val="24"/>
        </w:rPr>
        <w:t xml:space="preserve"> </w:t>
      </w:r>
      <w:r w:rsidRPr="007019B4">
        <w:rPr>
          <w:rFonts w:asciiTheme="minorHAnsi" w:hAnsiTheme="minorHAnsi" w:cstheme="minorHAnsi"/>
          <w:sz w:val="24"/>
        </w:rPr>
        <w:t>integrity.</w:t>
      </w:r>
    </w:p>
    <w:p w14:paraId="656AB02E" w14:textId="77777777" w:rsidR="00FC6E41" w:rsidRPr="007019B4" w:rsidRDefault="00FC6E41" w:rsidP="00FC6E41">
      <w:pPr>
        <w:pStyle w:val="ListParagraph"/>
        <w:numPr>
          <w:ilvl w:val="0"/>
          <w:numId w:val="1"/>
        </w:numPr>
        <w:tabs>
          <w:tab w:val="left" w:pos="920"/>
          <w:tab w:val="left" w:pos="921"/>
        </w:tabs>
        <w:spacing w:before="5" w:line="276" w:lineRule="auto"/>
        <w:ind w:right="891"/>
        <w:rPr>
          <w:rFonts w:asciiTheme="minorHAnsi" w:hAnsiTheme="minorHAnsi" w:cstheme="minorHAnsi"/>
          <w:sz w:val="24"/>
        </w:rPr>
      </w:pPr>
      <w:r w:rsidRPr="007019B4">
        <w:rPr>
          <w:rFonts w:asciiTheme="minorHAnsi" w:hAnsiTheme="minorHAnsi" w:cstheme="minorHAnsi"/>
          <w:sz w:val="24"/>
        </w:rPr>
        <w:t>The Fiscal Agent shall disburse funds at the direction of the CIWDB and in</w:t>
      </w:r>
      <w:r w:rsidRPr="007019B4">
        <w:rPr>
          <w:rFonts w:asciiTheme="minorHAnsi" w:hAnsiTheme="minorHAnsi" w:cstheme="minorHAnsi"/>
          <w:spacing w:val="-16"/>
          <w:sz w:val="24"/>
        </w:rPr>
        <w:t xml:space="preserve"> </w:t>
      </w:r>
      <w:r w:rsidRPr="007019B4">
        <w:rPr>
          <w:rFonts w:asciiTheme="minorHAnsi" w:hAnsiTheme="minorHAnsi" w:cstheme="minorHAnsi"/>
          <w:sz w:val="24"/>
        </w:rPr>
        <w:t>accordance with WIOA, and the WIOA Final Regulations. The Fiscal Agent will adhere to the cost principles from Office of Management and Budget (OMB) circulars, 2 CFR 200 - Uniform Administrative Requirements, Cost Principles, and Requirements for Federal Awards. The CIWDB, Finance Committee, and/or their Executive Director shall approve all fund</w:t>
      </w:r>
      <w:r w:rsidRPr="007019B4">
        <w:rPr>
          <w:rFonts w:asciiTheme="minorHAnsi" w:hAnsiTheme="minorHAnsi" w:cstheme="minorHAnsi"/>
          <w:spacing w:val="-2"/>
          <w:sz w:val="24"/>
        </w:rPr>
        <w:t xml:space="preserve"> </w:t>
      </w:r>
      <w:r w:rsidRPr="007019B4">
        <w:rPr>
          <w:rFonts w:asciiTheme="minorHAnsi" w:hAnsiTheme="minorHAnsi" w:cstheme="minorHAnsi"/>
          <w:sz w:val="24"/>
        </w:rPr>
        <w:t>disbursements.</w:t>
      </w:r>
    </w:p>
    <w:p w14:paraId="48F5B212" w14:textId="77777777" w:rsidR="00FC6E41" w:rsidRPr="007019B4" w:rsidRDefault="00FC6E41" w:rsidP="00FC6E41">
      <w:pPr>
        <w:pStyle w:val="ListParagraph"/>
        <w:numPr>
          <w:ilvl w:val="0"/>
          <w:numId w:val="1"/>
        </w:numPr>
        <w:tabs>
          <w:tab w:val="left" w:pos="920"/>
          <w:tab w:val="left" w:pos="921"/>
        </w:tabs>
        <w:spacing w:line="273" w:lineRule="auto"/>
        <w:ind w:right="1090"/>
        <w:rPr>
          <w:rFonts w:asciiTheme="minorHAnsi" w:hAnsiTheme="minorHAnsi" w:cstheme="minorHAnsi"/>
          <w:sz w:val="24"/>
        </w:rPr>
      </w:pPr>
      <w:r w:rsidRPr="007019B4">
        <w:rPr>
          <w:rFonts w:asciiTheme="minorHAnsi" w:hAnsiTheme="minorHAnsi" w:cstheme="minorHAnsi"/>
          <w:sz w:val="24"/>
        </w:rPr>
        <w:t xml:space="preserve">The Fiscal Agent will ensure that all financial procedures </w:t>
      </w:r>
      <w:proofErr w:type="gramStart"/>
      <w:r w:rsidRPr="007019B4">
        <w:rPr>
          <w:rFonts w:asciiTheme="minorHAnsi" w:hAnsiTheme="minorHAnsi" w:cstheme="minorHAnsi"/>
          <w:sz w:val="24"/>
        </w:rPr>
        <w:t>are in compliance with</w:t>
      </w:r>
      <w:proofErr w:type="gramEnd"/>
      <w:r w:rsidRPr="007019B4">
        <w:rPr>
          <w:rFonts w:asciiTheme="minorHAnsi" w:hAnsiTheme="minorHAnsi" w:cstheme="minorHAnsi"/>
          <w:sz w:val="24"/>
        </w:rPr>
        <w:t xml:space="preserve"> Generally Accepted Accounting Procedures (GAAP), OMB circulars, Code of Federal Regulations (CFR), Federal Acquisition Regulations (FAR) and any other</w:t>
      </w:r>
      <w:r w:rsidRPr="007019B4">
        <w:rPr>
          <w:rFonts w:asciiTheme="minorHAnsi" w:hAnsiTheme="minorHAnsi" w:cstheme="minorHAnsi"/>
          <w:spacing w:val="-15"/>
          <w:sz w:val="24"/>
        </w:rPr>
        <w:t xml:space="preserve"> </w:t>
      </w:r>
      <w:r w:rsidRPr="007019B4">
        <w:rPr>
          <w:rFonts w:asciiTheme="minorHAnsi" w:hAnsiTheme="minorHAnsi" w:cstheme="minorHAnsi"/>
          <w:sz w:val="24"/>
        </w:rPr>
        <w:t>federal/state regulations.</w:t>
      </w:r>
    </w:p>
    <w:p w14:paraId="14BD42D2" w14:textId="77777777" w:rsidR="00FC6E41" w:rsidRPr="007019B4" w:rsidRDefault="00FC6E41" w:rsidP="00FC6E41">
      <w:pPr>
        <w:pStyle w:val="ListParagraph"/>
        <w:numPr>
          <w:ilvl w:val="0"/>
          <w:numId w:val="1"/>
        </w:numPr>
        <w:tabs>
          <w:tab w:val="left" w:pos="920"/>
          <w:tab w:val="left" w:pos="921"/>
        </w:tabs>
        <w:spacing w:before="6" w:line="276" w:lineRule="auto"/>
        <w:ind w:right="823"/>
        <w:rPr>
          <w:rFonts w:asciiTheme="minorHAnsi" w:hAnsiTheme="minorHAnsi" w:cstheme="minorHAnsi"/>
          <w:sz w:val="24"/>
        </w:rPr>
      </w:pPr>
      <w:r w:rsidRPr="007019B4">
        <w:rPr>
          <w:rFonts w:asciiTheme="minorHAnsi" w:hAnsiTheme="minorHAnsi" w:cstheme="minorHAnsi"/>
          <w:sz w:val="24"/>
        </w:rPr>
        <w:t>The Fiscal Agent shall maintain an accounting system and policies to identify all revenues, expenditures, program income and credits by funding stream. The Fiscal Agent will implement invoice systems or procedures deemed necessary by the CIWDB and/or IWD. The Fiscal Agent will establish procedures for payables with proper</w:t>
      </w:r>
      <w:r w:rsidRPr="007019B4">
        <w:rPr>
          <w:rFonts w:asciiTheme="minorHAnsi" w:hAnsiTheme="minorHAnsi" w:cstheme="minorHAnsi"/>
          <w:spacing w:val="-13"/>
          <w:sz w:val="24"/>
        </w:rPr>
        <w:t xml:space="preserve"> </w:t>
      </w:r>
      <w:r w:rsidRPr="007019B4">
        <w:rPr>
          <w:rFonts w:asciiTheme="minorHAnsi" w:hAnsiTheme="minorHAnsi" w:cstheme="minorHAnsi"/>
          <w:sz w:val="24"/>
        </w:rPr>
        <w:t>documentation for monitoring and audit</w:t>
      </w:r>
      <w:r w:rsidRPr="007019B4">
        <w:rPr>
          <w:rFonts w:asciiTheme="minorHAnsi" w:hAnsiTheme="minorHAnsi" w:cstheme="minorHAnsi"/>
          <w:spacing w:val="-3"/>
          <w:sz w:val="24"/>
        </w:rPr>
        <w:t xml:space="preserve"> </w:t>
      </w:r>
      <w:r w:rsidRPr="007019B4">
        <w:rPr>
          <w:rFonts w:asciiTheme="minorHAnsi" w:hAnsiTheme="minorHAnsi" w:cstheme="minorHAnsi"/>
          <w:sz w:val="24"/>
        </w:rPr>
        <w:t>purposes.</w:t>
      </w:r>
    </w:p>
    <w:p w14:paraId="3BB92371" w14:textId="77777777" w:rsidR="00FC6E41" w:rsidRPr="007019B4" w:rsidRDefault="00FC6E41" w:rsidP="00FC6E41">
      <w:pPr>
        <w:pStyle w:val="ListParagraph"/>
        <w:numPr>
          <w:ilvl w:val="0"/>
          <w:numId w:val="1"/>
        </w:numPr>
        <w:tabs>
          <w:tab w:val="left" w:pos="920"/>
          <w:tab w:val="left" w:pos="921"/>
        </w:tabs>
        <w:spacing w:line="273" w:lineRule="auto"/>
        <w:ind w:right="1139"/>
        <w:rPr>
          <w:rFonts w:asciiTheme="minorHAnsi" w:hAnsiTheme="minorHAnsi" w:cstheme="minorHAnsi"/>
          <w:sz w:val="24"/>
        </w:rPr>
      </w:pPr>
      <w:r w:rsidRPr="007019B4">
        <w:rPr>
          <w:rFonts w:asciiTheme="minorHAnsi" w:hAnsiTheme="minorHAnsi" w:cstheme="minorHAnsi"/>
          <w:sz w:val="24"/>
        </w:rPr>
        <w:t>The Fiscal Agent will establish procedures to ensure all receivables are collected and recorded on a timely basis. The Fiscal Agent shall maintain appropriate accounting software to record all financial transactions, allocations, and expenditures for the</w:t>
      </w:r>
      <w:r w:rsidRPr="007019B4">
        <w:rPr>
          <w:rFonts w:asciiTheme="minorHAnsi" w:hAnsiTheme="minorHAnsi" w:cstheme="minorHAnsi"/>
          <w:spacing w:val="-16"/>
          <w:sz w:val="24"/>
        </w:rPr>
        <w:t xml:space="preserve"> </w:t>
      </w:r>
      <w:r w:rsidRPr="007019B4">
        <w:rPr>
          <w:rFonts w:asciiTheme="minorHAnsi" w:hAnsiTheme="minorHAnsi" w:cstheme="minorHAnsi"/>
          <w:sz w:val="24"/>
        </w:rPr>
        <w:t>local area.</w:t>
      </w:r>
    </w:p>
    <w:p w14:paraId="489185E2" w14:textId="441DDFFF" w:rsidR="00FC6E41" w:rsidRPr="007019B4" w:rsidRDefault="00FC6E41" w:rsidP="00FC6E41">
      <w:pPr>
        <w:pStyle w:val="ListParagraph"/>
        <w:numPr>
          <w:ilvl w:val="0"/>
          <w:numId w:val="1"/>
        </w:numPr>
        <w:tabs>
          <w:tab w:val="left" w:pos="920"/>
          <w:tab w:val="left" w:pos="921"/>
        </w:tabs>
        <w:spacing w:before="3" w:line="276" w:lineRule="auto"/>
        <w:ind w:right="822"/>
        <w:rPr>
          <w:rFonts w:asciiTheme="minorHAnsi" w:hAnsiTheme="minorHAnsi" w:cstheme="minorHAnsi"/>
          <w:sz w:val="24"/>
        </w:rPr>
      </w:pPr>
      <w:r w:rsidRPr="007019B4">
        <w:rPr>
          <w:rFonts w:asciiTheme="minorHAnsi" w:hAnsiTheme="minorHAnsi" w:cstheme="minorHAnsi"/>
          <w:sz w:val="24"/>
        </w:rPr>
        <w:t>The Fiscal Agent will assist in the recovery of funds that are deemed to be disallowed. The Fiscal Agent will be responsible for any theft or misappropriation of funds and is required to carry, at its own cost, liability and fidelity bonds that meet CI</w:t>
      </w:r>
      <w:r w:rsidR="006B52B9">
        <w:rPr>
          <w:rFonts w:asciiTheme="minorHAnsi" w:hAnsiTheme="minorHAnsi" w:cstheme="minorHAnsi"/>
          <w:sz w:val="24"/>
        </w:rPr>
        <w:t>WDB</w:t>
      </w:r>
      <w:r w:rsidRPr="007019B4">
        <w:rPr>
          <w:rFonts w:asciiTheme="minorHAnsi" w:hAnsiTheme="minorHAnsi" w:cstheme="minorHAnsi"/>
          <w:sz w:val="24"/>
        </w:rPr>
        <w:t xml:space="preserve"> funding levels/requirements. The Fiscal Agent shall reimburse the CI</w:t>
      </w:r>
      <w:r w:rsidR="00C306BD">
        <w:rPr>
          <w:rFonts w:asciiTheme="minorHAnsi" w:hAnsiTheme="minorHAnsi" w:cstheme="minorHAnsi"/>
          <w:sz w:val="24"/>
        </w:rPr>
        <w:t>WDB</w:t>
      </w:r>
      <w:r w:rsidRPr="007019B4">
        <w:rPr>
          <w:rFonts w:asciiTheme="minorHAnsi" w:hAnsiTheme="minorHAnsi" w:cstheme="minorHAnsi"/>
          <w:sz w:val="24"/>
        </w:rPr>
        <w:t xml:space="preserve"> and/or IWD for any funds paid to a contractor and subsequently disallowed, to the extent that such</w:t>
      </w:r>
      <w:r w:rsidRPr="007019B4">
        <w:rPr>
          <w:rFonts w:asciiTheme="minorHAnsi" w:hAnsiTheme="minorHAnsi" w:cstheme="minorHAnsi"/>
          <w:spacing w:val="-11"/>
          <w:sz w:val="24"/>
        </w:rPr>
        <w:t xml:space="preserve"> </w:t>
      </w:r>
      <w:r w:rsidRPr="007019B4">
        <w:rPr>
          <w:rFonts w:asciiTheme="minorHAnsi" w:hAnsiTheme="minorHAnsi" w:cstheme="minorHAnsi"/>
          <w:sz w:val="24"/>
        </w:rPr>
        <w:t>disallowed funds are recovered from the</w:t>
      </w:r>
      <w:r w:rsidRPr="007019B4">
        <w:rPr>
          <w:rFonts w:asciiTheme="minorHAnsi" w:hAnsiTheme="minorHAnsi" w:cstheme="minorHAnsi"/>
          <w:spacing w:val="3"/>
          <w:sz w:val="24"/>
        </w:rPr>
        <w:t xml:space="preserve"> </w:t>
      </w:r>
      <w:r w:rsidRPr="007019B4">
        <w:rPr>
          <w:rFonts w:asciiTheme="minorHAnsi" w:hAnsiTheme="minorHAnsi" w:cstheme="minorHAnsi"/>
          <w:sz w:val="24"/>
        </w:rPr>
        <w:t>contractor.</w:t>
      </w:r>
    </w:p>
    <w:p w14:paraId="11CA1528" w14:textId="46018716" w:rsidR="00FC6E41" w:rsidRPr="007019B4" w:rsidRDefault="00FC6E41" w:rsidP="00FC6E41">
      <w:pPr>
        <w:pStyle w:val="ListParagraph"/>
        <w:numPr>
          <w:ilvl w:val="0"/>
          <w:numId w:val="1"/>
        </w:numPr>
        <w:tabs>
          <w:tab w:val="left" w:pos="920"/>
          <w:tab w:val="left" w:pos="921"/>
        </w:tabs>
        <w:spacing w:line="273" w:lineRule="auto"/>
        <w:ind w:right="822"/>
        <w:rPr>
          <w:rFonts w:asciiTheme="minorHAnsi" w:hAnsiTheme="minorHAnsi" w:cstheme="minorHAnsi"/>
          <w:sz w:val="24"/>
        </w:rPr>
      </w:pPr>
      <w:r w:rsidRPr="007019B4">
        <w:rPr>
          <w:rFonts w:asciiTheme="minorHAnsi" w:hAnsiTheme="minorHAnsi" w:cstheme="minorHAnsi"/>
          <w:sz w:val="24"/>
        </w:rPr>
        <w:t>Maintain CIW</w:t>
      </w:r>
      <w:r w:rsidR="002647B9">
        <w:rPr>
          <w:rFonts w:asciiTheme="minorHAnsi" w:hAnsiTheme="minorHAnsi" w:cstheme="minorHAnsi"/>
          <w:sz w:val="24"/>
        </w:rPr>
        <w:t>DB</w:t>
      </w:r>
      <w:r w:rsidRPr="007019B4">
        <w:rPr>
          <w:rFonts w:asciiTheme="minorHAnsi" w:hAnsiTheme="minorHAnsi" w:cstheme="minorHAnsi"/>
          <w:sz w:val="24"/>
        </w:rPr>
        <w:t xml:space="preserve"> bank account and issue payments from the CIW</w:t>
      </w:r>
      <w:r w:rsidR="002647B9">
        <w:rPr>
          <w:rFonts w:asciiTheme="minorHAnsi" w:hAnsiTheme="minorHAnsi" w:cstheme="minorHAnsi"/>
          <w:sz w:val="24"/>
        </w:rPr>
        <w:t>DB</w:t>
      </w:r>
      <w:r w:rsidRPr="007019B4">
        <w:rPr>
          <w:rFonts w:asciiTheme="minorHAnsi" w:hAnsiTheme="minorHAnsi" w:cstheme="minorHAnsi"/>
          <w:sz w:val="24"/>
        </w:rPr>
        <w:t xml:space="preserve"> account as</w:t>
      </w:r>
      <w:r w:rsidRPr="007019B4">
        <w:rPr>
          <w:rFonts w:asciiTheme="minorHAnsi" w:hAnsiTheme="minorHAnsi" w:cstheme="minorHAnsi"/>
          <w:spacing w:val="-11"/>
          <w:sz w:val="24"/>
        </w:rPr>
        <w:t xml:space="preserve"> </w:t>
      </w:r>
      <w:r w:rsidRPr="007019B4">
        <w:rPr>
          <w:rFonts w:asciiTheme="minorHAnsi" w:hAnsiTheme="minorHAnsi" w:cstheme="minorHAnsi"/>
          <w:sz w:val="24"/>
        </w:rPr>
        <w:t>directed by authorized CIWDB personnel and committees. Payments shall be issued to the individual, vendor, business, or other entity approved by the authorized parties identified by the</w:t>
      </w:r>
      <w:r w:rsidRPr="007019B4">
        <w:rPr>
          <w:rFonts w:asciiTheme="minorHAnsi" w:hAnsiTheme="minorHAnsi" w:cstheme="minorHAnsi"/>
          <w:spacing w:val="-1"/>
          <w:sz w:val="24"/>
        </w:rPr>
        <w:t xml:space="preserve"> </w:t>
      </w:r>
      <w:r w:rsidRPr="007019B4">
        <w:rPr>
          <w:rFonts w:asciiTheme="minorHAnsi" w:hAnsiTheme="minorHAnsi" w:cstheme="minorHAnsi"/>
          <w:sz w:val="24"/>
        </w:rPr>
        <w:t>CIW</w:t>
      </w:r>
      <w:r w:rsidR="002647B9">
        <w:rPr>
          <w:rFonts w:asciiTheme="minorHAnsi" w:hAnsiTheme="minorHAnsi" w:cstheme="minorHAnsi"/>
          <w:sz w:val="24"/>
        </w:rPr>
        <w:t>DB</w:t>
      </w:r>
      <w:r w:rsidRPr="007019B4">
        <w:rPr>
          <w:rFonts w:asciiTheme="minorHAnsi" w:hAnsiTheme="minorHAnsi" w:cstheme="minorHAnsi"/>
          <w:sz w:val="24"/>
        </w:rPr>
        <w:t>.</w:t>
      </w:r>
    </w:p>
    <w:p w14:paraId="109A6225" w14:textId="306AA22D" w:rsidR="00FC6E41" w:rsidRPr="007019B4" w:rsidRDefault="00FC6E41" w:rsidP="00FC6E41">
      <w:pPr>
        <w:pStyle w:val="ListParagraph"/>
        <w:numPr>
          <w:ilvl w:val="0"/>
          <w:numId w:val="1"/>
        </w:numPr>
        <w:tabs>
          <w:tab w:val="left" w:pos="920"/>
          <w:tab w:val="left" w:pos="921"/>
        </w:tabs>
        <w:spacing w:before="6" w:line="276" w:lineRule="auto"/>
        <w:ind w:right="847"/>
        <w:rPr>
          <w:rFonts w:asciiTheme="minorHAnsi" w:hAnsiTheme="minorHAnsi" w:cstheme="minorHAnsi"/>
          <w:sz w:val="24"/>
        </w:rPr>
      </w:pPr>
      <w:r w:rsidRPr="007019B4">
        <w:rPr>
          <w:rFonts w:asciiTheme="minorHAnsi" w:hAnsiTheme="minorHAnsi" w:cstheme="minorHAnsi"/>
          <w:sz w:val="24"/>
        </w:rPr>
        <w:t>Provide for, account for, and deposit the amount of any monthly bank costs for maintaining the CIW</w:t>
      </w:r>
      <w:r w:rsidR="0011000D">
        <w:rPr>
          <w:rFonts w:asciiTheme="minorHAnsi" w:hAnsiTheme="minorHAnsi" w:cstheme="minorHAnsi"/>
          <w:sz w:val="24"/>
        </w:rPr>
        <w:t>DB</w:t>
      </w:r>
      <w:r w:rsidRPr="007019B4">
        <w:rPr>
          <w:rFonts w:asciiTheme="minorHAnsi" w:hAnsiTheme="minorHAnsi" w:cstheme="minorHAnsi"/>
          <w:sz w:val="24"/>
        </w:rPr>
        <w:t xml:space="preserve"> fund account or proportion of such costs attributable to that portion of an account constituting </w:t>
      </w:r>
      <w:r w:rsidR="00856F4C">
        <w:rPr>
          <w:rFonts w:asciiTheme="minorHAnsi" w:hAnsiTheme="minorHAnsi" w:cstheme="minorHAnsi"/>
        </w:rPr>
        <w:t>CI</w:t>
      </w:r>
      <w:r w:rsidR="00AB18C1">
        <w:rPr>
          <w:rFonts w:asciiTheme="minorHAnsi" w:hAnsiTheme="minorHAnsi" w:cstheme="minorHAnsi"/>
        </w:rPr>
        <w:t>WDB</w:t>
      </w:r>
      <w:r w:rsidRPr="007019B4">
        <w:rPr>
          <w:rFonts w:asciiTheme="minorHAnsi" w:hAnsiTheme="minorHAnsi" w:cstheme="minorHAnsi"/>
          <w:sz w:val="24"/>
        </w:rPr>
        <w:t xml:space="preserve"> funds, and the amount of any monthly</w:t>
      </w:r>
      <w:r w:rsidRPr="007019B4">
        <w:rPr>
          <w:rFonts w:asciiTheme="minorHAnsi" w:hAnsiTheme="minorHAnsi" w:cstheme="minorHAnsi"/>
          <w:spacing w:val="-12"/>
          <w:sz w:val="24"/>
        </w:rPr>
        <w:t xml:space="preserve"> </w:t>
      </w:r>
      <w:r w:rsidRPr="007019B4">
        <w:rPr>
          <w:rFonts w:asciiTheme="minorHAnsi" w:hAnsiTheme="minorHAnsi" w:cstheme="minorHAnsi"/>
          <w:sz w:val="24"/>
        </w:rPr>
        <w:t>interest earned for the CIW</w:t>
      </w:r>
      <w:r w:rsidR="00116D18">
        <w:rPr>
          <w:rFonts w:asciiTheme="minorHAnsi" w:hAnsiTheme="minorHAnsi" w:cstheme="minorHAnsi"/>
          <w:sz w:val="24"/>
        </w:rPr>
        <w:t>DB</w:t>
      </w:r>
      <w:r w:rsidRPr="007019B4">
        <w:rPr>
          <w:rFonts w:asciiTheme="minorHAnsi" w:hAnsiTheme="minorHAnsi" w:cstheme="minorHAnsi"/>
          <w:sz w:val="24"/>
        </w:rPr>
        <w:t xml:space="preserve"> fund account or proportion of such earnings attributable to that portion of an account constituting CIW</w:t>
      </w:r>
      <w:r w:rsidR="004C5261">
        <w:rPr>
          <w:rFonts w:asciiTheme="minorHAnsi" w:hAnsiTheme="minorHAnsi" w:cstheme="minorHAnsi"/>
          <w:sz w:val="24"/>
        </w:rPr>
        <w:t>D</w:t>
      </w:r>
      <w:r w:rsidR="00AB18C1">
        <w:rPr>
          <w:rFonts w:asciiTheme="minorHAnsi" w:hAnsiTheme="minorHAnsi" w:cstheme="minorHAnsi"/>
          <w:sz w:val="24"/>
        </w:rPr>
        <w:t>B</w:t>
      </w:r>
      <w:r w:rsidRPr="007019B4">
        <w:rPr>
          <w:rFonts w:asciiTheme="minorHAnsi" w:hAnsiTheme="minorHAnsi" w:cstheme="minorHAnsi"/>
          <w:sz w:val="24"/>
        </w:rPr>
        <w:t xml:space="preserve"> funds into the appropriate CIW</w:t>
      </w:r>
      <w:r w:rsidR="004C5261">
        <w:rPr>
          <w:rFonts w:asciiTheme="minorHAnsi" w:hAnsiTheme="minorHAnsi" w:cstheme="minorHAnsi"/>
          <w:sz w:val="24"/>
        </w:rPr>
        <w:t>DB</w:t>
      </w:r>
      <w:r w:rsidRPr="007019B4">
        <w:rPr>
          <w:rFonts w:asciiTheme="minorHAnsi" w:hAnsiTheme="minorHAnsi" w:cstheme="minorHAnsi"/>
          <w:sz w:val="24"/>
        </w:rPr>
        <w:t xml:space="preserve"> fund account.</w:t>
      </w:r>
    </w:p>
    <w:p w14:paraId="0DB3EB47" w14:textId="77777777" w:rsidR="00FC6E41" w:rsidRDefault="00FC6E41" w:rsidP="00FC6E41">
      <w:pPr>
        <w:pStyle w:val="ListParagraph"/>
        <w:numPr>
          <w:ilvl w:val="0"/>
          <w:numId w:val="1"/>
        </w:numPr>
        <w:tabs>
          <w:tab w:val="left" w:pos="920"/>
          <w:tab w:val="left" w:pos="921"/>
        </w:tabs>
        <w:spacing w:line="287" w:lineRule="exact"/>
        <w:ind w:hanging="361"/>
        <w:rPr>
          <w:rFonts w:asciiTheme="minorHAnsi" w:hAnsiTheme="minorHAnsi" w:cstheme="minorHAnsi"/>
          <w:sz w:val="24"/>
        </w:rPr>
      </w:pPr>
      <w:r w:rsidRPr="007019B4">
        <w:rPr>
          <w:rFonts w:asciiTheme="minorHAnsi" w:hAnsiTheme="minorHAnsi" w:cstheme="minorHAnsi"/>
          <w:sz w:val="24"/>
        </w:rPr>
        <w:t>Provide a draw schedule for each program</w:t>
      </w:r>
      <w:r w:rsidRPr="007019B4">
        <w:rPr>
          <w:rFonts w:asciiTheme="minorHAnsi" w:hAnsiTheme="minorHAnsi" w:cstheme="minorHAnsi"/>
          <w:spacing w:val="-5"/>
          <w:sz w:val="24"/>
        </w:rPr>
        <w:t xml:space="preserve"> </w:t>
      </w:r>
      <w:r w:rsidRPr="007019B4">
        <w:rPr>
          <w:rFonts w:asciiTheme="minorHAnsi" w:hAnsiTheme="minorHAnsi" w:cstheme="minorHAnsi"/>
          <w:sz w:val="24"/>
        </w:rPr>
        <w:t>year.</w:t>
      </w:r>
    </w:p>
    <w:p w14:paraId="4A55C15C" w14:textId="77777777" w:rsidR="00FC6E41" w:rsidRPr="007019B4" w:rsidRDefault="00FC6E41" w:rsidP="00FC6E41">
      <w:pPr>
        <w:pStyle w:val="ListParagraph"/>
        <w:tabs>
          <w:tab w:val="left" w:pos="920"/>
          <w:tab w:val="left" w:pos="921"/>
        </w:tabs>
        <w:spacing w:line="287" w:lineRule="exact"/>
        <w:ind w:firstLine="0"/>
        <w:rPr>
          <w:rFonts w:asciiTheme="minorHAnsi" w:hAnsiTheme="minorHAnsi" w:cstheme="minorHAnsi"/>
          <w:sz w:val="24"/>
        </w:rPr>
      </w:pPr>
    </w:p>
    <w:p w14:paraId="56E7B399" w14:textId="77777777" w:rsidR="00FC6E41" w:rsidRPr="00854236" w:rsidRDefault="00FC6E41" w:rsidP="00FC6E41">
      <w:pPr>
        <w:spacing w:before="79"/>
        <w:ind w:left="200"/>
        <w:rPr>
          <w:rStyle w:val="BookTitle"/>
          <w:i w:val="0"/>
          <w:iCs w:val="0"/>
          <w:color w:val="0070C0"/>
          <w:sz w:val="24"/>
          <w:szCs w:val="24"/>
        </w:rPr>
      </w:pPr>
      <w:r w:rsidRPr="00854236">
        <w:rPr>
          <w:rStyle w:val="BookTitle"/>
          <w:i w:val="0"/>
          <w:iCs w:val="0"/>
          <w:color w:val="0070C0"/>
          <w:sz w:val="24"/>
          <w:szCs w:val="24"/>
        </w:rPr>
        <w:t>RECEIVE AND EXPEND FUNDS</w:t>
      </w:r>
    </w:p>
    <w:p w14:paraId="11E1D1DF" w14:textId="28A191F0" w:rsidR="00FC6E41" w:rsidRPr="007019B4" w:rsidRDefault="00FC6E41" w:rsidP="00854236">
      <w:pPr>
        <w:pStyle w:val="ListParagraph"/>
        <w:numPr>
          <w:ilvl w:val="0"/>
          <w:numId w:val="1"/>
        </w:numPr>
        <w:tabs>
          <w:tab w:val="left" w:pos="920"/>
          <w:tab w:val="left" w:pos="921"/>
        </w:tabs>
        <w:spacing w:before="2" w:line="271" w:lineRule="auto"/>
        <w:ind w:right="260"/>
        <w:rPr>
          <w:rFonts w:asciiTheme="minorHAnsi" w:hAnsiTheme="minorHAnsi" w:cstheme="minorHAnsi"/>
          <w:sz w:val="24"/>
        </w:rPr>
      </w:pPr>
      <w:r w:rsidRPr="007019B4">
        <w:rPr>
          <w:rFonts w:asciiTheme="minorHAnsi" w:hAnsiTheme="minorHAnsi" w:cstheme="minorHAnsi"/>
          <w:sz w:val="24"/>
        </w:rPr>
        <w:t>The Fiscal Agent is responsible for drawing down on all grant funds awarded to</w:t>
      </w:r>
      <w:r w:rsidRPr="007019B4">
        <w:rPr>
          <w:rFonts w:asciiTheme="minorHAnsi" w:hAnsiTheme="minorHAnsi" w:cstheme="minorHAnsi"/>
          <w:spacing w:val="-14"/>
          <w:sz w:val="24"/>
        </w:rPr>
        <w:t xml:space="preserve"> </w:t>
      </w:r>
      <w:r w:rsidRPr="007019B4">
        <w:rPr>
          <w:rFonts w:asciiTheme="minorHAnsi" w:hAnsiTheme="minorHAnsi" w:cstheme="minorHAnsi"/>
          <w:sz w:val="24"/>
        </w:rPr>
        <w:t>the CIW</w:t>
      </w:r>
      <w:r w:rsidR="00AB18C1">
        <w:rPr>
          <w:rFonts w:asciiTheme="minorHAnsi" w:hAnsiTheme="minorHAnsi" w:cstheme="minorHAnsi"/>
          <w:sz w:val="24"/>
        </w:rPr>
        <w:t>DB</w:t>
      </w:r>
      <w:r w:rsidRPr="007019B4">
        <w:rPr>
          <w:rFonts w:asciiTheme="minorHAnsi" w:hAnsiTheme="minorHAnsi" w:cstheme="minorHAnsi"/>
          <w:sz w:val="24"/>
        </w:rPr>
        <w:t xml:space="preserve"> through the IWD TM1 system.</w:t>
      </w:r>
    </w:p>
    <w:p w14:paraId="1F3D10F6" w14:textId="77777777" w:rsidR="00FC6E41" w:rsidRPr="007019B4" w:rsidRDefault="00FC6E41" w:rsidP="00FC6E41">
      <w:pPr>
        <w:pStyle w:val="ListParagraph"/>
        <w:numPr>
          <w:ilvl w:val="1"/>
          <w:numId w:val="1"/>
        </w:numPr>
        <w:tabs>
          <w:tab w:val="left" w:pos="1641"/>
        </w:tabs>
        <w:spacing w:before="7"/>
        <w:ind w:hanging="361"/>
        <w:rPr>
          <w:rFonts w:asciiTheme="minorHAnsi" w:hAnsiTheme="minorHAnsi" w:cstheme="minorHAnsi"/>
          <w:sz w:val="24"/>
        </w:rPr>
      </w:pPr>
      <w:r w:rsidRPr="007019B4">
        <w:rPr>
          <w:rFonts w:asciiTheme="minorHAnsi" w:hAnsiTheme="minorHAnsi" w:cstheme="minorHAnsi"/>
          <w:sz w:val="24"/>
        </w:rPr>
        <w:t>Funding must be drawn down by correct funding stream and by</w:t>
      </w:r>
      <w:r w:rsidRPr="007019B4">
        <w:rPr>
          <w:rFonts w:asciiTheme="minorHAnsi" w:hAnsiTheme="minorHAnsi" w:cstheme="minorHAnsi"/>
          <w:spacing w:val="-3"/>
          <w:sz w:val="24"/>
        </w:rPr>
        <w:t xml:space="preserve"> </w:t>
      </w:r>
      <w:r w:rsidRPr="007019B4">
        <w:rPr>
          <w:rFonts w:asciiTheme="minorHAnsi" w:hAnsiTheme="minorHAnsi" w:cstheme="minorHAnsi"/>
          <w:sz w:val="24"/>
        </w:rPr>
        <w:t>program.</w:t>
      </w:r>
    </w:p>
    <w:p w14:paraId="04C062A5" w14:textId="77777777" w:rsidR="00FC6E41" w:rsidRPr="007019B4" w:rsidRDefault="00FC6E41" w:rsidP="00FC6E41">
      <w:pPr>
        <w:pStyle w:val="ListParagraph"/>
        <w:numPr>
          <w:ilvl w:val="1"/>
          <w:numId w:val="1"/>
        </w:numPr>
        <w:tabs>
          <w:tab w:val="left" w:pos="1641"/>
        </w:tabs>
        <w:spacing w:before="21" w:line="266" w:lineRule="auto"/>
        <w:ind w:right="1281"/>
        <w:rPr>
          <w:rFonts w:asciiTheme="minorHAnsi" w:hAnsiTheme="minorHAnsi" w:cstheme="minorHAnsi"/>
          <w:sz w:val="24"/>
        </w:rPr>
      </w:pPr>
      <w:r w:rsidRPr="007019B4">
        <w:rPr>
          <w:rFonts w:asciiTheme="minorHAnsi" w:hAnsiTheme="minorHAnsi" w:cstheme="minorHAnsi"/>
          <w:sz w:val="24"/>
        </w:rPr>
        <w:t>Expenditures for work experiences, transitional jobs, training, and</w:t>
      </w:r>
      <w:r w:rsidRPr="007019B4">
        <w:rPr>
          <w:rFonts w:asciiTheme="minorHAnsi" w:hAnsiTheme="minorHAnsi" w:cstheme="minorHAnsi"/>
          <w:spacing w:val="-11"/>
          <w:sz w:val="24"/>
        </w:rPr>
        <w:t xml:space="preserve"> </w:t>
      </w:r>
      <w:r w:rsidRPr="007019B4">
        <w:rPr>
          <w:rFonts w:asciiTheme="minorHAnsi" w:hAnsiTheme="minorHAnsi" w:cstheme="minorHAnsi"/>
          <w:sz w:val="24"/>
        </w:rPr>
        <w:t>incumbent worker must be categorized within the draw that are clearly identified on submitted invoices from</w:t>
      </w:r>
      <w:r w:rsidRPr="007019B4">
        <w:rPr>
          <w:rFonts w:asciiTheme="minorHAnsi" w:hAnsiTheme="minorHAnsi" w:cstheme="minorHAnsi"/>
          <w:spacing w:val="-1"/>
          <w:sz w:val="24"/>
        </w:rPr>
        <w:t xml:space="preserve"> </w:t>
      </w:r>
      <w:r w:rsidRPr="007019B4">
        <w:rPr>
          <w:rFonts w:asciiTheme="minorHAnsi" w:hAnsiTheme="minorHAnsi" w:cstheme="minorHAnsi"/>
          <w:sz w:val="24"/>
        </w:rPr>
        <w:t>contractors.</w:t>
      </w:r>
    </w:p>
    <w:p w14:paraId="63950D09" w14:textId="77777777" w:rsidR="00FC6E41" w:rsidRPr="007019B4" w:rsidRDefault="00FC6E41" w:rsidP="00FC6E41">
      <w:pPr>
        <w:pStyle w:val="ListParagraph"/>
        <w:numPr>
          <w:ilvl w:val="1"/>
          <w:numId w:val="1"/>
        </w:numPr>
        <w:tabs>
          <w:tab w:val="left" w:pos="1641"/>
        </w:tabs>
        <w:spacing w:before="13" w:line="256" w:lineRule="auto"/>
        <w:ind w:right="1456"/>
        <w:rPr>
          <w:rFonts w:asciiTheme="minorHAnsi" w:hAnsiTheme="minorHAnsi" w:cstheme="minorHAnsi"/>
          <w:sz w:val="24"/>
        </w:rPr>
      </w:pPr>
      <w:r w:rsidRPr="007019B4">
        <w:rPr>
          <w:rFonts w:asciiTheme="minorHAnsi" w:hAnsiTheme="minorHAnsi" w:cstheme="minorHAnsi"/>
          <w:sz w:val="24"/>
        </w:rPr>
        <w:t>All payment requests should be included in a draw request within seven (7) business</w:t>
      </w:r>
      <w:r w:rsidRPr="007019B4">
        <w:rPr>
          <w:rFonts w:asciiTheme="minorHAnsi" w:hAnsiTheme="minorHAnsi" w:cstheme="minorHAnsi"/>
          <w:spacing w:val="-1"/>
          <w:sz w:val="24"/>
        </w:rPr>
        <w:t xml:space="preserve"> </w:t>
      </w:r>
      <w:r w:rsidRPr="007019B4">
        <w:rPr>
          <w:rFonts w:asciiTheme="minorHAnsi" w:hAnsiTheme="minorHAnsi" w:cstheme="minorHAnsi"/>
          <w:sz w:val="24"/>
        </w:rPr>
        <w:t>days.</w:t>
      </w:r>
    </w:p>
    <w:p w14:paraId="6821FBD7" w14:textId="77777777" w:rsidR="00FC6E41" w:rsidRPr="007019B4" w:rsidRDefault="00FC6E41" w:rsidP="00FC6E41">
      <w:pPr>
        <w:pStyle w:val="ListParagraph"/>
        <w:numPr>
          <w:ilvl w:val="1"/>
          <w:numId w:val="1"/>
        </w:numPr>
        <w:tabs>
          <w:tab w:val="left" w:pos="1641"/>
        </w:tabs>
        <w:spacing w:before="24" w:line="256" w:lineRule="auto"/>
        <w:ind w:right="1149"/>
        <w:rPr>
          <w:rFonts w:asciiTheme="minorHAnsi" w:hAnsiTheme="minorHAnsi" w:cstheme="minorHAnsi"/>
          <w:sz w:val="24"/>
        </w:rPr>
      </w:pPr>
      <w:r w:rsidRPr="007019B4">
        <w:rPr>
          <w:rFonts w:asciiTheme="minorHAnsi" w:hAnsiTheme="minorHAnsi" w:cstheme="minorHAnsi"/>
          <w:sz w:val="24"/>
        </w:rPr>
        <w:t>Funds drawn down on a Friday will be deposited the following Friday.</w:t>
      </w:r>
      <w:r w:rsidRPr="007019B4">
        <w:rPr>
          <w:rFonts w:asciiTheme="minorHAnsi" w:hAnsiTheme="minorHAnsi" w:cstheme="minorHAnsi"/>
          <w:spacing w:val="-13"/>
          <w:sz w:val="24"/>
        </w:rPr>
        <w:t xml:space="preserve"> </w:t>
      </w:r>
      <w:r w:rsidRPr="007019B4">
        <w:rPr>
          <w:rFonts w:asciiTheme="minorHAnsi" w:hAnsiTheme="minorHAnsi" w:cstheme="minorHAnsi"/>
          <w:sz w:val="24"/>
        </w:rPr>
        <w:t>Checks should be prepared and ready for payment upon receipt of the</w:t>
      </w:r>
      <w:r w:rsidRPr="007019B4">
        <w:rPr>
          <w:rFonts w:asciiTheme="minorHAnsi" w:hAnsiTheme="minorHAnsi" w:cstheme="minorHAnsi"/>
          <w:spacing w:val="-5"/>
          <w:sz w:val="24"/>
        </w:rPr>
        <w:t xml:space="preserve"> </w:t>
      </w:r>
      <w:r w:rsidRPr="007019B4">
        <w:rPr>
          <w:rFonts w:asciiTheme="minorHAnsi" w:hAnsiTheme="minorHAnsi" w:cstheme="minorHAnsi"/>
          <w:sz w:val="24"/>
        </w:rPr>
        <w:t>draw.</w:t>
      </w:r>
    </w:p>
    <w:p w14:paraId="7AC764AF" w14:textId="77777777" w:rsidR="00FC6E41" w:rsidRPr="007019B4" w:rsidRDefault="00FC6E41" w:rsidP="00FC6E41">
      <w:pPr>
        <w:pStyle w:val="ListParagraph"/>
        <w:numPr>
          <w:ilvl w:val="1"/>
          <w:numId w:val="1"/>
        </w:numPr>
        <w:tabs>
          <w:tab w:val="left" w:pos="1641"/>
        </w:tabs>
        <w:spacing w:before="25" w:line="256" w:lineRule="auto"/>
        <w:ind w:right="1057"/>
        <w:rPr>
          <w:rFonts w:asciiTheme="minorHAnsi" w:hAnsiTheme="minorHAnsi" w:cstheme="minorHAnsi"/>
          <w:sz w:val="24"/>
        </w:rPr>
      </w:pPr>
      <w:r w:rsidRPr="007019B4">
        <w:rPr>
          <w:rFonts w:asciiTheme="minorHAnsi" w:hAnsiTheme="minorHAnsi" w:cstheme="minorHAnsi"/>
          <w:sz w:val="24"/>
        </w:rPr>
        <w:t>Funding is only drawn as needed; no additional funds can be requested to</w:t>
      </w:r>
      <w:r w:rsidRPr="007019B4">
        <w:rPr>
          <w:rFonts w:asciiTheme="minorHAnsi" w:hAnsiTheme="minorHAnsi" w:cstheme="minorHAnsi"/>
          <w:spacing w:val="-12"/>
          <w:sz w:val="24"/>
        </w:rPr>
        <w:t xml:space="preserve"> </w:t>
      </w:r>
      <w:r w:rsidRPr="007019B4">
        <w:rPr>
          <w:rFonts w:asciiTheme="minorHAnsi" w:hAnsiTheme="minorHAnsi" w:cstheme="minorHAnsi"/>
          <w:sz w:val="24"/>
        </w:rPr>
        <w:t>cover future</w:t>
      </w:r>
      <w:r w:rsidRPr="007019B4">
        <w:rPr>
          <w:rFonts w:asciiTheme="minorHAnsi" w:hAnsiTheme="minorHAnsi" w:cstheme="minorHAnsi"/>
          <w:spacing w:val="-2"/>
          <w:sz w:val="24"/>
        </w:rPr>
        <w:t xml:space="preserve"> </w:t>
      </w:r>
      <w:r w:rsidRPr="007019B4">
        <w:rPr>
          <w:rFonts w:asciiTheme="minorHAnsi" w:hAnsiTheme="minorHAnsi" w:cstheme="minorHAnsi"/>
          <w:sz w:val="24"/>
        </w:rPr>
        <w:t>expenses.</w:t>
      </w:r>
    </w:p>
    <w:p w14:paraId="4E6E77E6" w14:textId="77777777" w:rsidR="00FC6E41" w:rsidRPr="007019B4" w:rsidRDefault="00FC6E41" w:rsidP="00FC6E41">
      <w:pPr>
        <w:pStyle w:val="ListParagraph"/>
        <w:numPr>
          <w:ilvl w:val="0"/>
          <w:numId w:val="1"/>
        </w:numPr>
        <w:tabs>
          <w:tab w:val="left" w:pos="920"/>
          <w:tab w:val="left" w:pos="921"/>
        </w:tabs>
        <w:spacing w:before="25" w:line="271" w:lineRule="auto"/>
        <w:ind w:right="1170"/>
        <w:rPr>
          <w:rFonts w:asciiTheme="minorHAnsi" w:hAnsiTheme="minorHAnsi" w:cstheme="minorHAnsi"/>
          <w:sz w:val="24"/>
        </w:rPr>
      </w:pPr>
      <w:r w:rsidRPr="007019B4">
        <w:rPr>
          <w:rFonts w:asciiTheme="minorHAnsi" w:hAnsiTheme="minorHAnsi" w:cstheme="minorHAnsi"/>
          <w:sz w:val="24"/>
        </w:rPr>
        <w:t>When drawing down funds from the TM1 system, the Fiscal Agent should ensure</w:t>
      </w:r>
      <w:r w:rsidRPr="007019B4">
        <w:rPr>
          <w:rFonts w:asciiTheme="minorHAnsi" w:hAnsiTheme="minorHAnsi" w:cstheme="minorHAnsi"/>
          <w:spacing w:val="-13"/>
          <w:sz w:val="24"/>
        </w:rPr>
        <w:t xml:space="preserve"> </w:t>
      </w:r>
      <w:r w:rsidRPr="007019B4">
        <w:rPr>
          <w:rFonts w:asciiTheme="minorHAnsi" w:hAnsiTheme="minorHAnsi" w:cstheme="minorHAnsi"/>
          <w:sz w:val="24"/>
        </w:rPr>
        <w:t>that carryover funding is being expended</w:t>
      </w:r>
      <w:r w:rsidRPr="007019B4">
        <w:rPr>
          <w:rFonts w:asciiTheme="minorHAnsi" w:hAnsiTheme="minorHAnsi" w:cstheme="minorHAnsi"/>
          <w:spacing w:val="-1"/>
          <w:sz w:val="24"/>
        </w:rPr>
        <w:t xml:space="preserve"> </w:t>
      </w:r>
      <w:r w:rsidRPr="007019B4">
        <w:rPr>
          <w:rFonts w:asciiTheme="minorHAnsi" w:hAnsiTheme="minorHAnsi" w:cstheme="minorHAnsi"/>
          <w:sz w:val="24"/>
        </w:rPr>
        <w:t>first.</w:t>
      </w:r>
    </w:p>
    <w:p w14:paraId="7EFA82CD" w14:textId="77777777" w:rsidR="00FC6E41" w:rsidRPr="007019B4" w:rsidRDefault="00FC6E41" w:rsidP="00FC6E41">
      <w:pPr>
        <w:pStyle w:val="ListParagraph"/>
        <w:numPr>
          <w:ilvl w:val="1"/>
          <w:numId w:val="1"/>
        </w:numPr>
        <w:tabs>
          <w:tab w:val="left" w:pos="1641"/>
        </w:tabs>
        <w:spacing w:before="7" w:line="266" w:lineRule="auto"/>
        <w:ind w:right="871"/>
        <w:rPr>
          <w:rFonts w:asciiTheme="minorHAnsi" w:hAnsiTheme="minorHAnsi" w:cstheme="minorHAnsi"/>
          <w:sz w:val="24"/>
        </w:rPr>
      </w:pPr>
      <w:r w:rsidRPr="007019B4">
        <w:rPr>
          <w:rFonts w:asciiTheme="minorHAnsi" w:hAnsiTheme="minorHAnsi" w:cstheme="minorHAnsi"/>
          <w:sz w:val="24"/>
        </w:rPr>
        <w:t>Expenditure of federal and state funds are governed by the “first in first out”</w:t>
      </w:r>
      <w:r w:rsidRPr="007019B4">
        <w:rPr>
          <w:rFonts w:asciiTheme="minorHAnsi" w:hAnsiTheme="minorHAnsi" w:cstheme="minorHAnsi"/>
          <w:spacing w:val="-19"/>
          <w:sz w:val="24"/>
        </w:rPr>
        <w:t xml:space="preserve"> </w:t>
      </w:r>
      <w:r w:rsidRPr="007019B4">
        <w:rPr>
          <w:rFonts w:asciiTheme="minorHAnsi" w:hAnsiTheme="minorHAnsi" w:cstheme="minorHAnsi"/>
          <w:sz w:val="24"/>
        </w:rPr>
        <w:t>rule, meaning the oldest money is deemed to have been expended prior to any later award of</w:t>
      </w:r>
      <w:r w:rsidRPr="007019B4">
        <w:rPr>
          <w:rFonts w:asciiTheme="minorHAnsi" w:hAnsiTheme="minorHAnsi" w:cstheme="minorHAnsi"/>
          <w:spacing w:val="-1"/>
          <w:sz w:val="24"/>
        </w:rPr>
        <w:t xml:space="preserve"> </w:t>
      </w:r>
      <w:r w:rsidRPr="007019B4">
        <w:rPr>
          <w:rFonts w:asciiTheme="minorHAnsi" w:hAnsiTheme="minorHAnsi" w:cstheme="minorHAnsi"/>
          <w:sz w:val="24"/>
        </w:rPr>
        <w:t>funds.</w:t>
      </w:r>
    </w:p>
    <w:p w14:paraId="6B78E0EA" w14:textId="77777777" w:rsidR="00FC6E41" w:rsidRPr="007019B4" w:rsidRDefault="00FC6E41" w:rsidP="00FC6E41">
      <w:pPr>
        <w:pStyle w:val="ListParagraph"/>
        <w:numPr>
          <w:ilvl w:val="1"/>
          <w:numId w:val="1"/>
        </w:numPr>
        <w:tabs>
          <w:tab w:val="left" w:pos="1641"/>
        </w:tabs>
        <w:spacing w:before="11" w:line="266" w:lineRule="auto"/>
        <w:ind w:right="1157"/>
        <w:rPr>
          <w:rFonts w:asciiTheme="minorHAnsi" w:hAnsiTheme="minorHAnsi" w:cstheme="minorHAnsi"/>
          <w:sz w:val="24"/>
        </w:rPr>
      </w:pPr>
      <w:r w:rsidRPr="007019B4">
        <w:rPr>
          <w:rFonts w:asciiTheme="minorHAnsi" w:hAnsiTheme="minorHAnsi" w:cstheme="minorHAnsi"/>
          <w:sz w:val="24"/>
        </w:rPr>
        <w:t>Fiscal Agent shall ensure that WIOA funds are expended within two years</w:t>
      </w:r>
      <w:r w:rsidRPr="007019B4">
        <w:rPr>
          <w:rFonts w:asciiTheme="minorHAnsi" w:hAnsiTheme="minorHAnsi" w:cstheme="minorHAnsi"/>
          <w:spacing w:val="-12"/>
          <w:sz w:val="24"/>
        </w:rPr>
        <w:t xml:space="preserve"> </w:t>
      </w:r>
      <w:r w:rsidRPr="007019B4">
        <w:rPr>
          <w:rFonts w:asciiTheme="minorHAnsi" w:hAnsiTheme="minorHAnsi" w:cstheme="minorHAnsi"/>
          <w:sz w:val="24"/>
        </w:rPr>
        <w:t>and that no more than twenty percent (20%) of its WIOA program (non- administrative) allocation is carried forward from one year to the</w:t>
      </w:r>
      <w:r w:rsidRPr="007019B4">
        <w:rPr>
          <w:rFonts w:asciiTheme="minorHAnsi" w:hAnsiTheme="minorHAnsi" w:cstheme="minorHAnsi"/>
          <w:spacing w:val="-7"/>
          <w:sz w:val="24"/>
        </w:rPr>
        <w:t xml:space="preserve"> </w:t>
      </w:r>
      <w:r w:rsidRPr="007019B4">
        <w:rPr>
          <w:rFonts w:asciiTheme="minorHAnsi" w:hAnsiTheme="minorHAnsi" w:cstheme="minorHAnsi"/>
          <w:sz w:val="24"/>
        </w:rPr>
        <w:t>next.</w:t>
      </w:r>
    </w:p>
    <w:p w14:paraId="17596753" w14:textId="77777777" w:rsidR="00FC6E41" w:rsidRPr="007019B4" w:rsidRDefault="00FC6E41" w:rsidP="00FC6E41">
      <w:pPr>
        <w:pStyle w:val="BodyText"/>
        <w:spacing w:before="1"/>
        <w:rPr>
          <w:rFonts w:asciiTheme="minorHAnsi" w:hAnsiTheme="minorHAnsi" w:cstheme="minorHAnsi"/>
          <w:sz w:val="27"/>
        </w:rPr>
      </w:pPr>
    </w:p>
    <w:p w14:paraId="5BDD876F" w14:textId="77777777" w:rsidR="00FC6E41" w:rsidRPr="00F11E04" w:rsidRDefault="00FC6E41" w:rsidP="00FC6E41">
      <w:pPr>
        <w:ind w:left="200"/>
        <w:rPr>
          <w:rStyle w:val="BookTitle"/>
          <w:i w:val="0"/>
          <w:iCs w:val="0"/>
          <w:color w:val="0070C0"/>
          <w:sz w:val="24"/>
          <w:szCs w:val="24"/>
        </w:rPr>
      </w:pPr>
      <w:r w:rsidRPr="00F11E04">
        <w:rPr>
          <w:rStyle w:val="BookTitle"/>
          <w:i w:val="0"/>
          <w:iCs w:val="0"/>
          <w:color w:val="0070C0"/>
          <w:sz w:val="24"/>
          <w:szCs w:val="24"/>
        </w:rPr>
        <w:t>ENSURE FISCAL INTEGRITY AND ACCOUNTABILITY</w:t>
      </w:r>
    </w:p>
    <w:p w14:paraId="5CA19493" w14:textId="77777777" w:rsidR="00FC6E41" w:rsidRPr="007019B4" w:rsidRDefault="00FC6E41" w:rsidP="00FC6E41">
      <w:pPr>
        <w:pStyle w:val="ListParagraph"/>
        <w:numPr>
          <w:ilvl w:val="0"/>
          <w:numId w:val="1"/>
        </w:numPr>
        <w:tabs>
          <w:tab w:val="left" w:pos="920"/>
          <w:tab w:val="left" w:pos="921"/>
        </w:tabs>
        <w:spacing w:before="2" w:line="273" w:lineRule="auto"/>
        <w:ind w:right="948"/>
        <w:rPr>
          <w:rFonts w:asciiTheme="minorHAnsi" w:hAnsiTheme="minorHAnsi" w:cstheme="minorHAnsi"/>
          <w:sz w:val="24"/>
        </w:rPr>
      </w:pPr>
      <w:r w:rsidRPr="007019B4">
        <w:rPr>
          <w:rFonts w:asciiTheme="minorHAnsi" w:hAnsiTheme="minorHAnsi" w:cstheme="minorHAnsi"/>
          <w:sz w:val="24"/>
        </w:rPr>
        <w:t>Review all monitoring reports (whether conducted by local, state, or federal oversight personnel) and respond within specified time frame to any findings or</w:t>
      </w:r>
      <w:r w:rsidRPr="007019B4">
        <w:rPr>
          <w:rFonts w:asciiTheme="minorHAnsi" w:hAnsiTheme="minorHAnsi" w:cstheme="minorHAnsi"/>
          <w:spacing w:val="-10"/>
          <w:sz w:val="24"/>
        </w:rPr>
        <w:t xml:space="preserve"> </w:t>
      </w:r>
      <w:r w:rsidRPr="007019B4">
        <w:rPr>
          <w:rFonts w:asciiTheme="minorHAnsi" w:hAnsiTheme="minorHAnsi" w:cstheme="minorHAnsi"/>
          <w:sz w:val="24"/>
        </w:rPr>
        <w:t>recommendations identified. Develop a corrective action plan when necessary to address monitoring findings in consultation with</w:t>
      </w:r>
      <w:r w:rsidRPr="007019B4">
        <w:rPr>
          <w:rFonts w:asciiTheme="minorHAnsi" w:hAnsiTheme="minorHAnsi" w:cstheme="minorHAnsi"/>
          <w:spacing w:val="-3"/>
          <w:sz w:val="24"/>
        </w:rPr>
        <w:t xml:space="preserve"> </w:t>
      </w:r>
      <w:r w:rsidRPr="007019B4">
        <w:rPr>
          <w:rFonts w:asciiTheme="minorHAnsi" w:hAnsiTheme="minorHAnsi" w:cstheme="minorHAnsi"/>
          <w:sz w:val="24"/>
        </w:rPr>
        <w:t>CIWDB.</w:t>
      </w:r>
    </w:p>
    <w:p w14:paraId="3DCDB0C8" w14:textId="77777777" w:rsidR="00FC6E41" w:rsidRPr="007019B4" w:rsidRDefault="00FC6E41" w:rsidP="00FC6E41">
      <w:pPr>
        <w:pStyle w:val="ListParagraph"/>
        <w:numPr>
          <w:ilvl w:val="0"/>
          <w:numId w:val="1"/>
        </w:numPr>
        <w:tabs>
          <w:tab w:val="left" w:pos="920"/>
          <w:tab w:val="left" w:pos="921"/>
        </w:tabs>
        <w:spacing w:before="8" w:line="276" w:lineRule="auto"/>
        <w:ind w:right="921"/>
        <w:rPr>
          <w:rFonts w:asciiTheme="minorHAnsi" w:hAnsiTheme="minorHAnsi" w:cstheme="minorHAnsi"/>
          <w:sz w:val="24"/>
        </w:rPr>
      </w:pPr>
      <w:r w:rsidRPr="007019B4">
        <w:rPr>
          <w:rFonts w:asciiTheme="minorHAnsi" w:hAnsiTheme="minorHAnsi" w:cstheme="minorHAnsi"/>
          <w:sz w:val="24"/>
        </w:rPr>
        <w:t>Hire an independent firm to conduct an annual financial audit in accordance with</w:t>
      </w:r>
      <w:r w:rsidRPr="007019B4">
        <w:rPr>
          <w:rFonts w:asciiTheme="minorHAnsi" w:hAnsiTheme="minorHAnsi" w:cstheme="minorHAnsi"/>
          <w:spacing w:val="-11"/>
          <w:sz w:val="24"/>
        </w:rPr>
        <w:t xml:space="preserve"> </w:t>
      </w:r>
      <w:r w:rsidRPr="007019B4">
        <w:rPr>
          <w:rFonts w:asciiTheme="minorHAnsi" w:hAnsiTheme="minorHAnsi" w:cstheme="minorHAnsi"/>
          <w:sz w:val="24"/>
        </w:rPr>
        <w:t xml:space="preserve">GAAP and in accordance with the provisions of 2 CFR 200, Subpart F– Audit Requirements, non-Federal entities that expend financial assistance of $750,000 or more in Federal awards must conduct an annual audit. The annual financial audit shall be provided to </w:t>
      </w:r>
      <w:r w:rsidRPr="007019B4">
        <w:rPr>
          <w:rFonts w:asciiTheme="minorHAnsi" w:hAnsiTheme="minorHAnsi" w:cstheme="minorHAnsi"/>
          <w:spacing w:val="-4"/>
          <w:sz w:val="24"/>
        </w:rPr>
        <w:t xml:space="preserve">the </w:t>
      </w:r>
      <w:r w:rsidRPr="007019B4">
        <w:rPr>
          <w:rFonts w:asciiTheme="minorHAnsi" w:hAnsiTheme="minorHAnsi" w:cstheme="minorHAnsi"/>
          <w:sz w:val="24"/>
        </w:rPr>
        <w:t>CIWDB and the CEOs for acceptance at their next regularly scheduled meeting following the completion of the</w:t>
      </w:r>
      <w:r w:rsidRPr="007019B4">
        <w:rPr>
          <w:rFonts w:asciiTheme="minorHAnsi" w:hAnsiTheme="minorHAnsi" w:cstheme="minorHAnsi"/>
          <w:spacing w:val="-3"/>
          <w:sz w:val="24"/>
        </w:rPr>
        <w:t xml:space="preserve"> </w:t>
      </w:r>
      <w:r w:rsidRPr="007019B4">
        <w:rPr>
          <w:rFonts w:asciiTheme="minorHAnsi" w:hAnsiTheme="minorHAnsi" w:cstheme="minorHAnsi"/>
          <w:sz w:val="24"/>
        </w:rPr>
        <w:t>audit:</w:t>
      </w:r>
    </w:p>
    <w:p w14:paraId="1703B948" w14:textId="77777777" w:rsidR="00FC6E41" w:rsidRPr="007019B4" w:rsidRDefault="00FC6E41" w:rsidP="00FC6E41">
      <w:pPr>
        <w:pStyle w:val="ListParagraph"/>
        <w:numPr>
          <w:ilvl w:val="0"/>
          <w:numId w:val="1"/>
        </w:numPr>
        <w:tabs>
          <w:tab w:val="left" w:pos="920"/>
          <w:tab w:val="left" w:pos="921"/>
        </w:tabs>
        <w:spacing w:line="291" w:lineRule="exact"/>
        <w:ind w:hanging="361"/>
        <w:rPr>
          <w:rFonts w:asciiTheme="minorHAnsi" w:hAnsiTheme="minorHAnsi" w:cstheme="minorHAnsi"/>
          <w:sz w:val="24"/>
        </w:rPr>
      </w:pPr>
      <w:r w:rsidRPr="007019B4">
        <w:rPr>
          <w:rFonts w:asciiTheme="minorHAnsi" w:hAnsiTheme="minorHAnsi" w:cstheme="minorHAnsi"/>
          <w:sz w:val="24"/>
        </w:rPr>
        <w:t>Develop and prepare monthly financial</w:t>
      </w:r>
      <w:r w:rsidRPr="007019B4">
        <w:rPr>
          <w:rFonts w:asciiTheme="minorHAnsi" w:hAnsiTheme="minorHAnsi" w:cstheme="minorHAnsi"/>
          <w:spacing w:val="-3"/>
          <w:sz w:val="24"/>
        </w:rPr>
        <w:t xml:space="preserve"> </w:t>
      </w:r>
      <w:r w:rsidRPr="007019B4">
        <w:rPr>
          <w:rFonts w:asciiTheme="minorHAnsi" w:hAnsiTheme="minorHAnsi" w:cstheme="minorHAnsi"/>
          <w:sz w:val="24"/>
        </w:rPr>
        <w:t>statements:</w:t>
      </w:r>
    </w:p>
    <w:p w14:paraId="04E7C3B8" w14:textId="77777777" w:rsidR="00FC6E41" w:rsidRPr="007019B4" w:rsidRDefault="00FC6E41" w:rsidP="00FC6E41">
      <w:pPr>
        <w:pStyle w:val="ListParagraph"/>
        <w:numPr>
          <w:ilvl w:val="0"/>
          <w:numId w:val="1"/>
        </w:numPr>
        <w:tabs>
          <w:tab w:val="left" w:pos="920"/>
          <w:tab w:val="left" w:pos="921"/>
        </w:tabs>
        <w:spacing w:before="39"/>
        <w:ind w:hanging="361"/>
        <w:rPr>
          <w:rFonts w:asciiTheme="minorHAnsi" w:hAnsiTheme="minorHAnsi" w:cstheme="minorHAnsi"/>
          <w:sz w:val="24"/>
        </w:rPr>
      </w:pPr>
      <w:r w:rsidRPr="007019B4">
        <w:rPr>
          <w:rFonts w:asciiTheme="minorHAnsi" w:hAnsiTheme="minorHAnsi" w:cstheme="minorHAnsi"/>
          <w:sz w:val="24"/>
        </w:rPr>
        <w:t>Develop and prepare month end information; including but not limited to</w:t>
      </w:r>
      <w:r w:rsidRPr="007019B4">
        <w:rPr>
          <w:rFonts w:asciiTheme="minorHAnsi" w:hAnsiTheme="minorHAnsi" w:cstheme="minorHAnsi"/>
          <w:spacing w:val="-5"/>
          <w:sz w:val="24"/>
        </w:rPr>
        <w:t xml:space="preserve"> </w:t>
      </w:r>
      <w:r w:rsidRPr="007019B4">
        <w:rPr>
          <w:rFonts w:asciiTheme="minorHAnsi" w:hAnsiTheme="minorHAnsi" w:cstheme="minorHAnsi"/>
          <w:sz w:val="24"/>
        </w:rPr>
        <w:t>accruals:</w:t>
      </w:r>
    </w:p>
    <w:p w14:paraId="4A4C2509" w14:textId="77777777" w:rsidR="00FC6E41" w:rsidRPr="007019B4" w:rsidRDefault="00FC6E41" w:rsidP="00FC6E41">
      <w:pPr>
        <w:pStyle w:val="ListParagraph"/>
        <w:numPr>
          <w:ilvl w:val="0"/>
          <w:numId w:val="1"/>
        </w:numPr>
        <w:tabs>
          <w:tab w:val="left" w:pos="920"/>
          <w:tab w:val="left" w:pos="921"/>
        </w:tabs>
        <w:spacing w:before="42"/>
        <w:ind w:hanging="361"/>
        <w:rPr>
          <w:rFonts w:asciiTheme="minorHAnsi" w:hAnsiTheme="minorHAnsi" w:cstheme="minorHAnsi"/>
          <w:sz w:val="24"/>
        </w:rPr>
      </w:pPr>
      <w:r w:rsidRPr="007019B4">
        <w:rPr>
          <w:rFonts w:asciiTheme="minorHAnsi" w:hAnsiTheme="minorHAnsi" w:cstheme="minorHAnsi"/>
          <w:sz w:val="24"/>
        </w:rPr>
        <w:t>Prepare designated schedules for annual</w:t>
      </w:r>
      <w:r w:rsidRPr="007019B4">
        <w:rPr>
          <w:rFonts w:asciiTheme="minorHAnsi" w:hAnsiTheme="minorHAnsi" w:cstheme="minorHAnsi"/>
          <w:spacing w:val="-1"/>
          <w:sz w:val="24"/>
        </w:rPr>
        <w:t xml:space="preserve"> </w:t>
      </w:r>
      <w:r w:rsidRPr="007019B4">
        <w:rPr>
          <w:rFonts w:asciiTheme="minorHAnsi" w:hAnsiTheme="minorHAnsi" w:cstheme="minorHAnsi"/>
          <w:sz w:val="24"/>
        </w:rPr>
        <w:t>audit:</w:t>
      </w:r>
    </w:p>
    <w:p w14:paraId="6635B723" w14:textId="77777777" w:rsidR="00FC6E41" w:rsidRPr="007019B4" w:rsidRDefault="00FC6E41" w:rsidP="00FC6E41">
      <w:pPr>
        <w:pStyle w:val="ListParagraph"/>
        <w:numPr>
          <w:ilvl w:val="0"/>
          <w:numId w:val="1"/>
        </w:numPr>
        <w:tabs>
          <w:tab w:val="left" w:pos="920"/>
          <w:tab w:val="left" w:pos="921"/>
        </w:tabs>
        <w:spacing w:before="40"/>
        <w:ind w:hanging="361"/>
        <w:rPr>
          <w:rFonts w:asciiTheme="minorHAnsi" w:hAnsiTheme="minorHAnsi" w:cstheme="minorHAnsi"/>
          <w:sz w:val="24"/>
        </w:rPr>
      </w:pPr>
      <w:r w:rsidRPr="007019B4">
        <w:rPr>
          <w:rFonts w:asciiTheme="minorHAnsi" w:hAnsiTheme="minorHAnsi" w:cstheme="minorHAnsi"/>
          <w:sz w:val="24"/>
        </w:rPr>
        <w:t>Prepare required financial reports for grant</w:t>
      </w:r>
      <w:r w:rsidRPr="007019B4">
        <w:rPr>
          <w:rFonts w:asciiTheme="minorHAnsi" w:hAnsiTheme="minorHAnsi" w:cstheme="minorHAnsi"/>
          <w:spacing w:val="-1"/>
          <w:sz w:val="24"/>
        </w:rPr>
        <w:t xml:space="preserve"> </w:t>
      </w:r>
      <w:r w:rsidRPr="007019B4">
        <w:rPr>
          <w:rFonts w:asciiTheme="minorHAnsi" w:hAnsiTheme="minorHAnsi" w:cstheme="minorHAnsi"/>
          <w:sz w:val="24"/>
        </w:rPr>
        <w:t>agencies.</w:t>
      </w:r>
    </w:p>
    <w:p w14:paraId="35BFB6FF" w14:textId="77777777" w:rsidR="00FC6E41" w:rsidRDefault="00FC6E41" w:rsidP="00FC6E41">
      <w:pPr>
        <w:rPr>
          <w:rFonts w:cstheme="minorHAnsi"/>
          <w:sz w:val="24"/>
        </w:rPr>
      </w:pPr>
    </w:p>
    <w:p w14:paraId="16DC2317" w14:textId="77777777" w:rsidR="00FC6E41" w:rsidRPr="00F11E04" w:rsidRDefault="00FC6E41" w:rsidP="00FC6E41">
      <w:pPr>
        <w:spacing w:before="79"/>
        <w:ind w:left="200"/>
        <w:rPr>
          <w:rStyle w:val="BookTitle"/>
          <w:i w:val="0"/>
          <w:iCs w:val="0"/>
          <w:color w:val="0070C0"/>
          <w:sz w:val="24"/>
          <w:szCs w:val="24"/>
        </w:rPr>
      </w:pPr>
      <w:r w:rsidRPr="00F11E04">
        <w:rPr>
          <w:rStyle w:val="BookTitle"/>
          <w:i w:val="0"/>
          <w:iCs w:val="0"/>
          <w:color w:val="0070C0"/>
          <w:sz w:val="24"/>
          <w:szCs w:val="24"/>
        </w:rPr>
        <w:lastRenderedPageBreak/>
        <w:t>RESPOND TO AUDIT FINDINGS</w:t>
      </w:r>
    </w:p>
    <w:p w14:paraId="163AE3A7" w14:textId="77777777" w:rsidR="00FC6E41" w:rsidRPr="007019B4" w:rsidRDefault="00FC6E41" w:rsidP="00FC6E41">
      <w:pPr>
        <w:pStyle w:val="ListParagraph"/>
        <w:numPr>
          <w:ilvl w:val="0"/>
          <w:numId w:val="1"/>
        </w:numPr>
        <w:tabs>
          <w:tab w:val="left" w:pos="920"/>
          <w:tab w:val="left" w:pos="921"/>
        </w:tabs>
        <w:spacing w:before="2" w:line="273" w:lineRule="auto"/>
        <w:ind w:right="924"/>
        <w:rPr>
          <w:rFonts w:asciiTheme="minorHAnsi" w:hAnsiTheme="minorHAnsi" w:cstheme="minorHAnsi"/>
          <w:sz w:val="24"/>
        </w:rPr>
      </w:pPr>
      <w:r w:rsidRPr="007019B4">
        <w:rPr>
          <w:rFonts w:asciiTheme="minorHAnsi" w:hAnsiTheme="minorHAnsi" w:cstheme="minorHAnsi"/>
          <w:sz w:val="24"/>
        </w:rPr>
        <w:t>Fiscal Agent will respond to and correct any financial audit findings within the</w:t>
      </w:r>
      <w:r w:rsidRPr="007019B4">
        <w:rPr>
          <w:rFonts w:asciiTheme="minorHAnsi" w:hAnsiTheme="minorHAnsi" w:cstheme="minorHAnsi"/>
          <w:spacing w:val="-15"/>
          <w:sz w:val="24"/>
        </w:rPr>
        <w:t xml:space="preserve"> </w:t>
      </w:r>
      <w:r w:rsidRPr="007019B4">
        <w:rPr>
          <w:rFonts w:asciiTheme="minorHAnsi" w:hAnsiTheme="minorHAnsi" w:cstheme="minorHAnsi"/>
          <w:sz w:val="24"/>
        </w:rPr>
        <w:t>specified timeframe and will take any recommendations of the auditors in consultation with the CIWDB’s Executive Director and CLEO into consideration when developing the response.</w:t>
      </w:r>
    </w:p>
    <w:p w14:paraId="6C3C3D48" w14:textId="77777777" w:rsidR="00FC6E41" w:rsidRPr="007019B4" w:rsidRDefault="00FC6E41" w:rsidP="00FC6E41">
      <w:pPr>
        <w:pStyle w:val="BodyText"/>
        <w:rPr>
          <w:rFonts w:asciiTheme="minorHAnsi" w:hAnsiTheme="minorHAnsi" w:cstheme="minorHAnsi"/>
          <w:sz w:val="28"/>
        </w:rPr>
      </w:pPr>
    </w:p>
    <w:p w14:paraId="5E07D529" w14:textId="77777777" w:rsidR="00FC6E41" w:rsidRPr="00F11E04" w:rsidRDefault="00FC6E41" w:rsidP="00FC6E41">
      <w:pPr>
        <w:ind w:left="200"/>
        <w:rPr>
          <w:rStyle w:val="BookTitle"/>
          <w:i w:val="0"/>
          <w:iCs w:val="0"/>
          <w:color w:val="0070C0"/>
          <w:sz w:val="24"/>
          <w:szCs w:val="24"/>
        </w:rPr>
      </w:pPr>
      <w:r w:rsidRPr="00F11E04">
        <w:rPr>
          <w:rStyle w:val="BookTitle"/>
          <w:i w:val="0"/>
          <w:iCs w:val="0"/>
          <w:color w:val="0070C0"/>
          <w:sz w:val="24"/>
          <w:szCs w:val="24"/>
        </w:rPr>
        <w:t>MAINTAIN ACCOUNTING RECORDS AND DOCUMENTATION</w:t>
      </w:r>
    </w:p>
    <w:p w14:paraId="6D897636" w14:textId="77777777" w:rsidR="00FC6E41" w:rsidRPr="007019B4" w:rsidRDefault="00FC6E41" w:rsidP="00FC6E41">
      <w:pPr>
        <w:pStyle w:val="ListParagraph"/>
        <w:numPr>
          <w:ilvl w:val="0"/>
          <w:numId w:val="1"/>
        </w:numPr>
        <w:tabs>
          <w:tab w:val="left" w:pos="920"/>
          <w:tab w:val="left" w:pos="921"/>
        </w:tabs>
        <w:spacing w:before="2" w:line="273" w:lineRule="auto"/>
        <w:ind w:right="883"/>
        <w:rPr>
          <w:rFonts w:asciiTheme="minorHAnsi" w:hAnsiTheme="minorHAnsi" w:cstheme="minorHAnsi"/>
          <w:sz w:val="24"/>
        </w:rPr>
      </w:pPr>
      <w:r w:rsidRPr="007019B4">
        <w:rPr>
          <w:rFonts w:asciiTheme="minorHAnsi" w:hAnsiTheme="minorHAnsi" w:cstheme="minorHAnsi"/>
          <w:sz w:val="24"/>
        </w:rPr>
        <w:t>Fiscal Agent will maintain all accounting records and documentation necessary to produce all financial documentation listed and necessary to support audit and</w:t>
      </w:r>
      <w:r w:rsidRPr="007019B4">
        <w:rPr>
          <w:rFonts w:asciiTheme="minorHAnsi" w:hAnsiTheme="minorHAnsi" w:cstheme="minorHAnsi"/>
          <w:spacing w:val="-13"/>
          <w:sz w:val="24"/>
        </w:rPr>
        <w:t xml:space="preserve"> </w:t>
      </w:r>
      <w:r w:rsidRPr="007019B4">
        <w:rPr>
          <w:rFonts w:asciiTheme="minorHAnsi" w:hAnsiTheme="minorHAnsi" w:cstheme="minorHAnsi"/>
          <w:sz w:val="24"/>
        </w:rPr>
        <w:t>monitoring functions. Such records and documentation shall include, but not be limited to, the following:</w:t>
      </w:r>
    </w:p>
    <w:p w14:paraId="4D88DA2C" w14:textId="77777777" w:rsidR="00FC6E41" w:rsidRPr="007019B4" w:rsidRDefault="00FC6E41" w:rsidP="00FC6E41">
      <w:pPr>
        <w:pStyle w:val="ListParagraph"/>
        <w:numPr>
          <w:ilvl w:val="1"/>
          <w:numId w:val="1"/>
        </w:numPr>
        <w:tabs>
          <w:tab w:val="left" w:pos="1641"/>
        </w:tabs>
        <w:spacing w:before="6"/>
        <w:ind w:hanging="361"/>
        <w:rPr>
          <w:rFonts w:asciiTheme="minorHAnsi" w:hAnsiTheme="minorHAnsi" w:cstheme="minorHAnsi"/>
          <w:sz w:val="24"/>
        </w:rPr>
      </w:pPr>
      <w:r w:rsidRPr="007019B4">
        <w:rPr>
          <w:rFonts w:asciiTheme="minorHAnsi" w:hAnsiTheme="minorHAnsi" w:cstheme="minorHAnsi"/>
          <w:sz w:val="24"/>
        </w:rPr>
        <w:t>Accounts payable invoices, and source documentation (when</w:t>
      </w:r>
      <w:r w:rsidRPr="007019B4">
        <w:rPr>
          <w:rFonts w:asciiTheme="minorHAnsi" w:hAnsiTheme="minorHAnsi" w:cstheme="minorHAnsi"/>
          <w:spacing w:val="-3"/>
          <w:sz w:val="24"/>
        </w:rPr>
        <w:t xml:space="preserve"> </w:t>
      </w:r>
      <w:r w:rsidRPr="007019B4">
        <w:rPr>
          <w:rFonts w:asciiTheme="minorHAnsi" w:hAnsiTheme="minorHAnsi" w:cstheme="minorHAnsi"/>
          <w:sz w:val="24"/>
        </w:rPr>
        <w:t>applicable)</w:t>
      </w:r>
    </w:p>
    <w:p w14:paraId="16269AD6" w14:textId="77777777" w:rsidR="00FC6E41" w:rsidRPr="007019B4" w:rsidRDefault="00FC6E41" w:rsidP="00FC6E41">
      <w:pPr>
        <w:pStyle w:val="ListParagraph"/>
        <w:numPr>
          <w:ilvl w:val="1"/>
          <w:numId w:val="1"/>
        </w:numPr>
        <w:tabs>
          <w:tab w:val="left" w:pos="1641"/>
        </w:tabs>
        <w:spacing w:before="24"/>
        <w:ind w:hanging="361"/>
        <w:rPr>
          <w:rFonts w:asciiTheme="minorHAnsi" w:hAnsiTheme="minorHAnsi" w:cstheme="minorHAnsi"/>
          <w:sz w:val="24"/>
        </w:rPr>
      </w:pPr>
      <w:r w:rsidRPr="007019B4">
        <w:rPr>
          <w:rFonts w:asciiTheme="minorHAnsi" w:hAnsiTheme="minorHAnsi" w:cstheme="minorHAnsi"/>
          <w:sz w:val="24"/>
        </w:rPr>
        <w:t>Check disbursement</w:t>
      </w:r>
      <w:r w:rsidRPr="007019B4">
        <w:rPr>
          <w:rFonts w:asciiTheme="minorHAnsi" w:hAnsiTheme="minorHAnsi" w:cstheme="minorHAnsi"/>
          <w:spacing w:val="-1"/>
          <w:sz w:val="24"/>
        </w:rPr>
        <w:t xml:space="preserve"> </w:t>
      </w:r>
      <w:r w:rsidRPr="007019B4">
        <w:rPr>
          <w:rFonts w:asciiTheme="minorHAnsi" w:hAnsiTheme="minorHAnsi" w:cstheme="minorHAnsi"/>
          <w:sz w:val="24"/>
        </w:rPr>
        <w:t>copies:</w:t>
      </w:r>
    </w:p>
    <w:p w14:paraId="620EB6D7" w14:textId="77777777" w:rsidR="00FC6E41" w:rsidRPr="007019B4" w:rsidRDefault="00FC6E41" w:rsidP="00FC6E41">
      <w:pPr>
        <w:pStyle w:val="ListParagraph"/>
        <w:numPr>
          <w:ilvl w:val="1"/>
          <w:numId w:val="1"/>
        </w:numPr>
        <w:tabs>
          <w:tab w:val="left" w:pos="1641"/>
        </w:tabs>
        <w:spacing w:before="20"/>
        <w:ind w:hanging="361"/>
        <w:rPr>
          <w:rFonts w:asciiTheme="minorHAnsi" w:hAnsiTheme="minorHAnsi" w:cstheme="minorHAnsi"/>
          <w:sz w:val="24"/>
        </w:rPr>
      </w:pPr>
      <w:r w:rsidRPr="007019B4">
        <w:rPr>
          <w:rFonts w:asciiTheme="minorHAnsi" w:hAnsiTheme="minorHAnsi" w:cstheme="minorHAnsi"/>
          <w:sz w:val="24"/>
        </w:rPr>
        <w:t>All check</w:t>
      </w:r>
      <w:r w:rsidRPr="007019B4">
        <w:rPr>
          <w:rFonts w:asciiTheme="minorHAnsi" w:hAnsiTheme="minorHAnsi" w:cstheme="minorHAnsi"/>
          <w:spacing w:val="-1"/>
          <w:sz w:val="24"/>
        </w:rPr>
        <w:t xml:space="preserve"> </w:t>
      </w:r>
      <w:r w:rsidRPr="007019B4">
        <w:rPr>
          <w:rFonts w:asciiTheme="minorHAnsi" w:hAnsiTheme="minorHAnsi" w:cstheme="minorHAnsi"/>
          <w:sz w:val="24"/>
        </w:rPr>
        <w:t>registers:</w:t>
      </w:r>
    </w:p>
    <w:p w14:paraId="698951A9"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All draw down</w:t>
      </w:r>
      <w:r w:rsidRPr="007019B4">
        <w:rPr>
          <w:rFonts w:asciiTheme="minorHAnsi" w:hAnsiTheme="minorHAnsi" w:cstheme="minorHAnsi"/>
          <w:spacing w:val="-1"/>
          <w:sz w:val="24"/>
        </w:rPr>
        <w:t xml:space="preserve"> </w:t>
      </w:r>
      <w:r w:rsidRPr="007019B4">
        <w:rPr>
          <w:rFonts w:asciiTheme="minorHAnsi" w:hAnsiTheme="minorHAnsi" w:cstheme="minorHAnsi"/>
          <w:sz w:val="24"/>
        </w:rPr>
        <w:t>documents:</w:t>
      </w:r>
    </w:p>
    <w:p w14:paraId="540EAE63"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Monthly general ledger</w:t>
      </w:r>
      <w:r w:rsidRPr="007019B4">
        <w:rPr>
          <w:rFonts w:asciiTheme="minorHAnsi" w:hAnsiTheme="minorHAnsi" w:cstheme="minorHAnsi"/>
          <w:spacing w:val="-1"/>
          <w:sz w:val="24"/>
        </w:rPr>
        <w:t xml:space="preserve"> </w:t>
      </w:r>
      <w:r w:rsidRPr="007019B4">
        <w:rPr>
          <w:rFonts w:asciiTheme="minorHAnsi" w:hAnsiTheme="minorHAnsi" w:cstheme="minorHAnsi"/>
          <w:sz w:val="24"/>
        </w:rPr>
        <w:t>reports:</w:t>
      </w:r>
    </w:p>
    <w:p w14:paraId="5244FEAE" w14:textId="77777777" w:rsidR="00FC6E41" w:rsidRPr="007019B4" w:rsidRDefault="00FC6E41" w:rsidP="00FC6E41">
      <w:pPr>
        <w:pStyle w:val="ListParagraph"/>
        <w:numPr>
          <w:ilvl w:val="1"/>
          <w:numId w:val="1"/>
        </w:numPr>
        <w:tabs>
          <w:tab w:val="left" w:pos="1641"/>
        </w:tabs>
        <w:spacing w:before="23"/>
        <w:ind w:hanging="361"/>
        <w:rPr>
          <w:rFonts w:asciiTheme="minorHAnsi" w:hAnsiTheme="minorHAnsi" w:cstheme="minorHAnsi"/>
          <w:sz w:val="24"/>
        </w:rPr>
      </w:pPr>
      <w:r w:rsidRPr="007019B4">
        <w:rPr>
          <w:rFonts w:asciiTheme="minorHAnsi" w:hAnsiTheme="minorHAnsi" w:cstheme="minorHAnsi"/>
          <w:sz w:val="24"/>
        </w:rPr>
        <w:t>Monthly trial balance</w:t>
      </w:r>
      <w:r w:rsidRPr="007019B4">
        <w:rPr>
          <w:rFonts w:asciiTheme="minorHAnsi" w:hAnsiTheme="minorHAnsi" w:cstheme="minorHAnsi"/>
          <w:spacing w:val="-1"/>
          <w:sz w:val="24"/>
        </w:rPr>
        <w:t xml:space="preserve"> </w:t>
      </w:r>
      <w:r w:rsidRPr="007019B4">
        <w:rPr>
          <w:rFonts w:asciiTheme="minorHAnsi" w:hAnsiTheme="minorHAnsi" w:cstheme="minorHAnsi"/>
          <w:sz w:val="24"/>
        </w:rPr>
        <w:t>reports:</w:t>
      </w:r>
    </w:p>
    <w:p w14:paraId="3BEB3692" w14:textId="77777777" w:rsidR="00FC6E41" w:rsidRPr="007019B4" w:rsidRDefault="00FC6E41" w:rsidP="00FC6E41">
      <w:pPr>
        <w:pStyle w:val="ListParagraph"/>
        <w:numPr>
          <w:ilvl w:val="1"/>
          <w:numId w:val="1"/>
        </w:numPr>
        <w:tabs>
          <w:tab w:val="left" w:pos="1641"/>
        </w:tabs>
        <w:spacing w:before="20"/>
        <w:ind w:hanging="361"/>
        <w:rPr>
          <w:rFonts w:asciiTheme="minorHAnsi" w:hAnsiTheme="minorHAnsi" w:cstheme="minorHAnsi"/>
          <w:sz w:val="24"/>
        </w:rPr>
      </w:pPr>
      <w:r w:rsidRPr="007019B4">
        <w:rPr>
          <w:rFonts w:asciiTheme="minorHAnsi" w:hAnsiTheme="minorHAnsi" w:cstheme="minorHAnsi"/>
          <w:sz w:val="24"/>
        </w:rPr>
        <w:t>Grant award contract</w:t>
      </w:r>
      <w:r w:rsidRPr="007019B4">
        <w:rPr>
          <w:rFonts w:asciiTheme="minorHAnsi" w:hAnsiTheme="minorHAnsi" w:cstheme="minorHAnsi"/>
          <w:spacing w:val="-1"/>
          <w:sz w:val="24"/>
        </w:rPr>
        <w:t xml:space="preserve"> </w:t>
      </w:r>
      <w:r w:rsidRPr="007019B4">
        <w:rPr>
          <w:rFonts w:asciiTheme="minorHAnsi" w:hAnsiTheme="minorHAnsi" w:cstheme="minorHAnsi"/>
          <w:sz w:val="24"/>
        </w:rPr>
        <w:t>documents:</w:t>
      </w:r>
    </w:p>
    <w:p w14:paraId="49996551"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Monthly bank statements and</w:t>
      </w:r>
      <w:r w:rsidRPr="007019B4">
        <w:rPr>
          <w:rFonts w:asciiTheme="minorHAnsi" w:hAnsiTheme="minorHAnsi" w:cstheme="minorHAnsi"/>
          <w:spacing w:val="-1"/>
          <w:sz w:val="24"/>
        </w:rPr>
        <w:t xml:space="preserve"> </w:t>
      </w:r>
      <w:r w:rsidRPr="007019B4">
        <w:rPr>
          <w:rFonts w:asciiTheme="minorHAnsi" w:hAnsiTheme="minorHAnsi" w:cstheme="minorHAnsi"/>
          <w:sz w:val="24"/>
        </w:rPr>
        <w:t>reconciliations.</w:t>
      </w:r>
    </w:p>
    <w:p w14:paraId="1CD0ABF2" w14:textId="6986CB53" w:rsidR="00FC6E41" w:rsidRPr="007019B4" w:rsidRDefault="00FC6E41" w:rsidP="00FC6E41">
      <w:pPr>
        <w:pStyle w:val="ListParagraph"/>
        <w:numPr>
          <w:ilvl w:val="0"/>
          <w:numId w:val="1"/>
        </w:numPr>
        <w:tabs>
          <w:tab w:val="left" w:pos="920"/>
          <w:tab w:val="left" w:pos="921"/>
        </w:tabs>
        <w:spacing w:before="23" w:line="273" w:lineRule="auto"/>
        <w:ind w:right="970"/>
        <w:rPr>
          <w:rFonts w:asciiTheme="minorHAnsi" w:hAnsiTheme="minorHAnsi" w:cstheme="minorHAnsi"/>
          <w:sz w:val="24"/>
        </w:rPr>
      </w:pPr>
      <w:r w:rsidRPr="007019B4">
        <w:rPr>
          <w:rFonts w:asciiTheme="minorHAnsi" w:hAnsiTheme="minorHAnsi" w:cstheme="minorHAnsi"/>
          <w:sz w:val="24"/>
        </w:rPr>
        <w:t>Maintain accounting records for CI</w:t>
      </w:r>
      <w:r w:rsidR="00E04179">
        <w:rPr>
          <w:rFonts w:asciiTheme="minorHAnsi" w:hAnsiTheme="minorHAnsi" w:cstheme="minorHAnsi"/>
          <w:sz w:val="24"/>
        </w:rPr>
        <w:t xml:space="preserve">WDB </w:t>
      </w:r>
      <w:r w:rsidRPr="007019B4">
        <w:rPr>
          <w:rFonts w:asciiTheme="minorHAnsi" w:hAnsiTheme="minorHAnsi" w:cstheme="minorHAnsi"/>
          <w:sz w:val="24"/>
        </w:rPr>
        <w:t>funds that at a minimum include the</w:t>
      </w:r>
      <w:r w:rsidRPr="007019B4">
        <w:rPr>
          <w:rFonts w:asciiTheme="minorHAnsi" w:hAnsiTheme="minorHAnsi" w:cstheme="minorHAnsi"/>
          <w:spacing w:val="-14"/>
          <w:sz w:val="24"/>
        </w:rPr>
        <w:t xml:space="preserve"> </w:t>
      </w:r>
      <w:r w:rsidRPr="007019B4">
        <w:rPr>
          <w:rFonts w:asciiTheme="minorHAnsi" w:hAnsiTheme="minorHAnsi" w:cstheme="minorHAnsi"/>
          <w:sz w:val="24"/>
        </w:rPr>
        <w:t>following for each payment approved by the</w:t>
      </w:r>
      <w:r w:rsidRPr="007019B4">
        <w:rPr>
          <w:rFonts w:asciiTheme="minorHAnsi" w:hAnsiTheme="minorHAnsi" w:cstheme="minorHAnsi"/>
          <w:spacing w:val="-1"/>
          <w:sz w:val="24"/>
        </w:rPr>
        <w:t xml:space="preserve"> </w:t>
      </w:r>
      <w:r w:rsidRPr="007019B4">
        <w:rPr>
          <w:rFonts w:asciiTheme="minorHAnsi" w:hAnsiTheme="minorHAnsi" w:cstheme="minorHAnsi"/>
          <w:sz w:val="24"/>
        </w:rPr>
        <w:t>CIWDB:</w:t>
      </w:r>
    </w:p>
    <w:p w14:paraId="0C611C63" w14:textId="77777777" w:rsidR="00FC6E41" w:rsidRPr="007019B4" w:rsidRDefault="00FC6E41" w:rsidP="00FC6E41">
      <w:pPr>
        <w:pStyle w:val="ListParagraph"/>
        <w:numPr>
          <w:ilvl w:val="1"/>
          <w:numId w:val="1"/>
        </w:numPr>
        <w:tabs>
          <w:tab w:val="left" w:pos="1641"/>
        </w:tabs>
        <w:spacing w:before="1"/>
        <w:ind w:hanging="361"/>
        <w:rPr>
          <w:rFonts w:asciiTheme="minorHAnsi" w:hAnsiTheme="minorHAnsi" w:cstheme="minorHAnsi"/>
          <w:sz w:val="24"/>
        </w:rPr>
      </w:pPr>
      <w:r w:rsidRPr="007019B4">
        <w:rPr>
          <w:rFonts w:asciiTheme="minorHAnsi" w:hAnsiTheme="minorHAnsi" w:cstheme="minorHAnsi"/>
          <w:sz w:val="24"/>
        </w:rPr>
        <w:t>Name and mailing address of the</w:t>
      </w:r>
      <w:r w:rsidRPr="007019B4">
        <w:rPr>
          <w:rFonts w:asciiTheme="minorHAnsi" w:hAnsiTheme="minorHAnsi" w:cstheme="minorHAnsi"/>
          <w:spacing w:val="-1"/>
          <w:sz w:val="24"/>
        </w:rPr>
        <w:t xml:space="preserve"> </w:t>
      </w:r>
      <w:r w:rsidRPr="007019B4">
        <w:rPr>
          <w:rFonts w:asciiTheme="minorHAnsi" w:hAnsiTheme="minorHAnsi" w:cstheme="minorHAnsi"/>
          <w:sz w:val="24"/>
        </w:rPr>
        <w:t>payee</w:t>
      </w:r>
    </w:p>
    <w:p w14:paraId="048AC1A8"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Amount of the</w:t>
      </w:r>
      <w:r w:rsidRPr="007019B4">
        <w:rPr>
          <w:rFonts w:asciiTheme="minorHAnsi" w:hAnsiTheme="minorHAnsi" w:cstheme="minorHAnsi"/>
          <w:spacing w:val="-3"/>
          <w:sz w:val="24"/>
        </w:rPr>
        <w:t xml:space="preserve"> </w:t>
      </w:r>
      <w:r w:rsidRPr="007019B4">
        <w:rPr>
          <w:rFonts w:asciiTheme="minorHAnsi" w:hAnsiTheme="minorHAnsi" w:cstheme="minorHAnsi"/>
          <w:sz w:val="24"/>
        </w:rPr>
        <w:t>payment</w:t>
      </w:r>
    </w:p>
    <w:p w14:paraId="5A340CA4" w14:textId="77777777" w:rsidR="00FC6E41" w:rsidRPr="007019B4" w:rsidRDefault="00FC6E41" w:rsidP="00FC6E41">
      <w:pPr>
        <w:pStyle w:val="ListParagraph"/>
        <w:numPr>
          <w:ilvl w:val="1"/>
          <w:numId w:val="1"/>
        </w:numPr>
        <w:tabs>
          <w:tab w:val="left" w:pos="1641"/>
        </w:tabs>
        <w:spacing w:before="23"/>
        <w:ind w:hanging="361"/>
        <w:rPr>
          <w:rFonts w:asciiTheme="minorHAnsi" w:hAnsiTheme="minorHAnsi" w:cstheme="minorHAnsi"/>
          <w:sz w:val="24"/>
        </w:rPr>
      </w:pPr>
      <w:r w:rsidRPr="007019B4">
        <w:rPr>
          <w:rFonts w:asciiTheme="minorHAnsi" w:hAnsiTheme="minorHAnsi" w:cstheme="minorHAnsi"/>
          <w:sz w:val="24"/>
        </w:rPr>
        <w:t>Check number or other unique identification of the</w:t>
      </w:r>
      <w:r w:rsidRPr="007019B4">
        <w:rPr>
          <w:rFonts w:asciiTheme="minorHAnsi" w:hAnsiTheme="minorHAnsi" w:cstheme="minorHAnsi"/>
          <w:spacing w:val="-4"/>
          <w:sz w:val="24"/>
        </w:rPr>
        <w:t xml:space="preserve"> </w:t>
      </w:r>
      <w:r w:rsidRPr="007019B4">
        <w:rPr>
          <w:rFonts w:asciiTheme="minorHAnsi" w:hAnsiTheme="minorHAnsi" w:cstheme="minorHAnsi"/>
          <w:sz w:val="24"/>
        </w:rPr>
        <w:t>payment</w:t>
      </w:r>
    </w:p>
    <w:p w14:paraId="19D5DBC7" w14:textId="77777777" w:rsidR="00FC6E41" w:rsidRPr="007019B4" w:rsidRDefault="00FC6E41" w:rsidP="00FC6E41">
      <w:pPr>
        <w:pStyle w:val="ListParagraph"/>
        <w:numPr>
          <w:ilvl w:val="1"/>
          <w:numId w:val="1"/>
        </w:numPr>
        <w:tabs>
          <w:tab w:val="left" w:pos="1641"/>
        </w:tabs>
        <w:spacing w:before="20"/>
        <w:ind w:hanging="361"/>
        <w:rPr>
          <w:rFonts w:asciiTheme="minorHAnsi" w:hAnsiTheme="minorHAnsi" w:cstheme="minorHAnsi"/>
          <w:sz w:val="24"/>
        </w:rPr>
      </w:pPr>
      <w:r w:rsidRPr="007019B4">
        <w:rPr>
          <w:rFonts w:asciiTheme="minorHAnsi" w:hAnsiTheme="minorHAnsi" w:cstheme="minorHAnsi"/>
          <w:sz w:val="24"/>
        </w:rPr>
        <w:t>Date the payment was sent to the</w:t>
      </w:r>
      <w:r w:rsidRPr="007019B4">
        <w:rPr>
          <w:rFonts w:asciiTheme="minorHAnsi" w:hAnsiTheme="minorHAnsi" w:cstheme="minorHAnsi"/>
          <w:spacing w:val="-2"/>
          <w:sz w:val="24"/>
        </w:rPr>
        <w:t xml:space="preserve"> </w:t>
      </w:r>
      <w:r w:rsidRPr="007019B4">
        <w:rPr>
          <w:rFonts w:asciiTheme="minorHAnsi" w:hAnsiTheme="minorHAnsi" w:cstheme="minorHAnsi"/>
          <w:sz w:val="24"/>
        </w:rPr>
        <w:t>payee</w:t>
      </w:r>
    </w:p>
    <w:p w14:paraId="3C5D1FDC"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Date of any stop payment requested by the Fiscal Agent and the</w:t>
      </w:r>
      <w:r w:rsidRPr="007019B4">
        <w:rPr>
          <w:rFonts w:asciiTheme="minorHAnsi" w:hAnsiTheme="minorHAnsi" w:cstheme="minorHAnsi"/>
          <w:spacing w:val="-4"/>
          <w:sz w:val="24"/>
        </w:rPr>
        <w:t xml:space="preserve"> </w:t>
      </w:r>
      <w:r w:rsidRPr="007019B4">
        <w:rPr>
          <w:rFonts w:asciiTheme="minorHAnsi" w:hAnsiTheme="minorHAnsi" w:cstheme="minorHAnsi"/>
          <w:sz w:val="24"/>
        </w:rPr>
        <w:t>reason.</w:t>
      </w:r>
    </w:p>
    <w:p w14:paraId="5B9C0819" w14:textId="77777777" w:rsidR="00FC6E41" w:rsidRPr="007019B4" w:rsidRDefault="00FC6E41" w:rsidP="00FC6E41">
      <w:pPr>
        <w:pStyle w:val="ListParagraph"/>
        <w:numPr>
          <w:ilvl w:val="0"/>
          <w:numId w:val="1"/>
        </w:numPr>
        <w:tabs>
          <w:tab w:val="left" w:pos="920"/>
          <w:tab w:val="left" w:pos="921"/>
        </w:tabs>
        <w:spacing w:before="23"/>
        <w:ind w:hanging="361"/>
        <w:rPr>
          <w:rFonts w:asciiTheme="minorHAnsi" w:hAnsiTheme="minorHAnsi" w:cstheme="minorHAnsi"/>
          <w:sz w:val="24"/>
        </w:rPr>
      </w:pPr>
      <w:r w:rsidRPr="007019B4">
        <w:rPr>
          <w:rFonts w:asciiTheme="minorHAnsi" w:hAnsiTheme="minorHAnsi" w:cstheme="minorHAnsi"/>
          <w:sz w:val="24"/>
        </w:rPr>
        <w:t>Running balances for funds which</w:t>
      </w:r>
      <w:r w:rsidRPr="007019B4">
        <w:rPr>
          <w:rFonts w:asciiTheme="minorHAnsi" w:hAnsiTheme="minorHAnsi" w:cstheme="minorHAnsi"/>
          <w:spacing w:val="-1"/>
          <w:sz w:val="24"/>
        </w:rPr>
        <w:t xml:space="preserve"> </w:t>
      </w:r>
      <w:r w:rsidRPr="007019B4">
        <w:rPr>
          <w:rFonts w:asciiTheme="minorHAnsi" w:hAnsiTheme="minorHAnsi" w:cstheme="minorHAnsi"/>
          <w:sz w:val="24"/>
        </w:rPr>
        <w:t>include:</w:t>
      </w:r>
    </w:p>
    <w:p w14:paraId="0BEF845F" w14:textId="77777777" w:rsidR="00FC6E41" w:rsidRPr="007019B4" w:rsidRDefault="00FC6E41" w:rsidP="00FC6E41">
      <w:pPr>
        <w:pStyle w:val="ListParagraph"/>
        <w:numPr>
          <w:ilvl w:val="1"/>
          <w:numId w:val="1"/>
        </w:numPr>
        <w:tabs>
          <w:tab w:val="left" w:pos="1641"/>
        </w:tabs>
        <w:spacing w:before="40"/>
        <w:ind w:hanging="361"/>
        <w:rPr>
          <w:rFonts w:asciiTheme="minorHAnsi" w:hAnsiTheme="minorHAnsi" w:cstheme="minorHAnsi"/>
          <w:sz w:val="24"/>
        </w:rPr>
      </w:pPr>
      <w:r w:rsidRPr="007019B4">
        <w:rPr>
          <w:rFonts w:asciiTheme="minorHAnsi" w:hAnsiTheme="minorHAnsi" w:cstheme="minorHAnsi"/>
          <w:sz w:val="24"/>
        </w:rPr>
        <w:t xml:space="preserve">Cumulative </w:t>
      </w:r>
      <w:proofErr w:type="gramStart"/>
      <w:r w:rsidRPr="007019B4">
        <w:rPr>
          <w:rFonts w:asciiTheme="minorHAnsi" w:hAnsiTheme="minorHAnsi" w:cstheme="minorHAnsi"/>
          <w:sz w:val="24"/>
        </w:rPr>
        <w:t>amount</w:t>
      </w:r>
      <w:proofErr w:type="gramEnd"/>
      <w:r w:rsidRPr="007019B4">
        <w:rPr>
          <w:rFonts w:asciiTheme="minorHAnsi" w:hAnsiTheme="minorHAnsi" w:cstheme="minorHAnsi"/>
          <w:sz w:val="24"/>
        </w:rPr>
        <w:t xml:space="preserve"> of payments authorized by the</w:t>
      </w:r>
      <w:r w:rsidRPr="007019B4">
        <w:rPr>
          <w:rFonts w:asciiTheme="minorHAnsi" w:hAnsiTheme="minorHAnsi" w:cstheme="minorHAnsi"/>
          <w:spacing w:val="-7"/>
          <w:sz w:val="24"/>
        </w:rPr>
        <w:t xml:space="preserve"> </w:t>
      </w:r>
      <w:r w:rsidRPr="007019B4">
        <w:rPr>
          <w:rFonts w:asciiTheme="minorHAnsi" w:hAnsiTheme="minorHAnsi" w:cstheme="minorHAnsi"/>
          <w:sz w:val="24"/>
        </w:rPr>
        <w:t>BOARD.</w:t>
      </w:r>
    </w:p>
    <w:p w14:paraId="7EB5E974"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Available funds that are not obligated or otherwise</w:t>
      </w:r>
      <w:r w:rsidRPr="007019B4">
        <w:rPr>
          <w:rFonts w:asciiTheme="minorHAnsi" w:hAnsiTheme="minorHAnsi" w:cstheme="minorHAnsi"/>
          <w:spacing w:val="-12"/>
          <w:sz w:val="24"/>
        </w:rPr>
        <w:t xml:space="preserve"> </w:t>
      </w:r>
      <w:r w:rsidRPr="007019B4">
        <w:rPr>
          <w:rFonts w:asciiTheme="minorHAnsi" w:hAnsiTheme="minorHAnsi" w:cstheme="minorHAnsi"/>
          <w:sz w:val="24"/>
        </w:rPr>
        <w:t>allocated.</w:t>
      </w:r>
    </w:p>
    <w:p w14:paraId="23CA0925"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 xml:space="preserve">Cumulative </w:t>
      </w:r>
      <w:proofErr w:type="gramStart"/>
      <w:r w:rsidRPr="007019B4">
        <w:rPr>
          <w:rFonts w:asciiTheme="minorHAnsi" w:hAnsiTheme="minorHAnsi" w:cstheme="minorHAnsi"/>
          <w:sz w:val="24"/>
        </w:rPr>
        <w:t>amount</w:t>
      </w:r>
      <w:proofErr w:type="gramEnd"/>
      <w:r w:rsidRPr="007019B4">
        <w:rPr>
          <w:rFonts w:asciiTheme="minorHAnsi" w:hAnsiTheme="minorHAnsi" w:cstheme="minorHAnsi"/>
          <w:sz w:val="24"/>
        </w:rPr>
        <w:t xml:space="preserve"> of payments</w:t>
      </w:r>
      <w:r w:rsidRPr="007019B4">
        <w:rPr>
          <w:rFonts w:asciiTheme="minorHAnsi" w:hAnsiTheme="minorHAnsi" w:cstheme="minorHAnsi"/>
          <w:spacing w:val="-2"/>
          <w:sz w:val="24"/>
        </w:rPr>
        <w:t xml:space="preserve"> </w:t>
      </w:r>
      <w:r w:rsidRPr="007019B4">
        <w:rPr>
          <w:rFonts w:asciiTheme="minorHAnsi" w:hAnsiTheme="minorHAnsi" w:cstheme="minorHAnsi"/>
          <w:sz w:val="24"/>
        </w:rPr>
        <w:t>issued.</w:t>
      </w:r>
    </w:p>
    <w:p w14:paraId="18CD899D" w14:textId="77777777" w:rsidR="00FC6E41" w:rsidRPr="007019B4" w:rsidRDefault="00FC6E41" w:rsidP="00FC6E41">
      <w:pPr>
        <w:pStyle w:val="BodyText"/>
        <w:spacing w:before="7"/>
        <w:rPr>
          <w:rFonts w:asciiTheme="minorHAnsi" w:hAnsiTheme="minorHAnsi" w:cstheme="minorHAnsi"/>
          <w:sz w:val="27"/>
        </w:rPr>
      </w:pPr>
    </w:p>
    <w:p w14:paraId="20251637" w14:textId="77777777" w:rsidR="00FC6E41" w:rsidRPr="000F6D9C" w:rsidRDefault="00FC6E41" w:rsidP="00FC6E41">
      <w:pPr>
        <w:ind w:left="200"/>
        <w:rPr>
          <w:rStyle w:val="BookTitle"/>
          <w:i w:val="0"/>
          <w:iCs w:val="0"/>
          <w:color w:val="5B9BD5" w:themeColor="accent5"/>
          <w:sz w:val="24"/>
          <w:szCs w:val="24"/>
        </w:rPr>
      </w:pPr>
      <w:r w:rsidRPr="000F6D9C">
        <w:rPr>
          <w:rStyle w:val="BookTitle"/>
          <w:i w:val="0"/>
          <w:iCs w:val="0"/>
          <w:color w:val="5B9BD5" w:themeColor="accent5"/>
          <w:sz w:val="24"/>
          <w:szCs w:val="24"/>
        </w:rPr>
        <w:t>PREPARE AND PRESENT FINANCIAL REPORTS</w:t>
      </w:r>
    </w:p>
    <w:p w14:paraId="49D20F13" w14:textId="77777777" w:rsidR="00FC6E41" w:rsidRPr="007019B4" w:rsidRDefault="00FC6E41" w:rsidP="00FC6E41">
      <w:pPr>
        <w:pStyle w:val="ListParagraph"/>
        <w:numPr>
          <w:ilvl w:val="0"/>
          <w:numId w:val="1"/>
        </w:numPr>
        <w:tabs>
          <w:tab w:val="left" w:pos="920"/>
          <w:tab w:val="left" w:pos="921"/>
        </w:tabs>
        <w:spacing w:before="2" w:line="276" w:lineRule="auto"/>
        <w:ind w:right="1034"/>
        <w:rPr>
          <w:rFonts w:asciiTheme="minorHAnsi" w:hAnsiTheme="minorHAnsi" w:cstheme="minorHAnsi"/>
          <w:sz w:val="24"/>
        </w:rPr>
      </w:pPr>
      <w:r w:rsidRPr="007019B4">
        <w:rPr>
          <w:rFonts w:asciiTheme="minorHAnsi" w:hAnsiTheme="minorHAnsi" w:cstheme="minorHAnsi"/>
          <w:sz w:val="24"/>
        </w:rPr>
        <w:t>Fiscal Agent shall prepare accurate monthly financial statements in accordance with GAAP, which shall be provided to the CEOs and CIWDB no less often than</w:t>
      </w:r>
      <w:r w:rsidRPr="007019B4">
        <w:rPr>
          <w:rFonts w:asciiTheme="minorHAnsi" w:hAnsiTheme="minorHAnsi" w:cstheme="minorHAnsi"/>
          <w:spacing w:val="-20"/>
          <w:sz w:val="24"/>
        </w:rPr>
        <w:t xml:space="preserve"> </w:t>
      </w:r>
      <w:r w:rsidRPr="007019B4">
        <w:rPr>
          <w:rFonts w:asciiTheme="minorHAnsi" w:hAnsiTheme="minorHAnsi" w:cstheme="minorHAnsi"/>
          <w:sz w:val="24"/>
        </w:rPr>
        <w:t>monthly. In addition, Fiscal Agent shall prepare and submit all financial reports on WIOA and other state-funded grants or programs in a timely manner as required by the reporting agencies.</w:t>
      </w:r>
    </w:p>
    <w:p w14:paraId="1A99369A" w14:textId="77777777" w:rsidR="00FC6E41" w:rsidRPr="007019B4" w:rsidRDefault="00FC6E41" w:rsidP="00FC6E41">
      <w:pPr>
        <w:spacing w:line="276" w:lineRule="auto"/>
        <w:rPr>
          <w:rFonts w:cstheme="minorHAnsi"/>
          <w:sz w:val="24"/>
        </w:rPr>
        <w:sectPr w:rsidR="00FC6E41" w:rsidRPr="007019B4">
          <w:headerReference w:type="even" r:id="rId14"/>
          <w:headerReference w:type="default" r:id="rId15"/>
          <w:footerReference w:type="even" r:id="rId16"/>
          <w:footerReference w:type="default" r:id="rId17"/>
          <w:headerReference w:type="first" r:id="rId18"/>
          <w:footerReference w:type="first" r:id="rId19"/>
          <w:pgSz w:w="12240" w:h="15840"/>
          <w:pgMar w:top="1360" w:right="660" w:bottom="1160" w:left="1240" w:header="0" w:footer="963" w:gutter="0"/>
          <w:cols w:space="720"/>
        </w:sectPr>
      </w:pPr>
    </w:p>
    <w:p w14:paraId="02D07E9A" w14:textId="77777777" w:rsidR="00FC6E41" w:rsidRPr="00074BDA" w:rsidRDefault="00FC6E41" w:rsidP="00FC6E41">
      <w:pPr>
        <w:spacing w:before="79"/>
        <w:ind w:left="200"/>
        <w:rPr>
          <w:rStyle w:val="BookTitle"/>
          <w:i w:val="0"/>
          <w:iCs w:val="0"/>
          <w:color w:val="0070C0"/>
          <w:sz w:val="24"/>
          <w:szCs w:val="24"/>
        </w:rPr>
      </w:pPr>
      <w:r w:rsidRPr="00074BDA">
        <w:rPr>
          <w:rStyle w:val="BookTitle"/>
          <w:i w:val="0"/>
          <w:iCs w:val="0"/>
          <w:color w:val="0070C0"/>
          <w:sz w:val="24"/>
          <w:szCs w:val="24"/>
        </w:rPr>
        <w:lastRenderedPageBreak/>
        <w:t>PROVIDE TECHNICAL ASSISTANCE TO CONTRACTORS</w:t>
      </w:r>
    </w:p>
    <w:p w14:paraId="13958675" w14:textId="77777777" w:rsidR="00FC6E41" w:rsidRPr="007019B4" w:rsidRDefault="00FC6E41" w:rsidP="000F6D9C">
      <w:pPr>
        <w:pStyle w:val="ListParagraph"/>
        <w:numPr>
          <w:ilvl w:val="0"/>
          <w:numId w:val="1"/>
        </w:numPr>
        <w:tabs>
          <w:tab w:val="left" w:pos="920"/>
          <w:tab w:val="left" w:pos="921"/>
        </w:tabs>
        <w:spacing w:before="2" w:line="273" w:lineRule="auto"/>
        <w:rPr>
          <w:rFonts w:asciiTheme="minorHAnsi" w:hAnsiTheme="minorHAnsi" w:cstheme="minorHAnsi"/>
          <w:sz w:val="24"/>
        </w:rPr>
      </w:pPr>
      <w:r w:rsidRPr="007019B4">
        <w:rPr>
          <w:rFonts w:asciiTheme="minorHAnsi" w:hAnsiTheme="minorHAnsi" w:cstheme="minorHAnsi"/>
          <w:sz w:val="24"/>
        </w:rPr>
        <w:t>To the extent the Fiscal Agent has expertise in the area for which assistance is</w:t>
      </w:r>
      <w:r w:rsidRPr="007019B4">
        <w:rPr>
          <w:rFonts w:asciiTheme="minorHAnsi" w:hAnsiTheme="minorHAnsi" w:cstheme="minorHAnsi"/>
          <w:spacing w:val="-12"/>
          <w:sz w:val="24"/>
        </w:rPr>
        <w:t xml:space="preserve"> </w:t>
      </w:r>
      <w:r w:rsidRPr="007019B4">
        <w:rPr>
          <w:rFonts w:asciiTheme="minorHAnsi" w:hAnsiTheme="minorHAnsi" w:cstheme="minorHAnsi"/>
          <w:sz w:val="24"/>
        </w:rPr>
        <w:t>requested, Fiscal Agent will provide technical assistance on any financial questions or guidance requested by CIWDB and contractors of WIOA or for other government</w:t>
      </w:r>
      <w:r w:rsidRPr="007019B4">
        <w:rPr>
          <w:rFonts w:asciiTheme="minorHAnsi" w:hAnsiTheme="minorHAnsi" w:cstheme="minorHAnsi"/>
          <w:spacing w:val="-5"/>
          <w:sz w:val="24"/>
        </w:rPr>
        <w:t xml:space="preserve"> </w:t>
      </w:r>
      <w:r w:rsidRPr="007019B4">
        <w:rPr>
          <w:rFonts w:asciiTheme="minorHAnsi" w:hAnsiTheme="minorHAnsi" w:cstheme="minorHAnsi"/>
          <w:sz w:val="24"/>
        </w:rPr>
        <w:t>funds.</w:t>
      </w:r>
    </w:p>
    <w:p w14:paraId="6A53E5EF" w14:textId="77777777" w:rsidR="00FC6E41" w:rsidRPr="007019B4" w:rsidRDefault="00FC6E41" w:rsidP="00FC6E41">
      <w:pPr>
        <w:pStyle w:val="BodyText"/>
        <w:spacing w:before="2"/>
        <w:rPr>
          <w:rFonts w:asciiTheme="minorHAnsi" w:hAnsiTheme="minorHAnsi" w:cstheme="minorHAnsi"/>
          <w:sz w:val="26"/>
        </w:rPr>
      </w:pPr>
    </w:p>
    <w:p w14:paraId="2FA8F1D8" w14:textId="77777777" w:rsidR="00FC6E41" w:rsidRPr="00074BDA" w:rsidRDefault="00FC6E41" w:rsidP="00FC6E41">
      <w:pPr>
        <w:ind w:left="200"/>
        <w:rPr>
          <w:rStyle w:val="BookTitle"/>
          <w:i w:val="0"/>
          <w:iCs w:val="0"/>
          <w:color w:val="0070C0"/>
          <w:sz w:val="24"/>
          <w:szCs w:val="24"/>
        </w:rPr>
      </w:pPr>
      <w:r w:rsidRPr="00074BDA">
        <w:rPr>
          <w:rStyle w:val="BookTitle"/>
          <w:i w:val="0"/>
          <w:iCs w:val="0"/>
          <w:color w:val="0070C0"/>
          <w:sz w:val="24"/>
          <w:szCs w:val="24"/>
        </w:rPr>
        <w:t>CONDUCT FINANCIAL MONITORING OF SERVICE PROVIDERS</w:t>
      </w:r>
    </w:p>
    <w:p w14:paraId="7F52B425" w14:textId="77777777" w:rsidR="00FC6E41" w:rsidRPr="007019B4" w:rsidRDefault="00FC6E41" w:rsidP="000F6D9C">
      <w:pPr>
        <w:pStyle w:val="ListParagraph"/>
        <w:numPr>
          <w:ilvl w:val="0"/>
          <w:numId w:val="1"/>
        </w:numPr>
        <w:tabs>
          <w:tab w:val="left" w:pos="920"/>
          <w:tab w:val="left" w:pos="921"/>
        </w:tabs>
        <w:spacing w:before="2" w:line="271" w:lineRule="auto"/>
        <w:rPr>
          <w:rFonts w:asciiTheme="minorHAnsi" w:hAnsiTheme="minorHAnsi" w:cstheme="minorHAnsi"/>
          <w:sz w:val="24"/>
        </w:rPr>
      </w:pPr>
      <w:r w:rsidRPr="007019B4">
        <w:rPr>
          <w:rFonts w:asciiTheme="minorHAnsi" w:hAnsiTheme="minorHAnsi" w:cstheme="minorHAnsi"/>
          <w:sz w:val="24"/>
        </w:rPr>
        <w:t>Fiscal Agent will conduct comprehensive financial monitoring of CIWDB</w:t>
      </w:r>
      <w:r w:rsidRPr="007019B4">
        <w:rPr>
          <w:rFonts w:asciiTheme="minorHAnsi" w:hAnsiTheme="minorHAnsi" w:cstheme="minorHAnsi"/>
          <w:spacing w:val="-14"/>
          <w:sz w:val="24"/>
        </w:rPr>
        <w:t xml:space="preserve"> </w:t>
      </w:r>
      <w:r w:rsidRPr="007019B4">
        <w:rPr>
          <w:rFonts w:asciiTheme="minorHAnsi" w:hAnsiTheme="minorHAnsi" w:cstheme="minorHAnsi"/>
          <w:sz w:val="24"/>
        </w:rPr>
        <w:t>contractors no less than twice annually as directed by</w:t>
      </w:r>
      <w:r w:rsidRPr="007019B4">
        <w:rPr>
          <w:rFonts w:asciiTheme="minorHAnsi" w:hAnsiTheme="minorHAnsi" w:cstheme="minorHAnsi"/>
          <w:spacing w:val="-2"/>
          <w:sz w:val="24"/>
        </w:rPr>
        <w:t xml:space="preserve"> </w:t>
      </w:r>
      <w:r w:rsidRPr="007019B4">
        <w:rPr>
          <w:rFonts w:asciiTheme="minorHAnsi" w:hAnsiTheme="minorHAnsi" w:cstheme="minorHAnsi"/>
          <w:sz w:val="24"/>
        </w:rPr>
        <w:t>CIWDB.</w:t>
      </w:r>
    </w:p>
    <w:p w14:paraId="22D5F6FD" w14:textId="77777777" w:rsidR="00FC6E41" w:rsidRPr="007019B4" w:rsidRDefault="00FC6E41" w:rsidP="000F6D9C">
      <w:pPr>
        <w:pStyle w:val="ListParagraph"/>
        <w:numPr>
          <w:ilvl w:val="1"/>
          <w:numId w:val="1"/>
        </w:numPr>
        <w:tabs>
          <w:tab w:val="left" w:pos="1641"/>
        </w:tabs>
        <w:spacing w:before="7" w:line="266" w:lineRule="auto"/>
        <w:rPr>
          <w:rFonts w:asciiTheme="minorHAnsi" w:hAnsiTheme="minorHAnsi" w:cstheme="minorHAnsi"/>
          <w:sz w:val="24"/>
        </w:rPr>
      </w:pPr>
      <w:r w:rsidRPr="007019B4">
        <w:rPr>
          <w:rFonts w:asciiTheme="minorHAnsi" w:hAnsiTheme="minorHAnsi" w:cstheme="minorHAnsi"/>
          <w:sz w:val="24"/>
        </w:rPr>
        <w:t>Monitoring will include evaluation of expenditures in compliance with state</w:t>
      </w:r>
      <w:r w:rsidRPr="007019B4">
        <w:rPr>
          <w:rFonts w:asciiTheme="minorHAnsi" w:hAnsiTheme="minorHAnsi" w:cstheme="minorHAnsi"/>
          <w:spacing w:val="-10"/>
          <w:sz w:val="24"/>
        </w:rPr>
        <w:t xml:space="preserve"> </w:t>
      </w:r>
      <w:r w:rsidRPr="007019B4">
        <w:rPr>
          <w:rFonts w:asciiTheme="minorHAnsi" w:hAnsiTheme="minorHAnsi" w:cstheme="minorHAnsi"/>
          <w:sz w:val="24"/>
        </w:rPr>
        <w:t>and local policies, along with comparing and verifying backup documentation to invoices submitted by the contractors for selected line-item</w:t>
      </w:r>
      <w:r w:rsidRPr="007019B4">
        <w:rPr>
          <w:rFonts w:asciiTheme="minorHAnsi" w:hAnsiTheme="minorHAnsi" w:cstheme="minorHAnsi"/>
          <w:spacing w:val="-2"/>
          <w:sz w:val="24"/>
        </w:rPr>
        <w:t xml:space="preserve"> </w:t>
      </w:r>
      <w:r w:rsidRPr="007019B4">
        <w:rPr>
          <w:rFonts w:asciiTheme="minorHAnsi" w:hAnsiTheme="minorHAnsi" w:cstheme="minorHAnsi"/>
          <w:sz w:val="24"/>
        </w:rPr>
        <w:t>categories.</w:t>
      </w:r>
    </w:p>
    <w:p w14:paraId="05711205" w14:textId="77777777" w:rsidR="00FC6E41" w:rsidRPr="007019B4" w:rsidRDefault="00FC6E41" w:rsidP="000F6D9C">
      <w:pPr>
        <w:pStyle w:val="ListParagraph"/>
        <w:numPr>
          <w:ilvl w:val="1"/>
          <w:numId w:val="1"/>
        </w:numPr>
        <w:tabs>
          <w:tab w:val="left" w:pos="1641"/>
        </w:tabs>
        <w:spacing w:before="12" w:line="259" w:lineRule="auto"/>
        <w:rPr>
          <w:rFonts w:asciiTheme="minorHAnsi" w:hAnsiTheme="minorHAnsi" w:cstheme="minorHAnsi"/>
          <w:sz w:val="24"/>
        </w:rPr>
      </w:pPr>
      <w:r w:rsidRPr="007019B4">
        <w:rPr>
          <w:rFonts w:asciiTheme="minorHAnsi" w:hAnsiTheme="minorHAnsi" w:cstheme="minorHAnsi"/>
          <w:sz w:val="24"/>
        </w:rPr>
        <w:t>IWD and local board monitoring policies and procedures will be required to</w:t>
      </w:r>
      <w:r w:rsidRPr="007019B4">
        <w:rPr>
          <w:rFonts w:asciiTheme="minorHAnsi" w:hAnsiTheme="minorHAnsi" w:cstheme="minorHAnsi"/>
          <w:spacing w:val="-13"/>
          <w:sz w:val="24"/>
        </w:rPr>
        <w:t xml:space="preserve"> </w:t>
      </w:r>
      <w:r w:rsidRPr="007019B4">
        <w:rPr>
          <w:rFonts w:asciiTheme="minorHAnsi" w:hAnsiTheme="minorHAnsi" w:cstheme="minorHAnsi"/>
          <w:sz w:val="24"/>
        </w:rPr>
        <w:t>be followed by the Fiscal</w:t>
      </w:r>
      <w:r w:rsidRPr="007019B4">
        <w:rPr>
          <w:rFonts w:asciiTheme="minorHAnsi" w:hAnsiTheme="minorHAnsi" w:cstheme="minorHAnsi"/>
          <w:spacing w:val="-1"/>
          <w:sz w:val="24"/>
        </w:rPr>
        <w:t xml:space="preserve"> </w:t>
      </w:r>
      <w:r w:rsidRPr="007019B4">
        <w:rPr>
          <w:rFonts w:asciiTheme="minorHAnsi" w:hAnsiTheme="minorHAnsi" w:cstheme="minorHAnsi"/>
          <w:sz w:val="24"/>
        </w:rPr>
        <w:t>Agent.</w:t>
      </w:r>
    </w:p>
    <w:p w14:paraId="5DCCEF94" w14:textId="77777777" w:rsidR="00FC6E41" w:rsidRPr="007019B4" w:rsidRDefault="00FC6E41" w:rsidP="00FC6E41">
      <w:pPr>
        <w:pStyle w:val="BodyText"/>
        <w:spacing w:before="8"/>
        <w:rPr>
          <w:rFonts w:asciiTheme="minorHAnsi" w:hAnsiTheme="minorHAnsi" w:cstheme="minorHAnsi"/>
          <w:sz w:val="25"/>
        </w:rPr>
      </w:pPr>
    </w:p>
    <w:p w14:paraId="1A0FEF96" w14:textId="77777777" w:rsidR="00FC6E41" w:rsidRPr="00074BDA" w:rsidRDefault="00FC6E41" w:rsidP="00FC6E41">
      <w:pPr>
        <w:ind w:left="200"/>
        <w:rPr>
          <w:rStyle w:val="BookTitle"/>
          <w:i w:val="0"/>
          <w:iCs w:val="0"/>
          <w:color w:val="0070C0"/>
          <w:sz w:val="24"/>
          <w:szCs w:val="24"/>
        </w:rPr>
      </w:pPr>
      <w:r w:rsidRPr="00074BDA">
        <w:rPr>
          <w:rStyle w:val="BookTitle"/>
          <w:i w:val="0"/>
          <w:iCs w:val="0"/>
          <w:color w:val="0070C0"/>
          <w:sz w:val="24"/>
          <w:szCs w:val="24"/>
        </w:rPr>
        <w:t>ENTER INTO CONTRACTS</w:t>
      </w:r>
    </w:p>
    <w:p w14:paraId="706719C4" w14:textId="69AD2CBB" w:rsidR="00FC6E41" w:rsidRPr="007019B4" w:rsidRDefault="00FC6E41" w:rsidP="00FC6E41">
      <w:pPr>
        <w:pStyle w:val="ListParagraph"/>
        <w:numPr>
          <w:ilvl w:val="0"/>
          <w:numId w:val="1"/>
        </w:numPr>
        <w:tabs>
          <w:tab w:val="left" w:pos="920"/>
          <w:tab w:val="left" w:pos="921"/>
        </w:tabs>
        <w:spacing w:before="23" w:line="271" w:lineRule="auto"/>
        <w:ind w:right="1216"/>
        <w:rPr>
          <w:rFonts w:asciiTheme="minorHAnsi" w:hAnsiTheme="minorHAnsi" w:cstheme="minorHAnsi"/>
          <w:sz w:val="24"/>
        </w:rPr>
      </w:pPr>
      <w:r w:rsidRPr="007019B4">
        <w:rPr>
          <w:rFonts w:asciiTheme="minorHAnsi" w:hAnsiTheme="minorHAnsi" w:cstheme="minorHAnsi"/>
          <w:sz w:val="24"/>
        </w:rPr>
        <w:t xml:space="preserve">The Fiscal Agent will be required to </w:t>
      </w:r>
      <w:proofErr w:type="gramStart"/>
      <w:r w:rsidRPr="007019B4">
        <w:rPr>
          <w:rFonts w:asciiTheme="minorHAnsi" w:hAnsiTheme="minorHAnsi" w:cstheme="minorHAnsi"/>
          <w:sz w:val="24"/>
        </w:rPr>
        <w:t>enter into</w:t>
      </w:r>
      <w:proofErr w:type="gramEnd"/>
      <w:r w:rsidRPr="007019B4">
        <w:rPr>
          <w:rFonts w:asciiTheme="minorHAnsi" w:hAnsiTheme="minorHAnsi" w:cstheme="minorHAnsi"/>
          <w:sz w:val="24"/>
        </w:rPr>
        <w:t xml:space="preserve"> contracts on behalf of the CIW</w:t>
      </w:r>
      <w:r w:rsidR="008947BE">
        <w:rPr>
          <w:rFonts w:asciiTheme="minorHAnsi" w:hAnsiTheme="minorHAnsi" w:cstheme="minorHAnsi"/>
          <w:sz w:val="24"/>
        </w:rPr>
        <w:t>DB</w:t>
      </w:r>
      <w:r w:rsidRPr="007019B4">
        <w:rPr>
          <w:rFonts w:asciiTheme="minorHAnsi" w:hAnsiTheme="minorHAnsi" w:cstheme="minorHAnsi"/>
          <w:spacing w:val="-15"/>
          <w:sz w:val="24"/>
        </w:rPr>
        <w:t xml:space="preserve"> </w:t>
      </w:r>
      <w:r w:rsidRPr="007019B4">
        <w:rPr>
          <w:rFonts w:asciiTheme="minorHAnsi" w:hAnsiTheme="minorHAnsi" w:cstheme="minorHAnsi"/>
          <w:sz w:val="24"/>
        </w:rPr>
        <w:t>and CEOs as designated. The Fiscal Agent will be required to</w:t>
      </w:r>
      <w:r w:rsidRPr="007019B4">
        <w:rPr>
          <w:rFonts w:asciiTheme="minorHAnsi" w:hAnsiTheme="minorHAnsi" w:cstheme="minorHAnsi"/>
          <w:spacing w:val="-2"/>
          <w:sz w:val="24"/>
        </w:rPr>
        <w:t xml:space="preserve"> </w:t>
      </w:r>
      <w:r w:rsidRPr="007019B4">
        <w:rPr>
          <w:rFonts w:asciiTheme="minorHAnsi" w:hAnsiTheme="minorHAnsi" w:cstheme="minorHAnsi"/>
          <w:sz w:val="24"/>
        </w:rPr>
        <w:t>sign:</w:t>
      </w:r>
    </w:p>
    <w:p w14:paraId="3E5470F6" w14:textId="77777777" w:rsidR="00FC6E41" w:rsidRPr="007019B4" w:rsidRDefault="00FC6E41" w:rsidP="00FC6E41">
      <w:pPr>
        <w:pStyle w:val="ListParagraph"/>
        <w:numPr>
          <w:ilvl w:val="1"/>
          <w:numId w:val="1"/>
        </w:numPr>
        <w:tabs>
          <w:tab w:val="left" w:pos="1641"/>
        </w:tabs>
        <w:spacing w:before="7"/>
        <w:ind w:hanging="361"/>
        <w:rPr>
          <w:rFonts w:asciiTheme="minorHAnsi" w:hAnsiTheme="minorHAnsi" w:cstheme="minorHAnsi"/>
          <w:sz w:val="24"/>
        </w:rPr>
      </w:pPr>
      <w:r w:rsidRPr="007019B4">
        <w:rPr>
          <w:rFonts w:asciiTheme="minorHAnsi" w:hAnsiTheme="minorHAnsi" w:cstheme="minorHAnsi"/>
          <w:sz w:val="24"/>
        </w:rPr>
        <w:t>Contracts with service</w:t>
      </w:r>
      <w:r w:rsidRPr="007019B4">
        <w:rPr>
          <w:rFonts w:asciiTheme="minorHAnsi" w:hAnsiTheme="minorHAnsi" w:cstheme="minorHAnsi"/>
          <w:spacing w:val="-2"/>
          <w:sz w:val="24"/>
        </w:rPr>
        <w:t xml:space="preserve"> </w:t>
      </w:r>
      <w:r w:rsidRPr="007019B4">
        <w:rPr>
          <w:rFonts w:asciiTheme="minorHAnsi" w:hAnsiTheme="minorHAnsi" w:cstheme="minorHAnsi"/>
          <w:sz w:val="24"/>
        </w:rPr>
        <w:t>providers</w:t>
      </w:r>
    </w:p>
    <w:p w14:paraId="487E517A"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Contract</w:t>
      </w:r>
      <w:r w:rsidRPr="007019B4">
        <w:rPr>
          <w:rFonts w:asciiTheme="minorHAnsi" w:hAnsiTheme="minorHAnsi" w:cstheme="minorHAnsi"/>
          <w:spacing w:val="-1"/>
          <w:sz w:val="24"/>
        </w:rPr>
        <w:t xml:space="preserve"> </w:t>
      </w:r>
      <w:r w:rsidRPr="007019B4">
        <w:rPr>
          <w:rFonts w:asciiTheme="minorHAnsi" w:hAnsiTheme="minorHAnsi" w:cstheme="minorHAnsi"/>
          <w:sz w:val="24"/>
        </w:rPr>
        <w:t>modifications</w:t>
      </w:r>
    </w:p>
    <w:p w14:paraId="3108936E"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Transfer</w:t>
      </w:r>
      <w:r w:rsidRPr="007019B4">
        <w:rPr>
          <w:rFonts w:asciiTheme="minorHAnsi" w:hAnsiTheme="minorHAnsi" w:cstheme="minorHAnsi"/>
          <w:spacing w:val="-1"/>
          <w:sz w:val="24"/>
        </w:rPr>
        <w:t xml:space="preserve"> </w:t>
      </w:r>
      <w:r w:rsidRPr="007019B4">
        <w:rPr>
          <w:rFonts w:asciiTheme="minorHAnsi" w:hAnsiTheme="minorHAnsi" w:cstheme="minorHAnsi"/>
          <w:sz w:val="24"/>
        </w:rPr>
        <w:t>requests</w:t>
      </w:r>
    </w:p>
    <w:p w14:paraId="310CC232" w14:textId="77777777" w:rsidR="00FC6E41" w:rsidRPr="007019B4" w:rsidRDefault="00FC6E41" w:rsidP="00FC6E41">
      <w:pPr>
        <w:pStyle w:val="ListParagraph"/>
        <w:numPr>
          <w:ilvl w:val="1"/>
          <w:numId w:val="1"/>
        </w:numPr>
        <w:tabs>
          <w:tab w:val="left" w:pos="1641"/>
        </w:tabs>
        <w:spacing w:before="21"/>
        <w:ind w:hanging="361"/>
        <w:rPr>
          <w:rFonts w:asciiTheme="minorHAnsi" w:hAnsiTheme="minorHAnsi" w:cstheme="minorHAnsi"/>
          <w:sz w:val="24"/>
        </w:rPr>
      </w:pPr>
      <w:r w:rsidRPr="007019B4">
        <w:rPr>
          <w:rFonts w:asciiTheme="minorHAnsi" w:hAnsiTheme="minorHAnsi" w:cstheme="minorHAnsi"/>
          <w:sz w:val="24"/>
        </w:rPr>
        <w:t>Subleases</w:t>
      </w:r>
    </w:p>
    <w:p w14:paraId="5182CCD5" w14:textId="77777777" w:rsidR="00FC6E41" w:rsidRPr="007019B4" w:rsidRDefault="00FC6E41" w:rsidP="00FC6E41">
      <w:pPr>
        <w:pStyle w:val="ListParagraph"/>
        <w:numPr>
          <w:ilvl w:val="1"/>
          <w:numId w:val="1"/>
        </w:numPr>
        <w:tabs>
          <w:tab w:val="left" w:pos="1641"/>
        </w:tabs>
        <w:spacing w:before="23"/>
        <w:ind w:hanging="361"/>
        <w:rPr>
          <w:rFonts w:asciiTheme="minorHAnsi" w:hAnsiTheme="minorHAnsi" w:cstheme="minorHAnsi"/>
          <w:sz w:val="24"/>
        </w:rPr>
      </w:pPr>
      <w:r w:rsidRPr="007019B4">
        <w:rPr>
          <w:rFonts w:asciiTheme="minorHAnsi" w:hAnsiTheme="minorHAnsi" w:cstheme="minorHAnsi"/>
          <w:sz w:val="24"/>
        </w:rPr>
        <w:t>Employer of record</w:t>
      </w:r>
      <w:r w:rsidRPr="007019B4">
        <w:rPr>
          <w:rFonts w:asciiTheme="minorHAnsi" w:hAnsiTheme="minorHAnsi" w:cstheme="minorHAnsi"/>
          <w:spacing w:val="-3"/>
          <w:sz w:val="24"/>
        </w:rPr>
        <w:t xml:space="preserve"> </w:t>
      </w:r>
      <w:r w:rsidRPr="007019B4">
        <w:rPr>
          <w:rFonts w:asciiTheme="minorHAnsi" w:hAnsiTheme="minorHAnsi" w:cstheme="minorHAnsi"/>
          <w:sz w:val="24"/>
        </w:rPr>
        <w:t>agreements</w:t>
      </w:r>
    </w:p>
    <w:p w14:paraId="21F8EAF6" w14:textId="77777777" w:rsidR="00FC6E41" w:rsidRPr="007019B4" w:rsidRDefault="00FC6E41" w:rsidP="00FC6E41">
      <w:pPr>
        <w:pStyle w:val="BodyText"/>
        <w:spacing w:before="7"/>
        <w:rPr>
          <w:rFonts w:asciiTheme="minorHAnsi" w:hAnsiTheme="minorHAnsi" w:cstheme="minorHAnsi"/>
          <w:sz w:val="27"/>
        </w:rPr>
      </w:pPr>
    </w:p>
    <w:p w14:paraId="655AA234" w14:textId="77777777" w:rsidR="00FC6E41" w:rsidRPr="00074BDA" w:rsidRDefault="00FC6E41" w:rsidP="00FC6E41">
      <w:pPr>
        <w:ind w:left="200"/>
        <w:rPr>
          <w:rStyle w:val="BookTitle"/>
          <w:i w:val="0"/>
          <w:iCs w:val="0"/>
          <w:color w:val="0070C0"/>
          <w:sz w:val="24"/>
          <w:szCs w:val="24"/>
        </w:rPr>
      </w:pPr>
      <w:r w:rsidRPr="00074BDA">
        <w:rPr>
          <w:rStyle w:val="BookTitle"/>
          <w:i w:val="0"/>
          <w:iCs w:val="0"/>
          <w:color w:val="0070C0"/>
          <w:sz w:val="24"/>
          <w:szCs w:val="24"/>
        </w:rPr>
        <w:t>MONTHLY OVERVIEW</w:t>
      </w:r>
    </w:p>
    <w:p w14:paraId="26278FB0" w14:textId="27C404B8" w:rsidR="00FC6E41" w:rsidRPr="00E70CED" w:rsidRDefault="00FC6E41" w:rsidP="00BC5B58">
      <w:pPr>
        <w:pStyle w:val="ListParagraph"/>
        <w:numPr>
          <w:ilvl w:val="0"/>
          <w:numId w:val="1"/>
        </w:numPr>
        <w:tabs>
          <w:tab w:val="left" w:pos="920"/>
          <w:tab w:val="left" w:pos="921"/>
        </w:tabs>
        <w:spacing w:before="24" w:line="271" w:lineRule="auto"/>
        <w:rPr>
          <w:rFonts w:asciiTheme="minorHAnsi" w:hAnsiTheme="minorHAnsi" w:cstheme="minorHAnsi"/>
          <w:sz w:val="24"/>
        </w:rPr>
      </w:pPr>
      <w:r w:rsidRPr="00E70CED">
        <w:rPr>
          <w:rFonts w:asciiTheme="minorHAnsi" w:hAnsiTheme="minorHAnsi" w:cstheme="minorHAnsi"/>
          <w:sz w:val="24"/>
        </w:rPr>
        <w:t>Fiscal Agent will reimburse the contractors once a month (or another agreed</w:t>
      </w:r>
      <w:r w:rsidRPr="00E70CED">
        <w:rPr>
          <w:rFonts w:asciiTheme="minorHAnsi" w:hAnsiTheme="minorHAnsi" w:cstheme="minorHAnsi"/>
          <w:spacing w:val="-13"/>
          <w:sz w:val="24"/>
        </w:rPr>
        <w:t xml:space="preserve"> </w:t>
      </w:r>
      <w:r w:rsidRPr="00E70CED">
        <w:rPr>
          <w:rFonts w:asciiTheme="minorHAnsi" w:hAnsiTheme="minorHAnsi" w:cstheme="minorHAnsi"/>
          <w:sz w:val="24"/>
        </w:rPr>
        <w:t>upon schedule) for all WIOA related expenses after receiving a line-item</w:t>
      </w:r>
      <w:r w:rsidRPr="00E70CED">
        <w:rPr>
          <w:rFonts w:asciiTheme="minorHAnsi" w:hAnsiTheme="minorHAnsi" w:cstheme="minorHAnsi"/>
          <w:spacing w:val="-9"/>
          <w:sz w:val="24"/>
        </w:rPr>
        <w:t xml:space="preserve"> </w:t>
      </w:r>
      <w:r w:rsidRPr="00E70CED">
        <w:rPr>
          <w:rFonts w:asciiTheme="minorHAnsi" w:hAnsiTheme="minorHAnsi" w:cstheme="minorHAnsi"/>
          <w:sz w:val="24"/>
        </w:rPr>
        <w:t>invoice.</w:t>
      </w:r>
    </w:p>
    <w:p w14:paraId="267324B6" w14:textId="77777777" w:rsidR="00FC6E41" w:rsidRPr="007019B4" w:rsidRDefault="00FC6E41" w:rsidP="00FC6E41">
      <w:pPr>
        <w:pStyle w:val="BodyText"/>
        <w:spacing w:before="9"/>
        <w:rPr>
          <w:rFonts w:asciiTheme="minorHAnsi" w:hAnsiTheme="minorHAnsi" w:cstheme="minorHAnsi"/>
          <w:sz w:val="25"/>
        </w:rPr>
      </w:pPr>
    </w:p>
    <w:p w14:paraId="2A54245F" w14:textId="77777777" w:rsidR="00FC6E41" w:rsidRPr="007019B4" w:rsidRDefault="00FC6E41" w:rsidP="000F6D9C">
      <w:pPr>
        <w:pStyle w:val="ListParagraph"/>
        <w:numPr>
          <w:ilvl w:val="1"/>
          <w:numId w:val="1"/>
        </w:numPr>
        <w:tabs>
          <w:tab w:val="left" w:pos="1641"/>
        </w:tabs>
        <w:spacing w:line="249" w:lineRule="auto"/>
        <w:rPr>
          <w:rFonts w:asciiTheme="minorHAnsi" w:hAnsiTheme="minorHAnsi" w:cstheme="minorHAnsi"/>
          <w:sz w:val="24"/>
        </w:rPr>
      </w:pPr>
      <w:r w:rsidRPr="007019B4">
        <w:rPr>
          <w:rFonts w:asciiTheme="minorHAnsi" w:hAnsiTheme="minorHAnsi" w:cstheme="minorHAnsi"/>
          <w:sz w:val="24"/>
        </w:rPr>
        <w:t>The verification of source documentation from the contractors may be required for certain expenditures and will be requested on a case-by-case basis and may be reviewed during</w:t>
      </w:r>
      <w:r w:rsidRPr="007019B4">
        <w:rPr>
          <w:rFonts w:asciiTheme="minorHAnsi" w:hAnsiTheme="minorHAnsi" w:cstheme="minorHAnsi"/>
          <w:spacing w:val="-1"/>
          <w:sz w:val="24"/>
        </w:rPr>
        <w:t xml:space="preserve"> </w:t>
      </w:r>
      <w:r w:rsidRPr="007019B4">
        <w:rPr>
          <w:rFonts w:asciiTheme="minorHAnsi" w:hAnsiTheme="minorHAnsi" w:cstheme="minorHAnsi"/>
          <w:sz w:val="24"/>
        </w:rPr>
        <w:t>monitoring.</w:t>
      </w:r>
    </w:p>
    <w:p w14:paraId="25A75E76" w14:textId="77777777" w:rsidR="00FC6E41" w:rsidRDefault="00FC6E41" w:rsidP="00FC6E41">
      <w:pPr>
        <w:spacing w:line="249" w:lineRule="auto"/>
        <w:rPr>
          <w:rFonts w:cstheme="minorHAnsi"/>
          <w:sz w:val="24"/>
        </w:rPr>
      </w:pPr>
    </w:p>
    <w:p w14:paraId="34DFFF41" w14:textId="7B9ACE5A" w:rsidR="00395140" w:rsidRPr="00395140" w:rsidRDefault="00FC6E41" w:rsidP="000F6D9C">
      <w:pPr>
        <w:pStyle w:val="ListParagraph"/>
        <w:numPr>
          <w:ilvl w:val="0"/>
          <w:numId w:val="4"/>
        </w:numPr>
        <w:tabs>
          <w:tab w:val="left" w:pos="921"/>
        </w:tabs>
        <w:spacing w:before="90"/>
        <w:ind w:left="900"/>
        <w:rPr>
          <w:rFonts w:asciiTheme="minorHAnsi" w:hAnsiTheme="minorHAnsi" w:cstheme="minorHAnsi"/>
          <w:sz w:val="24"/>
        </w:rPr>
      </w:pPr>
      <w:r w:rsidRPr="004C10A8">
        <w:rPr>
          <w:rFonts w:asciiTheme="minorHAnsi" w:hAnsiTheme="minorHAnsi" w:cstheme="minorHAnsi"/>
          <w:sz w:val="24"/>
        </w:rPr>
        <w:t xml:space="preserve">Fiscal Agent will reimburse the employer of record for board staff </w:t>
      </w:r>
      <w:proofErr w:type="gramStart"/>
      <w:r w:rsidRPr="004C10A8">
        <w:rPr>
          <w:rFonts w:asciiTheme="minorHAnsi" w:hAnsiTheme="minorHAnsi" w:cstheme="minorHAnsi"/>
          <w:sz w:val="24"/>
        </w:rPr>
        <w:t>on a</w:t>
      </w:r>
      <w:r w:rsidRPr="004C10A8">
        <w:rPr>
          <w:rFonts w:asciiTheme="minorHAnsi" w:hAnsiTheme="minorHAnsi" w:cstheme="minorHAnsi"/>
          <w:spacing w:val="-14"/>
          <w:sz w:val="24"/>
        </w:rPr>
        <w:t xml:space="preserve"> </w:t>
      </w:r>
      <w:r w:rsidRPr="004C10A8">
        <w:rPr>
          <w:rFonts w:asciiTheme="minorHAnsi" w:hAnsiTheme="minorHAnsi" w:cstheme="minorHAnsi"/>
          <w:sz w:val="24"/>
        </w:rPr>
        <w:t>monthly basis</w:t>
      </w:r>
      <w:proofErr w:type="gramEnd"/>
      <w:r w:rsidRPr="004C10A8">
        <w:rPr>
          <w:rFonts w:asciiTheme="minorHAnsi" w:hAnsiTheme="minorHAnsi" w:cstheme="minorHAnsi"/>
          <w:sz w:val="24"/>
        </w:rPr>
        <w:t xml:space="preserve"> after receiving itemized invoices and timesheets.</w:t>
      </w:r>
    </w:p>
    <w:p w14:paraId="536C48F3" w14:textId="77777777" w:rsidR="00395140" w:rsidRDefault="00395140" w:rsidP="000F6D9C">
      <w:pPr>
        <w:pStyle w:val="ListParagraph"/>
        <w:numPr>
          <w:ilvl w:val="0"/>
          <w:numId w:val="1"/>
        </w:numPr>
        <w:spacing w:before="90"/>
        <w:ind w:hanging="361"/>
        <w:rPr>
          <w:rFonts w:asciiTheme="minorHAnsi" w:hAnsiTheme="minorHAnsi" w:cstheme="minorHAnsi"/>
          <w:sz w:val="24"/>
        </w:rPr>
      </w:pPr>
      <w:r w:rsidRPr="00395140">
        <w:rPr>
          <w:rFonts w:asciiTheme="minorHAnsi" w:hAnsiTheme="minorHAnsi" w:cstheme="minorHAnsi"/>
          <w:sz w:val="24"/>
        </w:rPr>
        <w:t>Fiscal</w:t>
      </w:r>
      <w:r w:rsidR="00FC6E41" w:rsidRPr="00395140">
        <w:rPr>
          <w:rFonts w:asciiTheme="minorHAnsi" w:hAnsiTheme="minorHAnsi" w:cstheme="minorHAnsi"/>
          <w:sz w:val="24"/>
        </w:rPr>
        <w:t xml:space="preserve"> Agent will process board administrative and program dollars as directed by the board or Executive staff upon request. Invoices along with backup documentation will be submitted for all payment or reimbursement requests. Number of checks varies </w:t>
      </w:r>
      <w:r w:rsidR="00FC6E41" w:rsidRPr="00395140">
        <w:rPr>
          <w:rFonts w:asciiTheme="minorHAnsi" w:hAnsiTheme="minorHAnsi" w:cstheme="minorHAnsi"/>
          <w:sz w:val="24"/>
        </w:rPr>
        <w:lastRenderedPageBreak/>
        <w:t>per</w:t>
      </w:r>
      <w:r w:rsidR="00FC6E41" w:rsidRPr="00395140">
        <w:rPr>
          <w:rFonts w:asciiTheme="minorHAnsi" w:hAnsiTheme="minorHAnsi" w:cstheme="minorHAnsi"/>
          <w:spacing w:val="-13"/>
          <w:sz w:val="24"/>
        </w:rPr>
        <w:t xml:space="preserve"> </w:t>
      </w:r>
      <w:r w:rsidR="00FC6E41" w:rsidRPr="00395140">
        <w:rPr>
          <w:rFonts w:asciiTheme="minorHAnsi" w:hAnsiTheme="minorHAnsi" w:cstheme="minorHAnsi"/>
          <w:sz w:val="24"/>
        </w:rPr>
        <w:t>month but can be up to ten (10)</w:t>
      </w:r>
      <w:r w:rsidR="00FC6E41" w:rsidRPr="00395140">
        <w:rPr>
          <w:rFonts w:asciiTheme="minorHAnsi" w:hAnsiTheme="minorHAnsi" w:cstheme="minorHAnsi"/>
          <w:spacing w:val="-1"/>
          <w:sz w:val="24"/>
        </w:rPr>
        <w:t xml:space="preserve"> </w:t>
      </w:r>
      <w:r w:rsidR="00FC6E41" w:rsidRPr="00395140">
        <w:rPr>
          <w:rFonts w:asciiTheme="minorHAnsi" w:hAnsiTheme="minorHAnsi" w:cstheme="minorHAnsi"/>
          <w:sz w:val="24"/>
        </w:rPr>
        <w:t>checks.</w:t>
      </w:r>
    </w:p>
    <w:p w14:paraId="104562DF" w14:textId="0C757E39" w:rsidR="00FC6E41" w:rsidRPr="00395140" w:rsidRDefault="00FC6E41" w:rsidP="000F6D9C">
      <w:pPr>
        <w:pStyle w:val="ListParagraph"/>
        <w:numPr>
          <w:ilvl w:val="0"/>
          <w:numId w:val="1"/>
        </w:numPr>
        <w:spacing w:before="90"/>
        <w:ind w:hanging="361"/>
        <w:rPr>
          <w:rFonts w:asciiTheme="minorHAnsi" w:hAnsiTheme="minorHAnsi" w:cstheme="minorHAnsi"/>
          <w:sz w:val="24"/>
        </w:rPr>
      </w:pPr>
      <w:r w:rsidRPr="00395140">
        <w:rPr>
          <w:rFonts w:asciiTheme="minorHAnsi" w:hAnsiTheme="minorHAnsi" w:cstheme="minorHAnsi"/>
          <w:sz w:val="24"/>
        </w:rPr>
        <w:t xml:space="preserve">Monthly reports will be provided to the </w:t>
      </w:r>
      <w:r w:rsidR="00F11910">
        <w:rPr>
          <w:rFonts w:asciiTheme="minorHAnsi" w:hAnsiTheme="minorHAnsi" w:cstheme="minorHAnsi"/>
          <w:sz w:val="24"/>
        </w:rPr>
        <w:t>CIWDB</w:t>
      </w:r>
      <w:r w:rsidRPr="00395140">
        <w:rPr>
          <w:rFonts w:asciiTheme="minorHAnsi" w:hAnsiTheme="minorHAnsi" w:cstheme="minorHAnsi"/>
          <w:sz w:val="24"/>
        </w:rPr>
        <w:t xml:space="preserve"> that include but are not limited</w:t>
      </w:r>
      <w:r w:rsidRPr="00395140">
        <w:rPr>
          <w:rFonts w:asciiTheme="minorHAnsi" w:hAnsiTheme="minorHAnsi" w:cstheme="minorHAnsi"/>
          <w:spacing w:val="-5"/>
          <w:sz w:val="24"/>
        </w:rPr>
        <w:t xml:space="preserve"> </w:t>
      </w:r>
      <w:r w:rsidRPr="00395140">
        <w:rPr>
          <w:rFonts w:asciiTheme="minorHAnsi" w:hAnsiTheme="minorHAnsi" w:cstheme="minorHAnsi"/>
          <w:sz w:val="24"/>
        </w:rPr>
        <w:t>to:</w:t>
      </w:r>
    </w:p>
    <w:p w14:paraId="50EEB68A" w14:textId="77777777" w:rsidR="00FC6E41" w:rsidRPr="007019B4" w:rsidRDefault="00FC6E41" w:rsidP="00395140">
      <w:pPr>
        <w:pStyle w:val="ListParagraph"/>
        <w:numPr>
          <w:ilvl w:val="1"/>
          <w:numId w:val="1"/>
        </w:numPr>
        <w:tabs>
          <w:tab w:val="left" w:pos="1641"/>
        </w:tabs>
        <w:spacing w:before="38" w:line="259" w:lineRule="auto"/>
        <w:rPr>
          <w:rFonts w:asciiTheme="minorHAnsi" w:hAnsiTheme="minorHAnsi" w:cstheme="minorHAnsi"/>
          <w:sz w:val="24"/>
        </w:rPr>
      </w:pPr>
      <w:r w:rsidRPr="007019B4">
        <w:rPr>
          <w:rFonts w:asciiTheme="minorHAnsi" w:hAnsiTheme="minorHAnsi" w:cstheme="minorHAnsi"/>
          <w:sz w:val="24"/>
        </w:rPr>
        <w:t>One (1) page summary of all funding categories (Admin, Adult, DW,</w:t>
      </w:r>
      <w:r w:rsidRPr="007019B4">
        <w:rPr>
          <w:rFonts w:asciiTheme="minorHAnsi" w:hAnsiTheme="minorHAnsi" w:cstheme="minorHAnsi"/>
          <w:spacing w:val="-10"/>
          <w:sz w:val="24"/>
        </w:rPr>
        <w:t xml:space="preserve"> </w:t>
      </w:r>
      <w:r w:rsidRPr="007019B4">
        <w:rPr>
          <w:rFonts w:asciiTheme="minorHAnsi" w:hAnsiTheme="minorHAnsi" w:cstheme="minorHAnsi"/>
          <w:sz w:val="24"/>
        </w:rPr>
        <w:t>Youth, NDWG, not broken down by funding year).</w:t>
      </w:r>
    </w:p>
    <w:p w14:paraId="70DDA871" w14:textId="77777777" w:rsidR="00FC6E41" w:rsidRPr="007019B4" w:rsidRDefault="00FC6E41" w:rsidP="00395140">
      <w:pPr>
        <w:pStyle w:val="ListParagraph"/>
        <w:numPr>
          <w:ilvl w:val="1"/>
          <w:numId w:val="1"/>
        </w:numPr>
        <w:tabs>
          <w:tab w:val="left" w:pos="1641"/>
        </w:tabs>
        <w:spacing w:before="20"/>
        <w:ind w:hanging="361"/>
        <w:rPr>
          <w:rFonts w:asciiTheme="minorHAnsi" w:hAnsiTheme="minorHAnsi" w:cstheme="minorHAnsi"/>
          <w:sz w:val="24"/>
        </w:rPr>
      </w:pPr>
      <w:r w:rsidRPr="007019B4">
        <w:rPr>
          <w:rFonts w:asciiTheme="minorHAnsi" w:hAnsiTheme="minorHAnsi" w:cstheme="minorHAnsi"/>
          <w:sz w:val="24"/>
        </w:rPr>
        <w:t>List of all checks written for prior</w:t>
      </w:r>
      <w:r w:rsidRPr="007019B4">
        <w:rPr>
          <w:rFonts w:asciiTheme="minorHAnsi" w:hAnsiTheme="minorHAnsi" w:cstheme="minorHAnsi"/>
          <w:spacing w:val="-3"/>
          <w:sz w:val="24"/>
        </w:rPr>
        <w:t xml:space="preserve"> </w:t>
      </w:r>
      <w:r w:rsidRPr="007019B4">
        <w:rPr>
          <w:rFonts w:asciiTheme="minorHAnsi" w:hAnsiTheme="minorHAnsi" w:cstheme="minorHAnsi"/>
          <w:sz w:val="24"/>
        </w:rPr>
        <w:t>month.</w:t>
      </w:r>
    </w:p>
    <w:p w14:paraId="0293EEDD" w14:textId="77777777" w:rsidR="00FC6E41" w:rsidRPr="007019B4" w:rsidRDefault="00FC6E41" w:rsidP="00395140">
      <w:pPr>
        <w:pStyle w:val="ListParagraph"/>
        <w:numPr>
          <w:ilvl w:val="1"/>
          <w:numId w:val="1"/>
        </w:numPr>
        <w:tabs>
          <w:tab w:val="left" w:pos="1641"/>
        </w:tabs>
        <w:spacing w:before="20" w:line="266" w:lineRule="auto"/>
        <w:rPr>
          <w:rFonts w:asciiTheme="minorHAnsi" w:hAnsiTheme="minorHAnsi" w:cstheme="minorHAnsi"/>
          <w:sz w:val="24"/>
        </w:rPr>
      </w:pPr>
      <w:r w:rsidRPr="007019B4">
        <w:rPr>
          <w:rFonts w:asciiTheme="minorHAnsi" w:hAnsiTheme="minorHAnsi" w:cstheme="minorHAnsi"/>
          <w:sz w:val="24"/>
        </w:rPr>
        <w:t>Summary for each program including year-to-date expenditures, approved budgeted amounts, remaining balance and percent of balance remaining (Admin, Adult, DW, Youth and</w:t>
      </w:r>
      <w:r w:rsidRPr="007019B4">
        <w:rPr>
          <w:rFonts w:asciiTheme="minorHAnsi" w:hAnsiTheme="minorHAnsi" w:cstheme="minorHAnsi"/>
          <w:spacing w:val="-1"/>
          <w:sz w:val="24"/>
        </w:rPr>
        <w:t xml:space="preserve"> </w:t>
      </w:r>
      <w:r w:rsidRPr="007019B4">
        <w:rPr>
          <w:rFonts w:asciiTheme="minorHAnsi" w:hAnsiTheme="minorHAnsi" w:cstheme="minorHAnsi"/>
          <w:sz w:val="24"/>
        </w:rPr>
        <w:t>NDWG).</w:t>
      </w:r>
    </w:p>
    <w:p w14:paraId="003F58D9" w14:textId="77777777" w:rsidR="00FC6E41" w:rsidRPr="007019B4" w:rsidRDefault="00FC6E41" w:rsidP="00395140">
      <w:pPr>
        <w:pStyle w:val="ListParagraph"/>
        <w:numPr>
          <w:ilvl w:val="1"/>
          <w:numId w:val="1"/>
        </w:numPr>
        <w:tabs>
          <w:tab w:val="left" w:pos="1641"/>
        </w:tabs>
        <w:spacing w:before="14"/>
        <w:ind w:hanging="361"/>
        <w:rPr>
          <w:rFonts w:asciiTheme="minorHAnsi" w:hAnsiTheme="minorHAnsi" w:cstheme="minorHAnsi"/>
          <w:sz w:val="24"/>
        </w:rPr>
      </w:pPr>
      <w:r w:rsidRPr="007019B4">
        <w:rPr>
          <w:rFonts w:asciiTheme="minorHAnsi" w:hAnsiTheme="minorHAnsi" w:cstheme="minorHAnsi"/>
          <w:sz w:val="24"/>
        </w:rPr>
        <w:t>Provide MEMO identifying any issues or errors in contractors’</w:t>
      </w:r>
      <w:r w:rsidRPr="007019B4">
        <w:rPr>
          <w:rFonts w:asciiTheme="minorHAnsi" w:hAnsiTheme="minorHAnsi" w:cstheme="minorHAnsi"/>
          <w:spacing w:val="-1"/>
          <w:sz w:val="24"/>
        </w:rPr>
        <w:t xml:space="preserve"> </w:t>
      </w:r>
      <w:r w:rsidRPr="007019B4">
        <w:rPr>
          <w:rFonts w:asciiTheme="minorHAnsi" w:hAnsiTheme="minorHAnsi" w:cstheme="minorHAnsi"/>
          <w:sz w:val="24"/>
        </w:rPr>
        <w:t>invoices.</w:t>
      </w:r>
    </w:p>
    <w:p w14:paraId="19403808" w14:textId="77777777" w:rsidR="00FC6E41" w:rsidRPr="007019B4" w:rsidRDefault="00FC6E41" w:rsidP="00395140">
      <w:pPr>
        <w:pStyle w:val="ListParagraph"/>
        <w:numPr>
          <w:ilvl w:val="1"/>
          <w:numId w:val="1"/>
        </w:numPr>
        <w:tabs>
          <w:tab w:val="left" w:pos="1641"/>
        </w:tabs>
        <w:spacing w:before="21" w:line="256" w:lineRule="auto"/>
        <w:rPr>
          <w:rFonts w:asciiTheme="minorHAnsi" w:hAnsiTheme="minorHAnsi" w:cstheme="minorHAnsi"/>
          <w:sz w:val="24"/>
        </w:rPr>
      </w:pPr>
      <w:r w:rsidRPr="007019B4">
        <w:rPr>
          <w:rFonts w:asciiTheme="minorHAnsi" w:hAnsiTheme="minorHAnsi" w:cstheme="minorHAnsi"/>
          <w:sz w:val="24"/>
        </w:rPr>
        <w:t>Provide updates on the status of carryover funds and expiration dates of</w:t>
      </w:r>
      <w:r w:rsidRPr="007019B4">
        <w:rPr>
          <w:rFonts w:asciiTheme="minorHAnsi" w:hAnsiTheme="minorHAnsi" w:cstheme="minorHAnsi"/>
          <w:spacing w:val="-11"/>
          <w:sz w:val="24"/>
        </w:rPr>
        <w:t xml:space="preserve"> </w:t>
      </w:r>
      <w:r w:rsidRPr="007019B4">
        <w:rPr>
          <w:rFonts w:asciiTheme="minorHAnsi" w:hAnsiTheme="minorHAnsi" w:cstheme="minorHAnsi"/>
          <w:sz w:val="24"/>
        </w:rPr>
        <w:t>those funds.</w:t>
      </w:r>
    </w:p>
    <w:p w14:paraId="0A489267" w14:textId="5EA38F46" w:rsidR="00714897" w:rsidRDefault="00714897" w:rsidP="00714897">
      <w:pPr>
        <w:pStyle w:val="Heading1"/>
      </w:pPr>
      <w:bookmarkStart w:id="7" w:name="_Toc99459254"/>
      <w:r>
        <w:t>TRANSITION</w:t>
      </w:r>
      <w:bookmarkEnd w:id="7"/>
    </w:p>
    <w:p w14:paraId="4E9278C5" w14:textId="3799F7AE" w:rsidR="008A0909" w:rsidRPr="007019B4" w:rsidRDefault="00A54EA0" w:rsidP="008A0909">
      <w:pPr>
        <w:pStyle w:val="BodyText"/>
        <w:spacing w:before="90"/>
        <w:rPr>
          <w:rFonts w:asciiTheme="minorHAnsi" w:hAnsiTheme="minorHAnsi" w:cstheme="minorHAnsi"/>
        </w:rPr>
      </w:pPr>
      <w:r>
        <w:rPr>
          <w:rFonts w:asciiTheme="minorHAnsi" w:hAnsiTheme="minorHAnsi" w:cstheme="minorHAnsi"/>
        </w:rPr>
        <w:t xml:space="preserve">The </w:t>
      </w:r>
      <w:r w:rsidR="000E3A17">
        <w:rPr>
          <w:rFonts w:asciiTheme="minorHAnsi" w:hAnsiTheme="minorHAnsi" w:cstheme="minorHAnsi"/>
        </w:rPr>
        <w:t>CIWDB</w:t>
      </w:r>
      <w:r w:rsidR="008A0909" w:rsidRPr="007019B4">
        <w:rPr>
          <w:rFonts w:asciiTheme="minorHAnsi" w:hAnsiTheme="minorHAnsi" w:cstheme="minorHAnsi"/>
        </w:rPr>
        <w:t xml:space="preserve"> currently has a contract with </w:t>
      </w:r>
      <w:r w:rsidR="008A0909">
        <w:rPr>
          <w:rFonts w:asciiTheme="minorHAnsi" w:hAnsiTheme="minorHAnsi" w:cstheme="minorHAnsi"/>
        </w:rPr>
        <w:t>the Polk County Auditor</w:t>
      </w:r>
      <w:r w:rsidR="008A0909" w:rsidRPr="007019B4">
        <w:rPr>
          <w:rFonts w:asciiTheme="minorHAnsi" w:hAnsiTheme="minorHAnsi" w:cstheme="minorHAnsi"/>
        </w:rPr>
        <w:t xml:space="preserve">, as the Fiscal Agent ending on </w:t>
      </w:r>
      <w:r w:rsidR="003F6C2F">
        <w:rPr>
          <w:rFonts w:asciiTheme="minorHAnsi" w:hAnsiTheme="minorHAnsi" w:cstheme="minorHAnsi"/>
        </w:rPr>
        <w:t>August</w:t>
      </w:r>
      <w:r w:rsidR="008A0909" w:rsidRPr="007019B4">
        <w:rPr>
          <w:rFonts w:asciiTheme="minorHAnsi" w:hAnsiTheme="minorHAnsi" w:cstheme="minorHAnsi"/>
        </w:rPr>
        <w:t xml:space="preserve"> 3</w:t>
      </w:r>
      <w:r w:rsidR="003F6C2F">
        <w:rPr>
          <w:rFonts w:asciiTheme="minorHAnsi" w:hAnsiTheme="minorHAnsi" w:cstheme="minorHAnsi"/>
        </w:rPr>
        <w:t>1</w:t>
      </w:r>
      <w:r w:rsidR="008A0909" w:rsidRPr="007019B4">
        <w:rPr>
          <w:rFonts w:asciiTheme="minorHAnsi" w:hAnsiTheme="minorHAnsi" w:cstheme="minorHAnsi"/>
        </w:rPr>
        <w:t xml:space="preserve">, 2022. </w:t>
      </w:r>
      <w:r w:rsidR="008A0909" w:rsidRPr="003F6C2F">
        <w:rPr>
          <w:rFonts w:asciiTheme="minorHAnsi" w:hAnsiTheme="minorHAnsi" w:cstheme="minorHAnsi"/>
        </w:rPr>
        <w:t>The current Fiscal Agent</w:t>
      </w:r>
      <w:r w:rsidR="008A0909" w:rsidRPr="007019B4">
        <w:rPr>
          <w:rFonts w:asciiTheme="minorHAnsi" w:hAnsiTheme="minorHAnsi" w:cstheme="minorHAnsi"/>
        </w:rPr>
        <w:t xml:space="preserve"> will work with the winning bidder to transition the systems, processes and procedures established in the </w:t>
      </w:r>
      <w:r w:rsidR="00497F27">
        <w:rPr>
          <w:rFonts w:asciiTheme="minorHAnsi" w:hAnsiTheme="minorHAnsi" w:cstheme="minorHAnsi"/>
        </w:rPr>
        <w:t>CIWDB</w:t>
      </w:r>
      <w:r w:rsidR="008A0909" w:rsidRPr="007019B4">
        <w:rPr>
          <w:rFonts w:asciiTheme="minorHAnsi" w:hAnsiTheme="minorHAnsi" w:cstheme="minorHAnsi"/>
        </w:rPr>
        <w:t xml:space="preserve"> to successfully carry out the Fiscal Agent functions under the contract.</w:t>
      </w:r>
    </w:p>
    <w:p w14:paraId="2DD278B1" w14:textId="77777777" w:rsidR="00714897" w:rsidRPr="00714897" w:rsidRDefault="00714897" w:rsidP="00714897"/>
    <w:p w14:paraId="0CB7A12B" w14:textId="100E1D47" w:rsidR="009145CD" w:rsidRDefault="008A0909" w:rsidP="008A0909">
      <w:pPr>
        <w:pStyle w:val="Heading1"/>
      </w:pPr>
      <w:bookmarkStart w:id="8" w:name="_Toc99459255"/>
      <w:r>
        <w:t>TYPE OF CONTRACT, PAYMENT PROCESS AND TERMS</w:t>
      </w:r>
      <w:bookmarkEnd w:id="8"/>
    </w:p>
    <w:p w14:paraId="6602DEE6" w14:textId="743727A5" w:rsidR="00951E34" w:rsidRPr="007019B4" w:rsidRDefault="00951E34" w:rsidP="00093056">
      <w:pPr>
        <w:pStyle w:val="BodyText"/>
        <w:spacing w:before="90" w:line="259" w:lineRule="auto"/>
        <w:ind w:left="90"/>
        <w:rPr>
          <w:rFonts w:asciiTheme="minorHAnsi" w:hAnsiTheme="minorHAnsi" w:cstheme="minorHAnsi"/>
        </w:rPr>
      </w:pPr>
      <w:r w:rsidRPr="007019B4">
        <w:rPr>
          <w:rFonts w:asciiTheme="minorHAnsi" w:hAnsiTheme="minorHAnsi" w:cstheme="minorHAnsi"/>
        </w:rPr>
        <w:t xml:space="preserve">The </w:t>
      </w:r>
      <w:r w:rsidR="007E63C0">
        <w:rPr>
          <w:rFonts w:asciiTheme="minorHAnsi" w:hAnsiTheme="minorHAnsi" w:cstheme="minorHAnsi"/>
        </w:rPr>
        <w:t>CIWDB</w:t>
      </w:r>
      <w:r w:rsidRPr="007019B4">
        <w:rPr>
          <w:rFonts w:asciiTheme="minorHAnsi" w:hAnsiTheme="minorHAnsi" w:cstheme="minorHAnsi"/>
        </w:rPr>
        <w:t xml:space="preserve"> will use a cost-reimbursement contract. A line-item budget shall be based on all legitimate costs to be incurred by the Fiscal Agent in carrying out the services. The selected Fiscal Agent will be reimbursed for allowable actual costs </w:t>
      </w:r>
      <w:proofErr w:type="gramStart"/>
      <w:r w:rsidRPr="007019B4">
        <w:rPr>
          <w:rFonts w:asciiTheme="minorHAnsi" w:hAnsiTheme="minorHAnsi" w:cstheme="minorHAnsi"/>
        </w:rPr>
        <w:t>on a monthly basis</w:t>
      </w:r>
      <w:proofErr w:type="gramEnd"/>
      <w:r w:rsidRPr="007019B4">
        <w:rPr>
          <w:rFonts w:asciiTheme="minorHAnsi" w:hAnsiTheme="minorHAnsi" w:cstheme="minorHAnsi"/>
        </w:rPr>
        <w:t xml:space="preserve"> after submittal of invoices and approved by the Finance Committee instructed in the contract. Invoices will contain the number of hours billed to WIOA and any other breakdown of billed expenses monthly.</w:t>
      </w:r>
    </w:p>
    <w:p w14:paraId="172DFAFE" w14:textId="77777777" w:rsidR="00951E34" w:rsidRPr="007019B4" w:rsidRDefault="00951E34" w:rsidP="00093056">
      <w:pPr>
        <w:pStyle w:val="BodyText"/>
        <w:spacing w:before="10"/>
        <w:ind w:left="90"/>
        <w:rPr>
          <w:rFonts w:asciiTheme="minorHAnsi" w:hAnsiTheme="minorHAnsi" w:cstheme="minorHAnsi"/>
          <w:sz w:val="25"/>
        </w:rPr>
      </w:pPr>
    </w:p>
    <w:p w14:paraId="73BFFA94" w14:textId="77777777" w:rsidR="00093056" w:rsidRDefault="00951E34" w:rsidP="00093056">
      <w:pPr>
        <w:pStyle w:val="BodyText"/>
        <w:spacing w:line="259" w:lineRule="auto"/>
        <w:ind w:left="90"/>
        <w:rPr>
          <w:rFonts w:asciiTheme="minorHAnsi" w:hAnsiTheme="minorHAnsi" w:cstheme="minorHAnsi"/>
        </w:rPr>
      </w:pPr>
      <w:r w:rsidRPr="007019B4">
        <w:rPr>
          <w:rFonts w:asciiTheme="minorHAnsi" w:hAnsiTheme="minorHAnsi" w:cstheme="minorHAnsi"/>
        </w:rPr>
        <w:t>The cost section of the bid package shall provide a detailed budget and a budget narrative for delivery of the required scope of work. All proposed costs of the fiscal agent must be reasonable, necessary, and allocable. The line-item budget shall include the following line items: personnel services and benefits, office expenses, audit, insurance, indirect rate, and any other related Fiscal Agent expenses.</w:t>
      </w:r>
    </w:p>
    <w:p w14:paraId="4F03AC29" w14:textId="77777777" w:rsidR="00093056" w:rsidRDefault="00093056" w:rsidP="00093056">
      <w:pPr>
        <w:pStyle w:val="BodyText"/>
        <w:spacing w:line="259" w:lineRule="auto"/>
        <w:ind w:left="90"/>
        <w:rPr>
          <w:rFonts w:asciiTheme="minorHAnsi" w:hAnsiTheme="minorHAnsi" w:cstheme="minorHAnsi"/>
        </w:rPr>
      </w:pPr>
    </w:p>
    <w:p w14:paraId="569BE277" w14:textId="19449448" w:rsidR="00093056" w:rsidRPr="007019B4" w:rsidRDefault="00093056" w:rsidP="00093056">
      <w:pPr>
        <w:pStyle w:val="BodyText"/>
        <w:spacing w:line="259" w:lineRule="auto"/>
        <w:ind w:left="90"/>
        <w:rPr>
          <w:rFonts w:asciiTheme="minorHAnsi" w:hAnsiTheme="minorHAnsi" w:cstheme="minorHAnsi"/>
        </w:rPr>
      </w:pPr>
      <w:r w:rsidRPr="008F3046">
        <w:rPr>
          <w:rFonts w:asciiTheme="minorHAnsi" w:hAnsiTheme="minorHAnsi" w:cstheme="minorHAnsi"/>
        </w:rPr>
        <w:t>The initial contracting period for the provided Scope of Work will be July 1, 2022 – June 30, 2023.  The contract may be extended an additional three (3) year period to be determined on an annual basis with a satisfactory performance evaluation to be determined by the CIWDB and the CEOs.  Subsequent contract periods will run from July 1 – June 30.</w:t>
      </w:r>
      <w:r>
        <w:rPr>
          <w:rFonts w:asciiTheme="minorHAnsi" w:hAnsiTheme="minorHAnsi" w:cstheme="minorHAnsi"/>
        </w:rPr>
        <w:t xml:space="preserve">  </w:t>
      </w:r>
    </w:p>
    <w:p w14:paraId="354BC121" w14:textId="77777777" w:rsidR="00093056" w:rsidRPr="007019B4" w:rsidRDefault="00093056" w:rsidP="00093056">
      <w:pPr>
        <w:pStyle w:val="BodyText"/>
        <w:spacing w:before="10"/>
        <w:ind w:left="90"/>
        <w:rPr>
          <w:rFonts w:asciiTheme="minorHAnsi" w:hAnsiTheme="minorHAnsi" w:cstheme="minorHAnsi"/>
          <w:sz w:val="25"/>
        </w:rPr>
      </w:pPr>
    </w:p>
    <w:p w14:paraId="363CD6EC" w14:textId="66278914" w:rsidR="00093056" w:rsidRPr="007019B4" w:rsidRDefault="00093056" w:rsidP="00093056">
      <w:pPr>
        <w:pStyle w:val="BodyText"/>
        <w:spacing w:line="259" w:lineRule="auto"/>
        <w:ind w:left="90"/>
        <w:rPr>
          <w:rFonts w:asciiTheme="minorHAnsi" w:hAnsiTheme="minorHAnsi" w:cstheme="minorHAnsi"/>
        </w:rPr>
      </w:pPr>
      <w:r w:rsidRPr="007019B4">
        <w:rPr>
          <w:rFonts w:asciiTheme="minorHAnsi" w:hAnsiTheme="minorHAnsi" w:cstheme="minorHAnsi"/>
        </w:rPr>
        <w:t>Cost negotiations of the contract amount will occur with each succeeding year of the contract period. Fiscal Agents will be required to submit to the CI</w:t>
      </w:r>
      <w:r w:rsidR="000A68A3">
        <w:rPr>
          <w:rFonts w:asciiTheme="minorHAnsi" w:hAnsiTheme="minorHAnsi" w:cstheme="minorHAnsi"/>
        </w:rPr>
        <w:t>WDB</w:t>
      </w:r>
      <w:r w:rsidRPr="007019B4">
        <w:rPr>
          <w:rFonts w:asciiTheme="minorHAnsi" w:hAnsiTheme="minorHAnsi" w:cstheme="minorHAnsi"/>
        </w:rPr>
        <w:t xml:space="preserve"> an annual budget for each </w:t>
      </w:r>
      <w:r w:rsidRPr="007019B4">
        <w:rPr>
          <w:rFonts w:asciiTheme="minorHAnsi" w:hAnsiTheme="minorHAnsi" w:cstheme="minorHAnsi"/>
        </w:rPr>
        <w:lastRenderedPageBreak/>
        <w:t>contract year extension. The CIW</w:t>
      </w:r>
      <w:r w:rsidR="000A68A3">
        <w:rPr>
          <w:rFonts w:asciiTheme="minorHAnsi" w:hAnsiTheme="minorHAnsi" w:cstheme="minorHAnsi"/>
        </w:rPr>
        <w:t>DB</w:t>
      </w:r>
      <w:r w:rsidRPr="007019B4">
        <w:rPr>
          <w:rFonts w:asciiTheme="minorHAnsi" w:hAnsiTheme="minorHAnsi" w:cstheme="minorHAnsi"/>
        </w:rPr>
        <w:t xml:space="preserve"> will provide the Fiscal Agent with budget parameters (including required timelines) based on preliminary/final allocation awards on an annual basis.</w:t>
      </w:r>
    </w:p>
    <w:p w14:paraId="570DDD98" w14:textId="77777777" w:rsidR="00093056" w:rsidRPr="007019B4" w:rsidRDefault="00093056" w:rsidP="00093056">
      <w:pPr>
        <w:pStyle w:val="BodyText"/>
        <w:spacing w:before="9"/>
        <w:ind w:left="90"/>
        <w:rPr>
          <w:rFonts w:asciiTheme="minorHAnsi" w:hAnsiTheme="minorHAnsi" w:cstheme="minorHAnsi"/>
          <w:sz w:val="25"/>
        </w:rPr>
      </w:pPr>
    </w:p>
    <w:p w14:paraId="49FB0375" w14:textId="345E96E4" w:rsidR="00093056" w:rsidRPr="007019B4" w:rsidRDefault="00093056" w:rsidP="00093056">
      <w:pPr>
        <w:pStyle w:val="BodyText"/>
        <w:spacing w:line="259" w:lineRule="auto"/>
        <w:ind w:left="90"/>
        <w:rPr>
          <w:rFonts w:asciiTheme="minorHAnsi" w:hAnsiTheme="minorHAnsi" w:cstheme="minorHAnsi"/>
        </w:rPr>
      </w:pPr>
      <w:r w:rsidRPr="007019B4">
        <w:rPr>
          <w:rFonts w:asciiTheme="minorHAnsi" w:hAnsiTheme="minorHAnsi" w:cstheme="minorHAnsi"/>
        </w:rPr>
        <w:t>The successful bidder will be required to agree to the contract and/or agreement general terms and conditions, have all controls securely in place, and agree to comply with any policies created by the C</w:t>
      </w:r>
      <w:r w:rsidR="00694505">
        <w:rPr>
          <w:rFonts w:asciiTheme="minorHAnsi" w:hAnsiTheme="minorHAnsi" w:cstheme="minorHAnsi"/>
        </w:rPr>
        <w:t>IWDB</w:t>
      </w:r>
      <w:r w:rsidRPr="007019B4">
        <w:rPr>
          <w:rFonts w:asciiTheme="minorHAnsi" w:hAnsiTheme="minorHAnsi" w:cstheme="minorHAnsi"/>
        </w:rPr>
        <w:t xml:space="preserve"> and any applicable federal or state policies, regulations, or laws. Bidders are advised that most documents in the possession of the CIW</w:t>
      </w:r>
      <w:r w:rsidR="000B10DE">
        <w:rPr>
          <w:rFonts w:asciiTheme="minorHAnsi" w:hAnsiTheme="minorHAnsi" w:cstheme="minorHAnsi"/>
        </w:rPr>
        <w:t>DB</w:t>
      </w:r>
      <w:r w:rsidRPr="007019B4">
        <w:rPr>
          <w:rFonts w:asciiTheme="minorHAnsi" w:hAnsiTheme="minorHAnsi" w:cstheme="minorHAnsi"/>
        </w:rPr>
        <w:t xml:space="preserve"> are considered public records and subject to disclosure under Iowa Public Records Law.</w:t>
      </w:r>
    </w:p>
    <w:p w14:paraId="587333ED" w14:textId="77777777" w:rsidR="00093056" w:rsidRDefault="00093056" w:rsidP="00221DBF">
      <w:pPr>
        <w:spacing w:after="0"/>
      </w:pPr>
    </w:p>
    <w:p w14:paraId="7FBE8567" w14:textId="56B19AE3" w:rsidR="00317884" w:rsidRDefault="00317884" w:rsidP="00221DBF">
      <w:pPr>
        <w:pStyle w:val="Heading1"/>
        <w:spacing w:before="120"/>
      </w:pPr>
      <w:bookmarkStart w:id="9" w:name="_Toc99459256"/>
      <w:r>
        <w:t>FUNDS AVAILABLE</w:t>
      </w:r>
      <w:bookmarkEnd w:id="9"/>
    </w:p>
    <w:p w14:paraId="79A4BB05" w14:textId="3A1A34F1" w:rsidR="005A6AF8" w:rsidRPr="007019B4" w:rsidRDefault="005A6AF8" w:rsidP="005A6AF8">
      <w:pPr>
        <w:pStyle w:val="BodyText"/>
        <w:spacing w:before="90" w:line="247" w:lineRule="auto"/>
        <w:rPr>
          <w:rFonts w:asciiTheme="minorHAnsi" w:hAnsiTheme="minorHAnsi" w:cstheme="minorHAnsi"/>
        </w:rPr>
      </w:pPr>
      <w:r w:rsidRPr="007019B4">
        <w:rPr>
          <w:rFonts w:asciiTheme="minorHAnsi" w:hAnsiTheme="minorHAnsi" w:cstheme="minorHAnsi"/>
        </w:rPr>
        <w:t xml:space="preserve">Funding for each program year is determined by the US Department of Labor based on an established formula for WIOA State Formula Funds awarded to states by no later than June of each year. Program Year (PY) 2022 and Fiscal Year (FY) 2023 amounts are subject to change, based upon the actual amount allocated to the Local Area and available carry-over funds. It is understood that funds will fluctuate from year-to-year. The contract agreement shall be modified to increase or decrease funding as needed to reflect actual federal funds received during the contract period. The successful bidder will be awarded a cost-reimbursement contract. The Board may expand the scope of the contract and renegotiate the costs to include other workforce programs, </w:t>
      </w:r>
      <w:proofErr w:type="gramStart"/>
      <w:r w:rsidRPr="007019B4">
        <w:rPr>
          <w:rFonts w:asciiTheme="minorHAnsi" w:hAnsiTheme="minorHAnsi" w:cstheme="minorHAnsi"/>
        </w:rPr>
        <w:t>funding</w:t>
      </w:r>
      <w:proofErr w:type="gramEnd"/>
      <w:r w:rsidRPr="007019B4">
        <w:rPr>
          <w:rFonts w:asciiTheme="minorHAnsi" w:hAnsiTheme="minorHAnsi" w:cstheme="minorHAnsi"/>
        </w:rPr>
        <w:t xml:space="preserve"> or requirements that the Board deems necessary and appropriate. All agreements are subject to the availability of funds to the </w:t>
      </w:r>
      <w:r w:rsidR="00221DBF">
        <w:rPr>
          <w:rFonts w:asciiTheme="minorHAnsi" w:hAnsiTheme="minorHAnsi" w:cstheme="minorHAnsi"/>
        </w:rPr>
        <w:t>CI</w:t>
      </w:r>
      <w:r w:rsidR="00850B2C">
        <w:rPr>
          <w:rFonts w:asciiTheme="minorHAnsi" w:hAnsiTheme="minorHAnsi" w:cstheme="minorHAnsi"/>
        </w:rPr>
        <w:t>LWDA</w:t>
      </w:r>
      <w:r w:rsidRPr="007019B4">
        <w:rPr>
          <w:rFonts w:asciiTheme="minorHAnsi" w:hAnsiTheme="minorHAnsi" w:cstheme="minorHAnsi"/>
        </w:rPr>
        <w:t>.</w:t>
      </w:r>
    </w:p>
    <w:p w14:paraId="3FA7A92D" w14:textId="77777777" w:rsidR="005A6AF8" w:rsidRPr="007019B4" w:rsidRDefault="005A6AF8" w:rsidP="005A6AF8">
      <w:pPr>
        <w:pStyle w:val="BodyText"/>
        <w:spacing w:before="10"/>
        <w:rPr>
          <w:rFonts w:asciiTheme="minorHAnsi" w:hAnsiTheme="minorHAnsi" w:cstheme="minorHAnsi"/>
          <w:sz w:val="26"/>
        </w:rPr>
      </w:pPr>
    </w:p>
    <w:p w14:paraId="1E11EEA7" w14:textId="77777777" w:rsidR="005A6AF8" w:rsidRPr="007019B4" w:rsidRDefault="005A6AF8" w:rsidP="005A6AF8">
      <w:pPr>
        <w:pStyle w:val="BodyText"/>
        <w:spacing w:before="1"/>
        <w:rPr>
          <w:rFonts w:asciiTheme="minorHAnsi" w:hAnsiTheme="minorHAnsi" w:cstheme="minorHAnsi"/>
        </w:rPr>
      </w:pPr>
      <w:r w:rsidRPr="007019B4">
        <w:rPr>
          <w:rFonts w:asciiTheme="minorHAnsi" w:hAnsiTheme="minorHAnsi" w:cstheme="minorHAnsi"/>
        </w:rPr>
        <w:t>There are strict limits of 10% for administrative costs under WIOA. The Fiscal Agent cost will be allocated to either program funds or administrative funds based upon the definition of WIOA services being performed. These definitions are found in the referenced WIOA legislation. Note: the costs are not limited to administrative cost as the function may also be programmatic in nature and acceptable program costs (20 CFR 683.205 &amp; 20 CFR 683.215).</w:t>
      </w:r>
    </w:p>
    <w:p w14:paraId="30FD4533" w14:textId="77777777" w:rsidR="005A6AF8" w:rsidRPr="007019B4" w:rsidRDefault="005A6AF8" w:rsidP="005A6AF8">
      <w:pPr>
        <w:pStyle w:val="BodyText"/>
        <w:spacing w:before="9"/>
        <w:rPr>
          <w:rFonts w:asciiTheme="minorHAnsi" w:hAnsiTheme="minorHAnsi" w:cstheme="minorHAnsi"/>
          <w:sz w:val="23"/>
        </w:rPr>
      </w:pPr>
    </w:p>
    <w:p w14:paraId="7F5488C5" w14:textId="0E889931" w:rsidR="005A6AF8" w:rsidRPr="007019B4" w:rsidRDefault="005A6AF8" w:rsidP="005A6AF8">
      <w:pPr>
        <w:pStyle w:val="BodyText"/>
        <w:rPr>
          <w:rFonts w:asciiTheme="minorHAnsi" w:hAnsiTheme="minorHAnsi" w:cstheme="minorHAnsi"/>
        </w:rPr>
      </w:pPr>
      <w:r w:rsidRPr="007019B4">
        <w:rPr>
          <w:rFonts w:asciiTheme="minorHAnsi" w:hAnsiTheme="minorHAnsi" w:cstheme="minorHAnsi"/>
        </w:rPr>
        <w:t xml:space="preserve">The program year runs from July 1, - June 30. In the current PY there are currently fourteen (14) different funding streams to maintain, across six (6) different programs. It is anticipated that PY22 (July 1 – June 30) and FY23 (October 1 – June 30) funding will be </w:t>
      </w:r>
      <w:proofErr w:type="gramStart"/>
      <w:r w:rsidRPr="007019B4">
        <w:rPr>
          <w:rFonts w:asciiTheme="minorHAnsi" w:hAnsiTheme="minorHAnsi" w:cstheme="minorHAnsi"/>
        </w:rPr>
        <w:t>similar to</w:t>
      </w:r>
      <w:proofErr w:type="gramEnd"/>
      <w:r w:rsidRPr="007019B4">
        <w:rPr>
          <w:rFonts w:asciiTheme="minorHAnsi" w:hAnsiTheme="minorHAnsi" w:cstheme="minorHAnsi"/>
        </w:rPr>
        <w:t xml:space="preserve"> the current PY21 and FY22 funding levels. It is also estimated that the amount of carryover funding will be significantly less moving into PY22.</w:t>
      </w:r>
    </w:p>
    <w:p w14:paraId="08703868" w14:textId="77777777" w:rsidR="00317884" w:rsidRPr="00317884" w:rsidRDefault="00317884" w:rsidP="00221DBF">
      <w:pPr>
        <w:spacing w:after="0"/>
      </w:pPr>
    </w:p>
    <w:tbl>
      <w:tblPr>
        <w:tblW w:w="0" w:type="auto"/>
        <w:tblInd w:w="115" w:type="dxa"/>
        <w:tblLayout w:type="fixed"/>
        <w:tblCellMar>
          <w:left w:w="0" w:type="dxa"/>
          <w:right w:w="0" w:type="dxa"/>
        </w:tblCellMar>
        <w:tblLook w:val="01E0" w:firstRow="1" w:lastRow="1" w:firstColumn="1" w:lastColumn="1" w:noHBand="0" w:noVBand="0"/>
      </w:tblPr>
      <w:tblGrid>
        <w:gridCol w:w="2248"/>
        <w:gridCol w:w="1516"/>
        <w:gridCol w:w="1729"/>
        <w:gridCol w:w="1693"/>
        <w:gridCol w:w="1569"/>
      </w:tblGrid>
      <w:tr w:rsidR="00EE4994" w:rsidRPr="00221DBF" w14:paraId="7E1D67A7" w14:textId="77777777" w:rsidTr="000016E5">
        <w:trPr>
          <w:trHeight w:val="564"/>
        </w:trPr>
        <w:tc>
          <w:tcPr>
            <w:tcW w:w="2248" w:type="dxa"/>
          </w:tcPr>
          <w:p w14:paraId="684548F2" w14:textId="77777777" w:rsidR="00EE4994" w:rsidRPr="00221DBF" w:rsidRDefault="00EE4994" w:rsidP="000016E5">
            <w:pPr>
              <w:pStyle w:val="TableParagraph"/>
              <w:ind w:left="0"/>
              <w:rPr>
                <w:rFonts w:asciiTheme="minorHAnsi" w:hAnsiTheme="minorHAnsi" w:cstheme="minorHAnsi"/>
                <w:sz w:val="20"/>
                <w:szCs w:val="20"/>
              </w:rPr>
            </w:pPr>
          </w:p>
        </w:tc>
        <w:tc>
          <w:tcPr>
            <w:tcW w:w="1516" w:type="dxa"/>
          </w:tcPr>
          <w:p w14:paraId="450C4B00" w14:textId="77777777" w:rsidR="00EE4994" w:rsidRPr="00221DBF" w:rsidRDefault="00EE4994" w:rsidP="000016E5">
            <w:pPr>
              <w:pStyle w:val="TableParagraph"/>
              <w:spacing w:line="266" w:lineRule="exact"/>
              <w:ind w:left="111"/>
              <w:rPr>
                <w:rFonts w:asciiTheme="minorHAnsi" w:hAnsiTheme="minorHAnsi" w:cstheme="minorHAnsi"/>
                <w:b/>
                <w:sz w:val="20"/>
                <w:szCs w:val="20"/>
              </w:rPr>
            </w:pPr>
            <w:r w:rsidRPr="00221DBF">
              <w:rPr>
                <w:rFonts w:asciiTheme="minorHAnsi" w:hAnsiTheme="minorHAnsi" w:cstheme="minorHAnsi"/>
                <w:b/>
                <w:sz w:val="20"/>
                <w:szCs w:val="20"/>
              </w:rPr>
              <w:t>PY20</w:t>
            </w:r>
          </w:p>
          <w:p w14:paraId="03A605BC" w14:textId="77777777" w:rsidR="00EE4994" w:rsidRPr="00221DBF" w:rsidRDefault="00EE4994" w:rsidP="000016E5">
            <w:pPr>
              <w:pStyle w:val="TableParagraph"/>
              <w:ind w:left="111"/>
              <w:rPr>
                <w:rFonts w:asciiTheme="minorHAnsi" w:hAnsiTheme="minorHAnsi" w:cstheme="minorHAnsi"/>
                <w:b/>
                <w:sz w:val="20"/>
                <w:szCs w:val="20"/>
              </w:rPr>
            </w:pPr>
            <w:r w:rsidRPr="00221DBF">
              <w:rPr>
                <w:rFonts w:asciiTheme="minorHAnsi" w:hAnsiTheme="minorHAnsi" w:cstheme="minorHAnsi"/>
                <w:b/>
                <w:sz w:val="20"/>
                <w:szCs w:val="20"/>
              </w:rPr>
              <w:t>Carryover</w:t>
            </w:r>
          </w:p>
        </w:tc>
        <w:tc>
          <w:tcPr>
            <w:tcW w:w="1729" w:type="dxa"/>
          </w:tcPr>
          <w:p w14:paraId="1336C2C2" w14:textId="77777777" w:rsidR="00EE4994" w:rsidRPr="00221DBF" w:rsidRDefault="00EE4994" w:rsidP="000016E5">
            <w:pPr>
              <w:pStyle w:val="TableParagraph"/>
              <w:spacing w:line="266" w:lineRule="exact"/>
              <w:ind w:left="324"/>
              <w:rPr>
                <w:rFonts w:asciiTheme="minorHAnsi" w:hAnsiTheme="minorHAnsi" w:cstheme="minorHAnsi"/>
                <w:b/>
                <w:sz w:val="20"/>
                <w:szCs w:val="20"/>
              </w:rPr>
            </w:pPr>
            <w:r w:rsidRPr="00221DBF">
              <w:rPr>
                <w:rFonts w:asciiTheme="minorHAnsi" w:hAnsiTheme="minorHAnsi" w:cstheme="minorHAnsi"/>
                <w:b/>
                <w:sz w:val="20"/>
                <w:szCs w:val="20"/>
              </w:rPr>
              <w:t>FY21</w:t>
            </w:r>
          </w:p>
          <w:p w14:paraId="36DA4E90" w14:textId="77777777" w:rsidR="00EE4994" w:rsidRPr="00221DBF" w:rsidRDefault="00EE4994" w:rsidP="000016E5">
            <w:pPr>
              <w:pStyle w:val="TableParagraph"/>
              <w:ind w:left="324"/>
              <w:rPr>
                <w:rFonts w:asciiTheme="minorHAnsi" w:hAnsiTheme="minorHAnsi" w:cstheme="minorHAnsi"/>
                <w:b/>
                <w:sz w:val="20"/>
                <w:szCs w:val="20"/>
              </w:rPr>
            </w:pPr>
            <w:r w:rsidRPr="00221DBF">
              <w:rPr>
                <w:rFonts w:asciiTheme="minorHAnsi" w:hAnsiTheme="minorHAnsi" w:cstheme="minorHAnsi"/>
                <w:b/>
                <w:sz w:val="20"/>
                <w:szCs w:val="20"/>
              </w:rPr>
              <w:t>Carryover</w:t>
            </w:r>
          </w:p>
        </w:tc>
        <w:tc>
          <w:tcPr>
            <w:tcW w:w="1693" w:type="dxa"/>
          </w:tcPr>
          <w:p w14:paraId="7004CC17" w14:textId="77777777" w:rsidR="00EE4994" w:rsidRPr="00221DBF" w:rsidRDefault="00EE4994" w:rsidP="000016E5">
            <w:pPr>
              <w:pStyle w:val="TableParagraph"/>
              <w:spacing w:before="1"/>
              <w:ind w:left="0"/>
              <w:rPr>
                <w:rFonts w:asciiTheme="minorHAnsi" w:hAnsiTheme="minorHAnsi" w:cstheme="minorHAnsi"/>
                <w:sz w:val="20"/>
                <w:szCs w:val="20"/>
              </w:rPr>
            </w:pPr>
          </w:p>
          <w:p w14:paraId="03169023" w14:textId="77777777" w:rsidR="00EE4994" w:rsidRPr="00221DBF" w:rsidRDefault="00EE4994" w:rsidP="000016E5">
            <w:pPr>
              <w:pStyle w:val="TableParagraph"/>
              <w:ind w:left="323"/>
              <w:rPr>
                <w:rFonts w:asciiTheme="minorHAnsi" w:hAnsiTheme="minorHAnsi" w:cstheme="minorHAnsi"/>
                <w:b/>
                <w:sz w:val="20"/>
                <w:szCs w:val="20"/>
              </w:rPr>
            </w:pPr>
            <w:r w:rsidRPr="00221DBF">
              <w:rPr>
                <w:rFonts w:asciiTheme="minorHAnsi" w:hAnsiTheme="minorHAnsi" w:cstheme="minorHAnsi"/>
                <w:b/>
                <w:sz w:val="20"/>
                <w:szCs w:val="20"/>
              </w:rPr>
              <w:t>PY21</w:t>
            </w:r>
          </w:p>
        </w:tc>
        <w:tc>
          <w:tcPr>
            <w:tcW w:w="1569" w:type="dxa"/>
          </w:tcPr>
          <w:p w14:paraId="13A432E9" w14:textId="77777777" w:rsidR="00EE4994" w:rsidRPr="00221DBF" w:rsidRDefault="00EE4994" w:rsidP="000016E5">
            <w:pPr>
              <w:pStyle w:val="TableParagraph"/>
              <w:spacing w:before="1"/>
              <w:ind w:left="0"/>
              <w:rPr>
                <w:rFonts w:asciiTheme="minorHAnsi" w:hAnsiTheme="minorHAnsi" w:cstheme="minorHAnsi"/>
                <w:sz w:val="20"/>
                <w:szCs w:val="20"/>
              </w:rPr>
            </w:pPr>
          </w:p>
          <w:p w14:paraId="1D41BDDC" w14:textId="77777777" w:rsidR="00EE4994" w:rsidRPr="00221DBF" w:rsidRDefault="00EE4994" w:rsidP="000016E5">
            <w:pPr>
              <w:pStyle w:val="TableParagraph"/>
              <w:ind w:left="106"/>
              <w:rPr>
                <w:rFonts w:asciiTheme="minorHAnsi" w:hAnsiTheme="minorHAnsi" w:cstheme="minorHAnsi"/>
                <w:b/>
                <w:sz w:val="20"/>
                <w:szCs w:val="20"/>
              </w:rPr>
            </w:pPr>
            <w:r w:rsidRPr="00221DBF">
              <w:rPr>
                <w:rFonts w:asciiTheme="minorHAnsi" w:hAnsiTheme="minorHAnsi" w:cstheme="minorHAnsi"/>
                <w:b/>
                <w:sz w:val="20"/>
                <w:szCs w:val="20"/>
              </w:rPr>
              <w:t>FY22</w:t>
            </w:r>
          </w:p>
        </w:tc>
      </w:tr>
      <w:tr w:rsidR="00EE4994" w:rsidRPr="00221DBF" w14:paraId="08B6E546" w14:textId="77777777" w:rsidTr="000016E5">
        <w:trPr>
          <w:trHeight w:val="300"/>
        </w:trPr>
        <w:tc>
          <w:tcPr>
            <w:tcW w:w="2248" w:type="dxa"/>
          </w:tcPr>
          <w:p w14:paraId="491E5D7D" w14:textId="77777777" w:rsidR="00EE4994" w:rsidRPr="00221DBF" w:rsidRDefault="00EE4994" w:rsidP="000016E5">
            <w:pPr>
              <w:pStyle w:val="TableParagraph"/>
              <w:spacing w:before="13" w:line="267" w:lineRule="exact"/>
              <w:ind w:left="200"/>
              <w:rPr>
                <w:rFonts w:asciiTheme="minorHAnsi" w:hAnsiTheme="minorHAnsi" w:cstheme="minorHAnsi"/>
                <w:b/>
                <w:sz w:val="20"/>
                <w:szCs w:val="20"/>
              </w:rPr>
            </w:pPr>
            <w:r w:rsidRPr="00221DBF">
              <w:rPr>
                <w:rFonts w:asciiTheme="minorHAnsi" w:hAnsiTheme="minorHAnsi" w:cstheme="minorHAnsi"/>
                <w:b/>
                <w:sz w:val="20"/>
                <w:szCs w:val="20"/>
              </w:rPr>
              <w:t>Admin</w:t>
            </w:r>
          </w:p>
        </w:tc>
        <w:tc>
          <w:tcPr>
            <w:tcW w:w="1516" w:type="dxa"/>
          </w:tcPr>
          <w:p w14:paraId="2CF56CF0" w14:textId="77777777" w:rsidR="00EE4994" w:rsidRPr="00221DBF" w:rsidRDefault="00EE4994" w:rsidP="000016E5">
            <w:pPr>
              <w:pStyle w:val="TableParagraph"/>
              <w:spacing w:before="13" w:line="267" w:lineRule="exact"/>
              <w:ind w:left="111"/>
              <w:rPr>
                <w:rFonts w:asciiTheme="minorHAnsi" w:hAnsiTheme="minorHAnsi" w:cstheme="minorHAnsi"/>
                <w:sz w:val="20"/>
                <w:szCs w:val="20"/>
              </w:rPr>
            </w:pPr>
            <w:r w:rsidRPr="00221DBF">
              <w:rPr>
                <w:rFonts w:asciiTheme="minorHAnsi" w:hAnsiTheme="minorHAnsi" w:cstheme="minorHAnsi"/>
                <w:sz w:val="20"/>
                <w:szCs w:val="20"/>
              </w:rPr>
              <w:t>9,020.26</w:t>
            </w:r>
          </w:p>
        </w:tc>
        <w:tc>
          <w:tcPr>
            <w:tcW w:w="1729" w:type="dxa"/>
          </w:tcPr>
          <w:p w14:paraId="5E60F593" w14:textId="77777777" w:rsidR="00EE4994" w:rsidRPr="00221DBF" w:rsidRDefault="00EE4994" w:rsidP="000016E5">
            <w:pPr>
              <w:pStyle w:val="TableParagraph"/>
              <w:spacing w:before="13" w:line="267" w:lineRule="exact"/>
              <w:ind w:left="324"/>
              <w:rPr>
                <w:rFonts w:asciiTheme="minorHAnsi" w:hAnsiTheme="minorHAnsi" w:cstheme="minorHAnsi"/>
                <w:sz w:val="20"/>
                <w:szCs w:val="20"/>
              </w:rPr>
            </w:pPr>
            <w:r w:rsidRPr="00221DBF">
              <w:rPr>
                <w:rFonts w:asciiTheme="minorHAnsi" w:hAnsiTheme="minorHAnsi" w:cstheme="minorHAnsi"/>
                <w:sz w:val="20"/>
                <w:szCs w:val="20"/>
              </w:rPr>
              <w:t>66,870.44</w:t>
            </w:r>
          </w:p>
        </w:tc>
        <w:tc>
          <w:tcPr>
            <w:tcW w:w="1693" w:type="dxa"/>
          </w:tcPr>
          <w:p w14:paraId="48B9DFB2" w14:textId="77777777" w:rsidR="00EE4994" w:rsidRPr="00221DBF" w:rsidRDefault="00EE4994" w:rsidP="000016E5">
            <w:pPr>
              <w:pStyle w:val="TableParagraph"/>
              <w:spacing w:before="13" w:line="267" w:lineRule="exact"/>
              <w:ind w:left="323"/>
              <w:rPr>
                <w:rFonts w:asciiTheme="minorHAnsi" w:hAnsiTheme="minorHAnsi" w:cstheme="minorHAnsi"/>
                <w:sz w:val="20"/>
                <w:szCs w:val="20"/>
              </w:rPr>
            </w:pPr>
            <w:r w:rsidRPr="00221DBF">
              <w:rPr>
                <w:rFonts w:asciiTheme="minorHAnsi" w:hAnsiTheme="minorHAnsi" w:cstheme="minorHAnsi"/>
                <w:sz w:val="20"/>
                <w:szCs w:val="20"/>
              </w:rPr>
              <w:t>98,108.00</w:t>
            </w:r>
          </w:p>
        </w:tc>
        <w:tc>
          <w:tcPr>
            <w:tcW w:w="1569" w:type="dxa"/>
          </w:tcPr>
          <w:p w14:paraId="1DC77A98" w14:textId="77777777" w:rsidR="00EE4994" w:rsidRPr="00221DBF" w:rsidRDefault="00EE4994" w:rsidP="000016E5">
            <w:pPr>
              <w:pStyle w:val="TableParagraph"/>
              <w:spacing w:before="13" w:line="267" w:lineRule="exact"/>
              <w:ind w:left="106"/>
              <w:rPr>
                <w:rFonts w:asciiTheme="minorHAnsi" w:hAnsiTheme="minorHAnsi" w:cstheme="minorHAnsi"/>
                <w:sz w:val="20"/>
                <w:szCs w:val="20"/>
              </w:rPr>
            </w:pPr>
            <w:r w:rsidRPr="00221DBF">
              <w:rPr>
                <w:rFonts w:asciiTheme="minorHAnsi" w:hAnsiTheme="minorHAnsi" w:cstheme="minorHAnsi"/>
                <w:sz w:val="20"/>
                <w:szCs w:val="20"/>
              </w:rPr>
              <w:t>77,184.00</w:t>
            </w:r>
          </w:p>
        </w:tc>
      </w:tr>
      <w:tr w:rsidR="00EE4994" w:rsidRPr="00221DBF" w14:paraId="725A287E" w14:textId="77777777" w:rsidTr="000016E5">
        <w:trPr>
          <w:trHeight w:val="288"/>
        </w:trPr>
        <w:tc>
          <w:tcPr>
            <w:tcW w:w="2248" w:type="dxa"/>
          </w:tcPr>
          <w:p w14:paraId="6B866FEA" w14:textId="77777777" w:rsidR="00EE4994" w:rsidRPr="00221DBF" w:rsidRDefault="00EE4994" w:rsidP="000016E5">
            <w:pPr>
              <w:pStyle w:val="TableParagraph"/>
              <w:spacing w:before="1" w:line="267" w:lineRule="exact"/>
              <w:ind w:left="200"/>
              <w:rPr>
                <w:rFonts w:asciiTheme="minorHAnsi" w:hAnsiTheme="minorHAnsi" w:cstheme="minorHAnsi"/>
                <w:b/>
                <w:sz w:val="20"/>
                <w:szCs w:val="20"/>
              </w:rPr>
            </w:pPr>
            <w:r w:rsidRPr="00221DBF">
              <w:rPr>
                <w:rFonts w:asciiTheme="minorHAnsi" w:hAnsiTheme="minorHAnsi" w:cstheme="minorHAnsi"/>
                <w:b/>
                <w:sz w:val="20"/>
                <w:szCs w:val="20"/>
              </w:rPr>
              <w:t>Youth</w:t>
            </w:r>
          </w:p>
        </w:tc>
        <w:tc>
          <w:tcPr>
            <w:tcW w:w="1516" w:type="dxa"/>
          </w:tcPr>
          <w:p w14:paraId="1F805AC5" w14:textId="77777777" w:rsidR="00EE4994" w:rsidRPr="00221DBF" w:rsidRDefault="00EE4994" w:rsidP="000016E5">
            <w:pPr>
              <w:pStyle w:val="TableParagraph"/>
              <w:spacing w:before="1" w:line="267" w:lineRule="exact"/>
              <w:ind w:left="111"/>
              <w:rPr>
                <w:rFonts w:asciiTheme="minorHAnsi" w:hAnsiTheme="minorHAnsi" w:cstheme="minorHAnsi"/>
                <w:sz w:val="20"/>
                <w:szCs w:val="20"/>
              </w:rPr>
            </w:pPr>
            <w:r w:rsidRPr="00221DBF">
              <w:rPr>
                <w:rFonts w:asciiTheme="minorHAnsi" w:hAnsiTheme="minorHAnsi" w:cstheme="minorHAnsi"/>
                <w:sz w:val="20"/>
                <w:szCs w:val="20"/>
              </w:rPr>
              <w:t>130,158.12</w:t>
            </w:r>
          </w:p>
        </w:tc>
        <w:tc>
          <w:tcPr>
            <w:tcW w:w="1729" w:type="dxa"/>
          </w:tcPr>
          <w:p w14:paraId="1A270DA9" w14:textId="77777777" w:rsidR="00EE4994" w:rsidRPr="00221DBF" w:rsidRDefault="00EE4994" w:rsidP="000016E5">
            <w:pPr>
              <w:pStyle w:val="TableParagraph"/>
              <w:spacing w:before="1" w:line="267" w:lineRule="exact"/>
              <w:ind w:left="324"/>
              <w:rPr>
                <w:rFonts w:asciiTheme="minorHAnsi" w:hAnsiTheme="minorHAnsi" w:cstheme="minorHAnsi"/>
                <w:sz w:val="20"/>
                <w:szCs w:val="20"/>
              </w:rPr>
            </w:pPr>
            <w:r w:rsidRPr="00221DBF">
              <w:rPr>
                <w:rFonts w:asciiTheme="minorHAnsi" w:hAnsiTheme="minorHAnsi" w:cstheme="minorHAnsi"/>
                <w:w w:val="99"/>
                <w:sz w:val="20"/>
                <w:szCs w:val="20"/>
              </w:rPr>
              <w:t>-</w:t>
            </w:r>
          </w:p>
        </w:tc>
        <w:tc>
          <w:tcPr>
            <w:tcW w:w="1693" w:type="dxa"/>
          </w:tcPr>
          <w:p w14:paraId="6743DAEB" w14:textId="77777777" w:rsidR="00EE4994" w:rsidRPr="00221DBF" w:rsidRDefault="00EE4994" w:rsidP="000016E5">
            <w:pPr>
              <w:pStyle w:val="TableParagraph"/>
              <w:spacing w:before="1" w:line="267" w:lineRule="exact"/>
              <w:ind w:left="323"/>
              <w:rPr>
                <w:rFonts w:asciiTheme="minorHAnsi" w:hAnsiTheme="minorHAnsi" w:cstheme="minorHAnsi"/>
                <w:sz w:val="20"/>
                <w:szCs w:val="20"/>
              </w:rPr>
            </w:pPr>
            <w:r w:rsidRPr="00221DBF">
              <w:rPr>
                <w:rFonts w:asciiTheme="minorHAnsi" w:hAnsiTheme="minorHAnsi" w:cstheme="minorHAnsi"/>
                <w:sz w:val="20"/>
                <w:szCs w:val="20"/>
              </w:rPr>
              <w:t>705,330.00</w:t>
            </w:r>
          </w:p>
        </w:tc>
        <w:tc>
          <w:tcPr>
            <w:tcW w:w="1569" w:type="dxa"/>
          </w:tcPr>
          <w:p w14:paraId="31325100" w14:textId="77777777" w:rsidR="00EE4994" w:rsidRPr="00221DBF" w:rsidRDefault="00EE4994" w:rsidP="000016E5">
            <w:pPr>
              <w:pStyle w:val="TableParagraph"/>
              <w:spacing w:before="1" w:line="267" w:lineRule="exact"/>
              <w:ind w:left="106"/>
              <w:rPr>
                <w:rFonts w:asciiTheme="minorHAnsi" w:hAnsiTheme="minorHAnsi" w:cstheme="minorHAnsi"/>
                <w:sz w:val="20"/>
                <w:szCs w:val="20"/>
              </w:rPr>
            </w:pPr>
            <w:r w:rsidRPr="00221DBF">
              <w:rPr>
                <w:rFonts w:asciiTheme="minorHAnsi" w:hAnsiTheme="minorHAnsi" w:cstheme="minorHAnsi"/>
                <w:w w:val="99"/>
                <w:sz w:val="20"/>
                <w:szCs w:val="20"/>
              </w:rPr>
              <w:t>-</w:t>
            </w:r>
          </w:p>
        </w:tc>
      </w:tr>
      <w:tr w:rsidR="00EE4994" w:rsidRPr="00221DBF" w14:paraId="20B27C0F" w14:textId="77777777" w:rsidTr="000016E5">
        <w:trPr>
          <w:trHeight w:val="287"/>
        </w:trPr>
        <w:tc>
          <w:tcPr>
            <w:tcW w:w="2248" w:type="dxa"/>
          </w:tcPr>
          <w:p w14:paraId="07D04C28" w14:textId="77777777" w:rsidR="00EE4994" w:rsidRPr="00221DBF" w:rsidRDefault="00EE4994" w:rsidP="000016E5">
            <w:pPr>
              <w:pStyle w:val="TableParagraph"/>
              <w:spacing w:before="1" w:line="267" w:lineRule="exact"/>
              <w:ind w:left="200"/>
              <w:rPr>
                <w:rFonts w:asciiTheme="minorHAnsi" w:hAnsiTheme="minorHAnsi" w:cstheme="minorHAnsi"/>
                <w:b/>
                <w:sz w:val="20"/>
                <w:szCs w:val="20"/>
              </w:rPr>
            </w:pPr>
            <w:r w:rsidRPr="00221DBF">
              <w:rPr>
                <w:rFonts w:asciiTheme="minorHAnsi" w:hAnsiTheme="minorHAnsi" w:cstheme="minorHAnsi"/>
                <w:b/>
                <w:sz w:val="20"/>
                <w:szCs w:val="20"/>
              </w:rPr>
              <w:t>Adult</w:t>
            </w:r>
          </w:p>
        </w:tc>
        <w:tc>
          <w:tcPr>
            <w:tcW w:w="1516" w:type="dxa"/>
          </w:tcPr>
          <w:p w14:paraId="5D06610A" w14:textId="77777777" w:rsidR="00EE4994" w:rsidRPr="00221DBF" w:rsidRDefault="00EE4994" w:rsidP="000016E5">
            <w:pPr>
              <w:pStyle w:val="TableParagraph"/>
              <w:spacing w:before="1" w:line="267" w:lineRule="exact"/>
              <w:ind w:left="111"/>
              <w:rPr>
                <w:rFonts w:asciiTheme="minorHAnsi" w:hAnsiTheme="minorHAnsi" w:cstheme="minorHAnsi"/>
                <w:sz w:val="20"/>
                <w:szCs w:val="20"/>
              </w:rPr>
            </w:pPr>
            <w:r w:rsidRPr="00221DBF">
              <w:rPr>
                <w:rFonts w:asciiTheme="minorHAnsi" w:hAnsiTheme="minorHAnsi" w:cstheme="minorHAnsi"/>
                <w:w w:val="99"/>
                <w:sz w:val="20"/>
                <w:szCs w:val="20"/>
              </w:rPr>
              <w:t>-</w:t>
            </w:r>
          </w:p>
        </w:tc>
        <w:tc>
          <w:tcPr>
            <w:tcW w:w="1729" w:type="dxa"/>
          </w:tcPr>
          <w:p w14:paraId="58C5938C" w14:textId="77777777" w:rsidR="00EE4994" w:rsidRPr="00221DBF" w:rsidRDefault="00EE4994" w:rsidP="000016E5">
            <w:pPr>
              <w:pStyle w:val="TableParagraph"/>
              <w:spacing w:before="1" w:line="267" w:lineRule="exact"/>
              <w:ind w:left="324"/>
              <w:rPr>
                <w:rFonts w:asciiTheme="minorHAnsi" w:hAnsiTheme="minorHAnsi" w:cstheme="minorHAnsi"/>
                <w:sz w:val="20"/>
                <w:szCs w:val="20"/>
              </w:rPr>
            </w:pPr>
            <w:r w:rsidRPr="00221DBF">
              <w:rPr>
                <w:rFonts w:asciiTheme="minorHAnsi" w:hAnsiTheme="minorHAnsi" w:cstheme="minorHAnsi"/>
                <w:sz w:val="20"/>
                <w:szCs w:val="20"/>
              </w:rPr>
              <w:t>154,501.12</w:t>
            </w:r>
          </w:p>
        </w:tc>
        <w:tc>
          <w:tcPr>
            <w:tcW w:w="1693" w:type="dxa"/>
          </w:tcPr>
          <w:p w14:paraId="2EBA56AD" w14:textId="77777777" w:rsidR="00EE4994" w:rsidRPr="00221DBF" w:rsidRDefault="00EE4994" w:rsidP="000016E5">
            <w:pPr>
              <w:pStyle w:val="TableParagraph"/>
              <w:spacing w:before="1" w:line="267" w:lineRule="exact"/>
              <w:ind w:left="323"/>
              <w:rPr>
                <w:rFonts w:asciiTheme="minorHAnsi" w:hAnsiTheme="minorHAnsi" w:cstheme="minorHAnsi"/>
                <w:sz w:val="20"/>
                <w:szCs w:val="20"/>
              </w:rPr>
            </w:pPr>
            <w:r w:rsidRPr="00221DBF">
              <w:rPr>
                <w:rFonts w:asciiTheme="minorHAnsi" w:hAnsiTheme="minorHAnsi" w:cstheme="minorHAnsi"/>
                <w:sz w:val="20"/>
                <w:szCs w:val="20"/>
              </w:rPr>
              <w:t>68,680.00</w:t>
            </w:r>
          </w:p>
        </w:tc>
        <w:tc>
          <w:tcPr>
            <w:tcW w:w="1569" w:type="dxa"/>
          </w:tcPr>
          <w:p w14:paraId="3D9BE524" w14:textId="77777777" w:rsidR="00EE4994" w:rsidRPr="00221DBF" w:rsidRDefault="00EE4994" w:rsidP="000016E5">
            <w:pPr>
              <w:pStyle w:val="TableParagraph"/>
              <w:spacing w:before="1" w:line="267" w:lineRule="exact"/>
              <w:ind w:left="106"/>
              <w:rPr>
                <w:rFonts w:asciiTheme="minorHAnsi" w:hAnsiTheme="minorHAnsi" w:cstheme="minorHAnsi"/>
                <w:sz w:val="20"/>
                <w:szCs w:val="20"/>
              </w:rPr>
            </w:pPr>
            <w:r w:rsidRPr="00221DBF">
              <w:rPr>
                <w:rFonts w:asciiTheme="minorHAnsi" w:hAnsiTheme="minorHAnsi" w:cstheme="minorHAnsi"/>
                <w:sz w:val="20"/>
                <w:szCs w:val="20"/>
              </w:rPr>
              <w:t>323,695.00</w:t>
            </w:r>
          </w:p>
        </w:tc>
      </w:tr>
      <w:tr w:rsidR="00EE4994" w:rsidRPr="00221DBF" w14:paraId="27B3CF6C" w14:textId="77777777" w:rsidTr="000016E5">
        <w:trPr>
          <w:trHeight w:val="288"/>
        </w:trPr>
        <w:tc>
          <w:tcPr>
            <w:tcW w:w="2248" w:type="dxa"/>
          </w:tcPr>
          <w:p w14:paraId="7A4E0717" w14:textId="77777777" w:rsidR="00EE4994" w:rsidRPr="00221DBF" w:rsidRDefault="00EE4994" w:rsidP="000016E5">
            <w:pPr>
              <w:pStyle w:val="TableParagraph"/>
              <w:spacing w:before="1" w:line="267" w:lineRule="exact"/>
              <w:ind w:left="200"/>
              <w:rPr>
                <w:rFonts w:asciiTheme="minorHAnsi" w:hAnsiTheme="minorHAnsi" w:cstheme="minorHAnsi"/>
                <w:b/>
                <w:sz w:val="20"/>
                <w:szCs w:val="20"/>
              </w:rPr>
            </w:pPr>
            <w:r w:rsidRPr="00221DBF">
              <w:rPr>
                <w:rFonts w:asciiTheme="minorHAnsi" w:hAnsiTheme="minorHAnsi" w:cstheme="minorHAnsi"/>
                <w:b/>
                <w:sz w:val="20"/>
                <w:szCs w:val="20"/>
              </w:rPr>
              <w:t>Dislocated Worker</w:t>
            </w:r>
          </w:p>
        </w:tc>
        <w:tc>
          <w:tcPr>
            <w:tcW w:w="1516" w:type="dxa"/>
          </w:tcPr>
          <w:p w14:paraId="1E72EDAD" w14:textId="77777777" w:rsidR="00EE4994" w:rsidRPr="00221DBF" w:rsidRDefault="00EE4994" w:rsidP="000016E5">
            <w:pPr>
              <w:pStyle w:val="TableParagraph"/>
              <w:spacing w:before="1" w:line="267" w:lineRule="exact"/>
              <w:ind w:left="111"/>
              <w:rPr>
                <w:rFonts w:asciiTheme="minorHAnsi" w:hAnsiTheme="minorHAnsi" w:cstheme="minorHAnsi"/>
                <w:sz w:val="20"/>
                <w:szCs w:val="20"/>
              </w:rPr>
            </w:pPr>
            <w:r w:rsidRPr="00221DBF">
              <w:rPr>
                <w:rFonts w:asciiTheme="minorHAnsi" w:hAnsiTheme="minorHAnsi" w:cstheme="minorHAnsi"/>
                <w:w w:val="99"/>
                <w:sz w:val="20"/>
                <w:szCs w:val="20"/>
              </w:rPr>
              <w:t>-</w:t>
            </w:r>
          </w:p>
        </w:tc>
        <w:tc>
          <w:tcPr>
            <w:tcW w:w="1729" w:type="dxa"/>
          </w:tcPr>
          <w:p w14:paraId="3A14C41D" w14:textId="77777777" w:rsidR="00EE4994" w:rsidRPr="00221DBF" w:rsidRDefault="00EE4994" w:rsidP="000016E5">
            <w:pPr>
              <w:pStyle w:val="TableParagraph"/>
              <w:spacing w:before="1" w:line="267" w:lineRule="exact"/>
              <w:ind w:left="324"/>
              <w:rPr>
                <w:rFonts w:asciiTheme="minorHAnsi" w:hAnsiTheme="minorHAnsi" w:cstheme="minorHAnsi"/>
                <w:sz w:val="20"/>
                <w:szCs w:val="20"/>
              </w:rPr>
            </w:pPr>
            <w:r w:rsidRPr="00221DBF">
              <w:rPr>
                <w:rFonts w:asciiTheme="minorHAnsi" w:hAnsiTheme="minorHAnsi" w:cstheme="minorHAnsi"/>
                <w:sz w:val="20"/>
                <w:szCs w:val="20"/>
              </w:rPr>
              <w:t>224,380.40</w:t>
            </w:r>
          </w:p>
        </w:tc>
        <w:tc>
          <w:tcPr>
            <w:tcW w:w="1693" w:type="dxa"/>
          </w:tcPr>
          <w:p w14:paraId="49B46433" w14:textId="23F7E22A" w:rsidR="00EE4994" w:rsidRPr="00221DBF" w:rsidRDefault="23727C0E" w:rsidP="000016E5">
            <w:pPr>
              <w:pStyle w:val="TableParagraph"/>
              <w:spacing w:before="1" w:line="267" w:lineRule="exact"/>
              <w:ind w:left="323"/>
              <w:rPr>
                <w:rFonts w:asciiTheme="minorHAnsi" w:hAnsiTheme="minorHAnsi" w:cstheme="minorBidi"/>
                <w:sz w:val="20"/>
                <w:szCs w:val="20"/>
              </w:rPr>
            </w:pPr>
            <w:r w:rsidRPr="23727C0E">
              <w:rPr>
                <w:rFonts w:asciiTheme="minorHAnsi" w:hAnsiTheme="minorHAnsi" w:cstheme="minorBidi"/>
                <w:sz w:val="20"/>
                <w:szCs w:val="20"/>
              </w:rPr>
              <w:t>108,981.00</w:t>
            </w:r>
          </w:p>
        </w:tc>
        <w:tc>
          <w:tcPr>
            <w:tcW w:w="1569" w:type="dxa"/>
          </w:tcPr>
          <w:p w14:paraId="2874E64D" w14:textId="774D306A" w:rsidR="00EE4994" w:rsidRPr="00221DBF" w:rsidRDefault="23727C0E" w:rsidP="000016E5">
            <w:pPr>
              <w:pStyle w:val="TableParagraph"/>
              <w:spacing w:before="1" w:line="267" w:lineRule="exact"/>
              <w:ind w:left="106"/>
              <w:rPr>
                <w:rFonts w:asciiTheme="minorHAnsi" w:hAnsiTheme="minorHAnsi" w:cstheme="minorBidi"/>
                <w:sz w:val="20"/>
                <w:szCs w:val="20"/>
              </w:rPr>
            </w:pPr>
            <w:r w:rsidRPr="23727C0E">
              <w:rPr>
                <w:rFonts w:asciiTheme="minorHAnsi" w:hAnsiTheme="minorHAnsi" w:cstheme="minorBidi"/>
                <w:sz w:val="20"/>
                <w:szCs w:val="20"/>
              </w:rPr>
              <w:t>370,970.00</w:t>
            </w:r>
          </w:p>
        </w:tc>
      </w:tr>
      <w:tr w:rsidR="00EE4994" w:rsidRPr="00221DBF" w14:paraId="73BA1EA9" w14:textId="77777777" w:rsidTr="000016E5">
        <w:trPr>
          <w:trHeight w:val="287"/>
        </w:trPr>
        <w:tc>
          <w:tcPr>
            <w:tcW w:w="2248" w:type="dxa"/>
          </w:tcPr>
          <w:p w14:paraId="38292599" w14:textId="77777777" w:rsidR="00EE4994" w:rsidRPr="00221DBF" w:rsidRDefault="00EE4994" w:rsidP="000016E5">
            <w:pPr>
              <w:pStyle w:val="TableParagraph"/>
              <w:spacing w:before="1" w:line="267" w:lineRule="exact"/>
              <w:ind w:left="200"/>
              <w:rPr>
                <w:rFonts w:asciiTheme="minorHAnsi" w:hAnsiTheme="minorHAnsi" w:cstheme="minorHAnsi"/>
                <w:b/>
                <w:sz w:val="20"/>
                <w:szCs w:val="20"/>
              </w:rPr>
            </w:pPr>
            <w:r w:rsidRPr="00221DBF">
              <w:rPr>
                <w:rFonts w:asciiTheme="minorHAnsi" w:hAnsiTheme="minorHAnsi" w:cstheme="minorHAnsi"/>
                <w:b/>
                <w:sz w:val="20"/>
                <w:szCs w:val="20"/>
              </w:rPr>
              <w:t>National DWG</w:t>
            </w:r>
          </w:p>
        </w:tc>
        <w:tc>
          <w:tcPr>
            <w:tcW w:w="1516" w:type="dxa"/>
          </w:tcPr>
          <w:p w14:paraId="1D941D60" w14:textId="77777777" w:rsidR="00EE4994" w:rsidRPr="00221DBF" w:rsidRDefault="00EE4994" w:rsidP="000016E5">
            <w:pPr>
              <w:pStyle w:val="TableParagraph"/>
              <w:spacing w:before="1" w:line="267" w:lineRule="exact"/>
              <w:ind w:left="111"/>
              <w:rPr>
                <w:rFonts w:asciiTheme="minorHAnsi" w:hAnsiTheme="minorHAnsi" w:cstheme="minorHAnsi"/>
                <w:sz w:val="20"/>
                <w:szCs w:val="20"/>
              </w:rPr>
            </w:pPr>
            <w:r w:rsidRPr="00221DBF">
              <w:rPr>
                <w:rFonts w:asciiTheme="minorHAnsi" w:hAnsiTheme="minorHAnsi" w:cstheme="minorHAnsi"/>
                <w:sz w:val="20"/>
                <w:szCs w:val="20"/>
              </w:rPr>
              <w:t>216,731.17</w:t>
            </w:r>
          </w:p>
        </w:tc>
        <w:tc>
          <w:tcPr>
            <w:tcW w:w="1729" w:type="dxa"/>
          </w:tcPr>
          <w:p w14:paraId="5637A798" w14:textId="77777777" w:rsidR="00EE4994" w:rsidRPr="00221DBF" w:rsidRDefault="00EE4994" w:rsidP="000016E5">
            <w:pPr>
              <w:pStyle w:val="TableParagraph"/>
              <w:spacing w:before="1" w:line="267" w:lineRule="exact"/>
              <w:ind w:left="324"/>
              <w:rPr>
                <w:rFonts w:asciiTheme="minorHAnsi" w:hAnsiTheme="minorHAnsi" w:cstheme="minorHAnsi"/>
                <w:sz w:val="20"/>
                <w:szCs w:val="20"/>
              </w:rPr>
            </w:pPr>
            <w:r w:rsidRPr="00221DBF">
              <w:rPr>
                <w:rFonts w:asciiTheme="minorHAnsi" w:hAnsiTheme="minorHAnsi" w:cstheme="minorHAnsi"/>
                <w:w w:val="99"/>
                <w:sz w:val="20"/>
                <w:szCs w:val="20"/>
              </w:rPr>
              <w:t>-</w:t>
            </w:r>
          </w:p>
        </w:tc>
        <w:tc>
          <w:tcPr>
            <w:tcW w:w="1693" w:type="dxa"/>
          </w:tcPr>
          <w:p w14:paraId="30254325" w14:textId="77777777" w:rsidR="00EE4994" w:rsidRPr="00221DBF" w:rsidRDefault="00EE4994" w:rsidP="000016E5">
            <w:pPr>
              <w:pStyle w:val="TableParagraph"/>
              <w:spacing w:before="1" w:line="267" w:lineRule="exact"/>
              <w:ind w:left="323"/>
              <w:rPr>
                <w:rFonts w:asciiTheme="minorHAnsi" w:hAnsiTheme="minorHAnsi" w:cstheme="minorHAnsi"/>
                <w:sz w:val="20"/>
                <w:szCs w:val="20"/>
              </w:rPr>
            </w:pPr>
            <w:r w:rsidRPr="00221DBF">
              <w:rPr>
                <w:rFonts w:asciiTheme="minorHAnsi" w:hAnsiTheme="minorHAnsi" w:cstheme="minorHAnsi"/>
                <w:w w:val="99"/>
                <w:sz w:val="20"/>
                <w:szCs w:val="20"/>
              </w:rPr>
              <w:t>-</w:t>
            </w:r>
          </w:p>
        </w:tc>
        <w:tc>
          <w:tcPr>
            <w:tcW w:w="1569" w:type="dxa"/>
          </w:tcPr>
          <w:p w14:paraId="208D9C83" w14:textId="77777777" w:rsidR="00EE4994" w:rsidRPr="00221DBF" w:rsidRDefault="00EE4994" w:rsidP="000016E5">
            <w:pPr>
              <w:pStyle w:val="TableParagraph"/>
              <w:spacing w:before="1" w:line="267" w:lineRule="exact"/>
              <w:ind w:left="106"/>
              <w:rPr>
                <w:rFonts w:asciiTheme="minorHAnsi" w:hAnsiTheme="minorHAnsi" w:cstheme="minorHAnsi"/>
                <w:sz w:val="20"/>
                <w:szCs w:val="20"/>
              </w:rPr>
            </w:pPr>
            <w:r w:rsidRPr="00221DBF">
              <w:rPr>
                <w:rFonts w:asciiTheme="minorHAnsi" w:hAnsiTheme="minorHAnsi" w:cstheme="minorHAnsi"/>
                <w:w w:val="99"/>
                <w:sz w:val="20"/>
                <w:szCs w:val="20"/>
              </w:rPr>
              <w:t>-</w:t>
            </w:r>
          </w:p>
        </w:tc>
      </w:tr>
      <w:tr w:rsidR="00EE4994" w:rsidRPr="00221DBF" w14:paraId="2355474A" w14:textId="77777777" w:rsidTr="000016E5">
        <w:trPr>
          <w:trHeight w:val="287"/>
        </w:trPr>
        <w:tc>
          <w:tcPr>
            <w:tcW w:w="2248" w:type="dxa"/>
          </w:tcPr>
          <w:p w14:paraId="463727C4" w14:textId="77777777" w:rsidR="00EE4994" w:rsidRPr="00221DBF" w:rsidRDefault="00EE4994" w:rsidP="000016E5">
            <w:pPr>
              <w:pStyle w:val="TableParagraph"/>
              <w:spacing w:before="1" w:line="267" w:lineRule="exact"/>
              <w:ind w:left="200"/>
              <w:rPr>
                <w:rFonts w:asciiTheme="minorHAnsi" w:hAnsiTheme="minorHAnsi" w:cstheme="minorHAnsi"/>
                <w:b/>
                <w:sz w:val="20"/>
                <w:szCs w:val="20"/>
              </w:rPr>
            </w:pPr>
            <w:r w:rsidRPr="00221DBF">
              <w:rPr>
                <w:rFonts w:asciiTheme="minorHAnsi" w:hAnsiTheme="minorHAnsi" w:cstheme="minorHAnsi"/>
                <w:b/>
                <w:sz w:val="20"/>
                <w:szCs w:val="20"/>
              </w:rPr>
              <w:t>Rapid Response</w:t>
            </w:r>
          </w:p>
        </w:tc>
        <w:tc>
          <w:tcPr>
            <w:tcW w:w="1516" w:type="dxa"/>
          </w:tcPr>
          <w:p w14:paraId="4CFD531C" w14:textId="77777777" w:rsidR="00EE4994" w:rsidRPr="00221DBF" w:rsidRDefault="00EE4994" w:rsidP="000016E5">
            <w:pPr>
              <w:pStyle w:val="TableParagraph"/>
              <w:spacing w:before="1" w:line="267" w:lineRule="exact"/>
              <w:ind w:left="111"/>
              <w:rPr>
                <w:rFonts w:asciiTheme="minorHAnsi" w:hAnsiTheme="minorHAnsi" w:cstheme="minorHAnsi"/>
                <w:sz w:val="20"/>
                <w:szCs w:val="20"/>
              </w:rPr>
            </w:pPr>
            <w:r w:rsidRPr="00221DBF">
              <w:rPr>
                <w:rFonts w:asciiTheme="minorHAnsi" w:hAnsiTheme="minorHAnsi" w:cstheme="minorHAnsi"/>
                <w:sz w:val="20"/>
                <w:szCs w:val="20"/>
              </w:rPr>
              <w:t>36,000.00</w:t>
            </w:r>
          </w:p>
        </w:tc>
        <w:tc>
          <w:tcPr>
            <w:tcW w:w="1729" w:type="dxa"/>
          </w:tcPr>
          <w:p w14:paraId="2D6A28E6" w14:textId="77777777" w:rsidR="00EE4994" w:rsidRPr="00221DBF" w:rsidRDefault="00EE4994" w:rsidP="000016E5">
            <w:pPr>
              <w:pStyle w:val="TableParagraph"/>
              <w:ind w:left="0"/>
              <w:rPr>
                <w:rFonts w:asciiTheme="minorHAnsi" w:hAnsiTheme="minorHAnsi" w:cstheme="minorHAnsi"/>
                <w:sz w:val="20"/>
                <w:szCs w:val="20"/>
              </w:rPr>
            </w:pPr>
          </w:p>
        </w:tc>
        <w:tc>
          <w:tcPr>
            <w:tcW w:w="1693" w:type="dxa"/>
          </w:tcPr>
          <w:p w14:paraId="5CAFBD38" w14:textId="77777777" w:rsidR="00EE4994" w:rsidRPr="00221DBF" w:rsidRDefault="00EE4994" w:rsidP="000016E5">
            <w:pPr>
              <w:pStyle w:val="TableParagraph"/>
              <w:ind w:left="0"/>
              <w:rPr>
                <w:rFonts w:asciiTheme="minorHAnsi" w:hAnsiTheme="minorHAnsi" w:cstheme="minorHAnsi"/>
                <w:sz w:val="20"/>
                <w:szCs w:val="20"/>
              </w:rPr>
            </w:pPr>
          </w:p>
        </w:tc>
        <w:tc>
          <w:tcPr>
            <w:tcW w:w="1569" w:type="dxa"/>
          </w:tcPr>
          <w:p w14:paraId="5CFAF9FD" w14:textId="77777777" w:rsidR="00EE4994" w:rsidRPr="00221DBF" w:rsidRDefault="00EE4994" w:rsidP="000016E5">
            <w:pPr>
              <w:pStyle w:val="TableParagraph"/>
              <w:ind w:left="0"/>
              <w:rPr>
                <w:rFonts w:asciiTheme="minorHAnsi" w:hAnsiTheme="minorHAnsi" w:cstheme="minorHAnsi"/>
                <w:sz w:val="20"/>
                <w:szCs w:val="20"/>
              </w:rPr>
            </w:pPr>
          </w:p>
        </w:tc>
      </w:tr>
      <w:tr w:rsidR="00EE4994" w:rsidRPr="00221DBF" w14:paraId="1EBB30F6" w14:textId="77777777" w:rsidTr="000016E5">
        <w:trPr>
          <w:trHeight w:val="276"/>
        </w:trPr>
        <w:tc>
          <w:tcPr>
            <w:tcW w:w="2248" w:type="dxa"/>
          </w:tcPr>
          <w:p w14:paraId="199C9656" w14:textId="77777777" w:rsidR="00EE4994" w:rsidRPr="00221DBF" w:rsidRDefault="00EE4994" w:rsidP="000016E5">
            <w:pPr>
              <w:pStyle w:val="TableParagraph"/>
              <w:spacing w:before="1" w:line="256" w:lineRule="exact"/>
              <w:ind w:left="200"/>
              <w:rPr>
                <w:rFonts w:asciiTheme="minorHAnsi" w:hAnsiTheme="minorHAnsi" w:cstheme="minorHAnsi"/>
                <w:b/>
                <w:sz w:val="20"/>
                <w:szCs w:val="20"/>
              </w:rPr>
            </w:pPr>
            <w:r w:rsidRPr="00221DBF">
              <w:rPr>
                <w:rFonts w:asciiTheme="minorHAnsi" w:hAnsiTheme="minorHAnsi" w:cstheme="minorHAnsi"/>
                <w:b/>
                <w:sz w:val="20"/>
                <w:szCs w:val="20"/>
              </w:rPr>
              <w:t>Total</w:t>
            </w:r>
          </w:p>
        </w:tc>
        <w:tc>
          <w:tcPr>
            <w:tcW w:w="1516" w:type="dxa"/>
          </w:tcPr>
          <w:p w14:paraId="27401A6A" w14:textId="77777777" w:rsidR="00EE4994" w:rsidRPr="00221DBF" w:rsidRDefault="00EE4994" w:rsidP="000016E5">
            <w:pPr>
              <w:pStyle w:val="TableParagraph"/>
              <w:spacing w:before="1" w:line="256" w:lineRule="exact"/>
              <w:ind w:left="111"/>
              <w:rPr>
                <w:rFonts w:asciiTheme="minorHAnsi" w:hAnsiTheme="minorHAnsi" w:cstheme="minorHAnsi"/>
                <w:sz w:val="20"/>
                <w:szCs w:val="20"/>
              </w:rPr>
            </w:pPr>
            <w:r w:rsidRPr="00221DBF">
              <w:rPr>
                <w:rFonts w:asciiTheme="minorHAnsi" w:hAnsiTheme="minorHAnsi" w:cstheme="minorHAnsi"/>
                <w:sz w:val="20"/>
                <w:szCs w:val="20"/>
              </w:rPr>
              <w:t>391,909.55</w:t>
            </w:r>
          </w:p>
        </w:tc>
        <w:tc>
          <w:tcPr>
            <w:tcW w:w="1729" w:type="dxa"/>
          </w:tcPr>
          <w:p w14:paraId="61421EAF" w14:textId="77777777" w:rsidR="00EE4994" w:rsidRPr="00221DBF" w:rsidRDefault="00EE4994" w:rsidP="000016E5">
            <w:pPr>
              <w:pStyle w:val="TableParagraph"/>
              <w:spacing w:before="1" w:line="256" w:lineRule="exact"/>
              <w:ind w:left="324"/>
              <w:rPr>
                <w:rFonts w:asciiTheme="minorHAnsi" w:hAnsiTheme="minorHAnsi" w:cstheme="minorHAnsi"/>
                <w:sz w:val="20"/>
                <w:szCs w:val="20"/>
              </w:rPr>
            </w:pPr>
            <w:r w:rsidRPr="00221DBF">
              <w:rPr>
                <w:rFonts w:asciiTheme="minorHAnsi" w:hAnsiTheme="minorHAnsi" w:cstheme="minorHAnsi"/>
                <w:sz w:val="20"/>
                <w:szCs w:val="20"/>
              </w:rPr>
              <w:t>445,751.96</w:t>
            </w:r>
          </w:p>
        </w:tc>
        <w:tc>
          <w:tcPr>
            <w:tcW w:w="1693" w:type="dxa"/>
          </w:tcPr>
          <w:p w14:paraId="40A01909" w14:textId="2DEEF26B" w:rsidR="00EE4994" w:rsidRPr="00221DBF" w:rsidRDefault="23727C0E" w:rsidP="000016E5">
            <w:pPr>
              <w:pStyle w:val="TableParagraph"/>
              <w:spacing w:before="1" w:line="256" w:lineRule="exact"/>
              <w:ind w:left="323"/>
              <w:rPr>
                <w:rFonts w:asciiTheme="minorHAnsi" w:hAnsiTheme="minorHAnsi" w:cstheme="minorBidi"/>
                <w:sz w:val="20"/>
                <w:szCs w:val="20"/>
              </w:rPr>
            </w:pPr>
            <w:r w:rsidRPr="23727C0E">
              <w:rPr>
                <w:rFonts w:asciiTheme="minorHAnsi" w:hAnsiTheme="minorHAnsi" w:cstheme="minorBidi"/>
                <w:sz w:val="20"/>
                <w:szCs w:val="20"/>
              </w:rPr>
              <w:t>981,099.00</w:t>
            </w:r>
          </w:p>
        </w:tc>
        <w:tc>
          <w:tcPr>
            <w:tcW w:w="1569" w:type="dxa"/>
          </w:tcPr>
          <w:p w14:paraId="58ED329A" w14:textId="27B2E0ED" w:rsidR="00EE4994" w:rsidRPr="00221DBF" w:rsidRDefault="00EE4994" w:rsidP="000016E5">
            <w:pPr>
              <w:pStyle w:val="TableParagraph"/>
              <w:spacing w:before="1" w:line="256" w:lineRule="exact"/>
              <w:ind w:left="0"/>
              <w:rPr>
                <w:rFonts w:asciiTheme="minorHAnsi" w:hAnsiTheme="minorHAnsi" w:cstheme="minorBidi"/>
                <w:sz w:val="20"/>
                <w:szCs w:val="20"/>
              </w:rPr>
            </w:pPr>
            <w:r w:rsidRPr="23727C0E">
              <w:rPr>
                <w:rFonts w:asciiTheme="minorHAnsi" w:hAnsiTheme="minorHAnsi" w:cstheme="minorBidi"/>
                <w:sz w:val="20"/>
                <w:szCs w:val="20"/>
              </w:rPr>
              <w:t xml:space="preserve"> </w:t>
            </w:r>
            <w:r w:rsidR="23727C0E" w:rsidRPr="23727C0E">
              <w:rPr>
                <w:rFonts w:asciiTheme="minorHAnsi" w:hAnsiTheme="minorHAnsi" w:cstheme="minorBidi"/>
                <w:sz w:val="20"/>
                <w:szCs w:val="20"/>
              </w:rPr>
              <w:t>771,849</w:t>
            </w:r>
            <w:r w:rsidRPr="23727C0E">
              <w:rPr>
                <w:rFonts w:asciiTheme="minorHAnsi" w:hAnsiTheme="minorHAnsi" w:cstheme="minorBidi"/>
                <w:sz w:val="20"/>
                <w:szCs w:val="20"/>
              </w:rPr>
              <w:t>.00</w:t>
            </w:r>
          </w:p>
        </w:tc>
      </w:tr>
    </w:tbl>
    <w:p w14:paraId="0028F520" w14:textId="147C31FF" w:rsidR="003A0F25" w:rsidRDefault="003A0F25" w:rsidP="007A3CC0">
      <w:pPr>
        <w:pStyle w:val="BodyText"/>
        <w:jc w:val="center"/>
        <w:rPr>
          <w:rFonts w:asciiTheme="minorHAnsi" w:hAnsiTheme="minorHAnsi" w:cstheme="minorHAnsi"/>
          <w:b/>
        </w:rPr>
      </w:pPr>
      <w:r w:rsidRPr="003F12FB">
        <w:rPr>
          <w:rFonts w:asciiTheme="minorHAnsi" w:hAnsiTheme="minorHAnsi" w:cstheme="minorHAnsi"/>
          <w:b/>
        </w:rPr>
        <w:lastRenderedPageBreak/>
        <w:t>Fiscal Agent Services</w:t>
      </w:r>
      <w:r>
        <w:rPr>
          <w:rFonts w:asciiTheme="minorHAnsi" w:hAnsiTheme="minorHAnsi" w:cstheme="minorHAnsi"/>
          <w:b/>
        </w:rPr>
        <w:br/>
        <w:t>Period of July 1, 2022 – June 30, 2023</w:t>
      </w:r>
    </w:p>
    <w:p w14:paraId="172CC83D" w14:textId="77777777" w:rsidR="003A0F25" w:rsidRPr="007019B4" w:rsidRDefault="003A0F25" w:rsidP="003A0F25">
      <w:pPr>
        <w:pStyle w:val="BodyText"/>
        <w:rPr>
          <w:rFonts w:asciiTheme="minorHAnsi" w:hAnsiTheme="minorHAnsi" w:cstheme="minorHAnsi"/>
          <w:b/>
        </w:rPr>
      </w:pPr>
    </w:p>
    <w:p w14:paraId="3E507B75" w14:textId="77777777" w:rsidR="003A0F25" w:rsidRPr="007019B4" w:rsidRDefault="003A0F25" w:rsidP="00365A95">
      <w:pPr>
        <w:pStyle w:val="BodyText"/>
        <w:ind w:left="200"/>
        <w:rPr>
          <w:rFonts w:asciiTheme="minorHAnsi" w:hAnsiTheme="minorHAnsi" w:cstheme="minorHAnsi"/>
        </w:rPr>
      </w:pPr>
      <w:r w:rsidRPr="007019B4">
        <w:rPr>
          <w:rFonts w:asciiTheme="minorHAnsi" w:hAnsiTheme="minorHAnsi" w:cstheme="minorHAnsi"/>
        </w:rPr>
        <w:t xml:space="preserve">All bids will be evaluated </w:t>
      </w:r>
      <w:proofErr w:type="gramStart"/>
      <w:r w:rsidRPr="007019B4">
        <w:rPr>
          <w:rFonts w:asciiTheme="minorHAnsi" w:hAnsiTheme="minorHAnsi" w:cstheme="minorHAnsi"/>
        </w:rPr>
        <w:t>on the basis of</w:t>
      </w:r>
      <w:proofErr w:type="gramEnd"/>
      <w:r w:rsidRPr="007019B4">
        <w:rPr>
          <w:rFonts w:asciiTheme="minorHAnsi" w:hAnsiTheme="minorHAnsi" w:cstheme="minorHAnsi"/>
        </w:rPr>
        <w:t xml:space="preserve"> obtaining the most cost-effective price possible while achieving the highest quality service delivery. A cost price analysis will be conducted on the proposed costs during the bid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ensure that the costs are directly associated with carrying out only the proposed services.</w:t>
      </w:r>
    </w:p>
    <w:p w14:paraId="7165F869" w14:textId="77777777" w:rsidR="00EE4994" w:rsidRDefault="00EE4994" w:rsidP="009145CD"/>
    <w:p w14:paraId="12A2A02F" w14:textId="2E05D6DE" w:rsidR="00EE4994" w:rsidRDefault="00365A95" w:rsidP="00365A95">
      <w:pPr>
        <w:pStyle w:val="Heading1"/>
      </w:pPr>
      <w:bookmarkStart w:id="10" w:name="_Toc99459257"/>
      <w:r>
        <w:t>TERMINATION DUE TO NON-AVAILABILITY OF FUNDS</w:t>
      </w:r>
      <w:bookmarkEnd w:id="10"/>
    </w:p>
    <w:p w14:paraId="2A404D9E" w14:textId="77777777" w:rsidR="00276A1F" w:rsidRPr="007019B4" w:rsidRDefault="00276A1F" w:rsidP="00276A1F">
      <w:pPr>
        <w:pStyle w:val="BodyText"/>
        <w:spacing w:before="90" w:line="259" w:lineRule="auto"/>
        <w:rPr>
          <w:rFonts w:asciiTheme="minorHAnsi" w:hAnsiTheme="minorHAnsi" w:cstheme="minorHAnsi"/>
        </w:rPr>
      </w:pPr>
      <w:r w:rsidRPr="007019B4">
        <w:rPr>
          <w:rFonts w:asciiTheme="minorHAnsi" w:hAnsiTheme="minorHAnsi" w:cstheme="minorHAnsi"/>
        </w:rPr>
        <w:t xml:space="preserve">Should a contract be awarded based on this bid, the CIWDB, notwithstanding anything in the signed Agreement to the contrary, and subject to limitations, conditions, and procedures set forth below, the CIWDB, through its designated Fiscal Agent, shall have the right to terminate the Agreement without penalty by giving sixty (60) days written notice to the winning bidder/ sub- recipient </w:t>
      </w:r>
      <w:proofErr w:type="gramStart"/>
      <w:r w:rsidRPr="007019B4">
        <w:rPr>
          <w:rFonts w:asciiTheme="minorHAnsi" w:hAnsiTheme="minorHAnsi" w:cstheme="minorHAnsi"/>
        </w:rPr>
        <w:t>as a result of</w:t>
      </w:r>
      <w:proofErr w:type="gramEnd"/>
      <w:r w:rsidRPr="007019B4">
        <w:rPr>
          <w:rFonts w:asciiTheme="minorHAnsi" w:hAnsiTheme="minorHAnsi" w:cstheme="minorHAnsi"/>
        </w:rPr>
        <w:t xml:space="preserve"> any of the following:</w:t>
      </w:r>
    </w:p>
    <w:p w14:paraId="7FEE6988" w14:textId="77777777" w:rsidR="00276A1F" w:rsidRPr="007019B4" w:rsidRDefault="00276A1F" w:rsidP="00276A1F">
      <w:pPr>
        <w:pStyle w:val="BodyText"/>
        <w:spacing w:before="10"/>
        <w:rPr>
          <w:rFonts w:asciiTheme="minorHAnsi" w:hAnsiTheme="minorHAnsi" w:cstheme="minorHAnsi"/>
          <w:sz w:val="25"/>
        </w:rPr>
      </w:pPr>
    </w:p>
    <w:p w14:paraId="78537D04" w14:textId="77777777" w:rsidR="00276A1F" w:rsidRPr="007019B4" w:rsidRDefault="00276A1F" w:rsidP="00276A1F">
      <w:pPr>
        <w:pStyle w:val="ListParagraph"/>
        <w:numPr>
          <w:ilvl w:val="0"/>
          <w:numId w:val="5"/>
        </w:numPr>
        <w:tabs>
          <w:tab w:val="left" w:pos="1280"/>
          <w:tab w:val="left" w:pos="1281"/>
        </w:tabs>
        <w:spacing w:line="256" w:lineRule="auto"/>
        <w:ind w:right="1037"/>
        <w:rPr>
          <w:rFonts w:asciiTheme="minorHAnsi" w:hAnsiTheme="minorHAnsi" w:cstheme="minorHAnsi"/>
          <w:sz w:val="24"/>
        </w:rPr>
      </w:pPr>
      <w:r w:rsidRPr="007019B4">
        <w:rPr>
          <w:rFonts w:asciiTheme="minorHAnsi" w:hAnsiTheme="minorHAnsi" w:cstheme="minorHAnsi"/>
          <w:sz w:val="24"/>
        </w:rPr>
        <w:t>U.S. Congress fails to appropriate funds sufficient to allow the CIWDB to</w:t>
      </w:r>
      <w:r w:rsidRPr="007019B4">
        <w:rPr>
          <w:rFonts w:asciiTheme="minorHAnsi" w:hAnsiTheme="minorHAnsi" w:cstheme="minorHAnsi"/>
          <w:spacing w:val="-14"/>
          <w:sz w:val="24"/>
        </w:rPr>
        <w:t xml:space="preserve"> </w:t>
      </w:r>
      <w:r w:rsidRPr="007019B4">
        <w:rPr>
          <w:rFonts w:asciiTheme="minorHAnsi" w:hAnsiTheme="minorHAnsi" w:cstheme="minorHAnsi"/>
          <w:sz w:val="24"/>
        </w:rPr>
        <w:t>operate as required and to fulfill its obligations under this</w:t>
      </w:r>
      <w:r w:rsidRPr="007019B4">
        <w:rPr>
          <w:rFonts w:asciiTheme="minorHAnsi" w:hAnsiTheme="minorHAnsi" w:cstheme="minorHAnsi"/>
          <w:spacing w:val="-5"/>
          <w:sz w:val="24"/>
        </w:rPr>
        <w:t xml:space="preserve"> </w:t>
      </w:r>
      <w:r w:rsidRPr="007019B4">
        <w:rPr>
          <w:rFonts w:asciiTheme="minorHAnsi" w:hAnsiTheme="minorHAnsi" w:cstheme="minorHAnsi"/>
          <w:sz w:val="24"/>
        </w:rPr>
        <w:t>Agreement</w:t>
      </w:r>
    </w:p>
    <w:p w14:paraId="35EFF0F9" w14:textId="77777777" w:rsidR="00276A1F" w:rsidRPr="007019B4" w:rsidRDefault="00276A1F" w:rsidP="00276A1F">
      <w:pPr>
        <w:pStyle w:val="ListParagraph"/>
        <w:numPr>
          <w:ilvl w:val="0"/>
          <w:numId w:val="5"/>
        </w:numPr>
        <w:tabs>
          <w:tab w:val="left" w:pos="1280"/>
          <w:tab w:val="left" w:pos="1281"/>
        </w:tabs>
        <w:spacing w:before="5"/>
        <w:ind w:hanging="361"/>
        <w:rPr>
          <w:rFonts w:asciiTheme="minorHAnsi" w:hAnsiTheme="minorHAnsi" w:cstheme="minorHAnsi"/>
          <w:sz w:val="24"/>
        </w:rPr>
      </w:pPr>
      <w:r w:rsidRPr="007019B4">
        <w:rPr>
          <w:rFonts w:asciiTheme="minorHAnsi" w:hAnsiTheme="minorHAnsi" w:cstheme="minorHAnsi"/>
          <w:sz w:val="24"/>
        </w:rPr>
        <w:t>If funds are de-appropriated or not</w:t>
      </w:r>
      <w:r w:rsidRPr="007019B4">
        <w:rPr>
          <w:rFonts w:asciiTheme="minorHAnsi" w:hAnsiTheme="minorHAnsi" w:cstheme="minorHAnsi"/>
          <w:spacing w:val="-7"/>
          <w:sz w:val="24"/>
        </w:rPr>
        <w:t xml:space="preserve"> </w:t>
      </w:r>
      <w:r w:rsidRPr="007019B4">
        <w:rPr>
          <w:rFonts w:asciiTheme="minorHAnsi" w:hAnsiTheme="minorHAnsi" w:cstheme="minorHAnsi"/>
          <w:sz w:val="24"/>
        </w:rPr>
        <w:t>allocated</w:t>
      </w:r>
    </w:p>
    <w:p w14:paraId="6E12C2A6" w14:textId="77777777" w:rsidR="00365A95" w:rsidRPr="00365A95" w:rsidRDefault="00365A95" w:rsidP="00365A95"/>
    <w:p w14:paraId="676C9E19" w14:textId="3C5641E8" w:rsidR="009145CD" w:rsidRDefault="00276A1F" w:rsidP="00276A1F">
      <w:pPr>
        <w:pStyle w:val="Heading1"/>
      </w:pPr>
      <w:bookmarkStart w:id="11" w:name="_Toc99459258"/>
      <w:r>
        <w:t>ADDENDA TO RFB</w:t>
      </w:r>
      <w:bookmarkEnd w:id="11"/>
    </w:p>
    <w:p w14:paraId="33833C5A" w14:textId="77777777" w:rsidR="006C0EA6" w:rsidRPr="007019B4" w:rsidRDefault="00C06C67" w:rsidP="006C0EA6">
      <w:pPr>
        <w:pStyle w:val="BodyText"/>
        <w:spacing w:before="79" w:line="259" w:lineRule="auto"/>
        <w:rPr>
          <w:rFonts w:asciiTheme="minorHAnsi" w:hAnsiTheme="minorHAnsi" w:cstheme="minorHAnsi"/>
        </w:rPr>
      </w:pPr>
      <w:r w:rsidRPr="007019B4">
        <w:rPr>
          <w:rFonts w:asciiTheme="minorHAnsi" w:hAnsiTheme="minorHAnsi" w:cstheme="minorHAnsi"/>
        </w:rPr>
        <w:t>If it becomes necessary to revise any part of this RFB, an addendum will be posted on the CIWDB website. Respondents are responsible for checking the website frequently to remain</w:t>
      </w:r>
      <w:r w:rsidR="006C0EA6">
        <w:rPr>
          <w:rFonts w:asciiTheme="minorHAnsi" w:hAnsiTheme="minorHAnsi" w:cstheme="minorHAnsi"/>
        </w:rPr>
        <w:t xml:space="preserve"> </w:t>
      </w:r>
      <w:r w:rsidR="006C0EA6" w:rsidRPr="007019B4">
        <w:rPr>
          <w:rFonts w:asciiTheme="minorHAnsi" w:hAnsiTheme="minorHAnsi" w:cstheme="minorHAnsi"/>
        </w:rPr>
        <w:t xml:space="preserve">informed about the procurement process and other information that may affect this RFB, </w:t>
      </w:r>
      <w:proofErr w:type="gramStart"/>
      <w:r w:rsidR="006C0EA6" w:rsidRPr="007019B4">
        <w:rPr>
          <w:rFonts w:asciiTheme="minorHAnsi" w:hAnsiTheme="minorHAnsi" w:cstheme="minorHAnsi"/>
        </w:rPr>
        <w:t>e.g.</w:t>
      </w:r>
      <w:proofErr w:type="gramEnd"/>
      <w:r w:rsidR="006C0EA6" w:rsidRPr="007019B4">
        <w:rPr>
          <w:rFonts w:asciiTheme="minorHAnsi" w:hAnsiTheme="minorHAnsi" w:cstheme="minorHAnsi"/>
        </w:rPr>
        <w:t xml:space="preserve"> WIOA information, changes to scope of work, and revisions to the timeline.</w:t>
      </w:r>
    </w:p>
    <w:p w14:paraId="67978791" w14:textId="4CAF1FC3" w:rsidR="00C06C67" w:rsidRPr="007019B4" w:rsidRDefault="00C06C67" w:rsidP="00C06C67">
      <w:pPr>
        <w:pStyle w:val="BodyText"/>
        <w:spacing w:before="90" w:line="259" w:lineRule="auto"/>
        <w:ind w:left="200" w:right="814"/>
        <w:rPr>
          <w:rFonts w:asciiTheme="minorHAnsi" w:hAnsiTheme="minorHAnsi" w:cstheme="minorHAnsi"/>
        </w:rPr>
      </w:pPr>
    </w:p>
    <w:p w14:paraId="17855D16" w14:textId="140C8355" w:rsidR="00276A1F" w:rsidRDefault="006C0EA6" w:rsidP="006C0EA6">
      <w:pPr>
        <w:pStyle w:val="Heading1"/>
      </w:pPr>
      <w:bookmarkStart w:id="12" w:name="_Toc99459259"/>
      <w:r>
        <w:t>QUESTIONS/RESTRICTIONS ON COMMUNICATION</w:t>
      </w:r>
      <w:bookmarkEnd w:id="12"/>
    </w:p>
    <w:p w14:paraId="12CA5672" w14:textId="0FD9ABAF" w:rsidR="00E0359C" w:rsidRPr="007019B4" w:rsidRDefault="00E0359C" w:rsidP="00E0359C">
      <w:pPr>
        <w:pStyle w:val="BodyText"/>
        <w:spacing w:before="90" w:line="259" w:lineRule="auto"/>
        <w:rPr>
          <w:rFonts w:asciiTheme="minorHAnsi" w:hAnsiTheme="minorHAnsi" w:cstheme="minorHAnsi"/>
        </w:rPr>
      </w:pPr>
      <w:r w:rsidRPr="006F4BBF">
        <w:rPr>
          <w:rFonts w:asciiTheme="minorHAnsi" w:hAnsiTheme="minorHAnsi" w:cstheme="minorHAnsi"/>
        </w:rPr>
        <w:t xml:space="preserve">Any questions regarding this RFB should be addressed only to the Issuing Officer. All questions must be submitted via email no later than 4:00 p.m., on </w:t>
      </w:r>
      <w:r w:rsidR="004B1040" w:rsidRPr="006F4BBF">
        <w:rPr>
          <w:rFonts w:asciiTheme="minorHAnsi" w:hAnsiTheme="minorHAnsi" w:cstheme="minorHAnsi"/>
        </w:rPr>
        <w:t>April 15</w:t>
      </w:r>
      <w:r w:rsidRPr="006F4BBF">
        <w:rPr>
          <w:rFonts w:asciiTheme="minorHAnsi" w:hAnsiTheme="minorHAnsi" w:cstheme="minorHAnsi"/>
        </w:rPr>
        <w:t xml:space="preserve">, 2022, to Heather Garcia at </w:t>
      </w:r>
      <w:hyperlink r:id="rId20" w:history="1">
        <w:r w:rsidRPr="006F4BBF">
          <w:rPr>
            <w:rStyle w:val="Hyperlink"/>
            <w:rFonts w:asciiTheme="minorHAnsi" w:hAnsiTheme="minorHAnsi" w:cstheme="minorHAnsi"/>
          </w:rPr>
          <w:t>heather@workforcedevelopmentboards.com</w:t>
        </w:r>
      </w:hyperlink>
      <w:r w:rsidRPr="006F4BBF">
        <w:rPr>
          <w:rFonts w:asciiTheme="minorHAnsi" w:hAnsiTheme="minorHAnsi" w:cstheme="minorHAnsi"/>
        </w:rPr>
        <w:t xml:space="preserve"> .  Questions will be responded to in writing and posted on the website. This website can be accessed at: </w:t>
      </w:r>
      <w:hyperlink r:id="rId21" w:history="1">
        <w:r w:rsidRPr="006F4BBF">
          <w:rPr>
            <w:rStyle w:val="Hyperlink"/>
            <w:rFonts w:asciiTheme="minorHAnsi" w:hAnsiTheme="minorHAnsi" w:cstheme="minorHAnsi"/>
          </w:rPr>
          <w:t>https://www.iowawdb.gov/central-iowa/home</w:t>
        </w:r>
      </w:hyperlink>
      <w:r w:rsidRPr="006F4BBF">
        <w:rPr>
          <w:rFonts w:asciiTheme="minorHAnsi" w:hAnsiTheme="minorHAnsi" w:cstheme="minorHAnsi"/>
        </w:rPr>
        <w:t xml:space="preserve"> .</w:t>
      </w:r>
      <w:r>
        <w:rPr>
          <w:rFonts w:asciiTheme="minorHAnsi" w:hAnsiTheme="minorHAnsi" w:cstheme="minorHAnsi"/>
        </w:rPr>
        <w:t xml:space="preserve">  </w:t>
      </w:r>
      <w:r w:rsidRPr="007019B4">
        <w:rPr>
          <w:rFonts w:asciiTheme="minorHAnsi" w:hAnsiTheme="minorHAnsi" w:cstheme="minorHAnsi"/>
        </w:rPr>
        <w:t xml:space="preserve">Staff supporting the daily operations of the </w:t>
      </w:r>
      <w:proofErr w:type="spellStart"/>
      <w:r w:rsidRPr="007019B4">
        <w:rPr>
          <w:rFonts w:asciiTheme="minorHAnsi" w:hAnsiTheme="minorHAnsi" w:cstheme="minorHAnsi"/>
        </w:rPr>
        <w:t>Iowa</w:t>
      </w:r>
      <w:r w:rsidRPr="007019B4">
        <w:rPr>
          <w:rFonts w:asciiTheme="minorHAnsi" w:hAnsiTheme="minorHAnsi" w:cstheme="minorHAnsi"/>
          <w:b/>
          <w:i/>
        </w:rPr>
        <w:t>WORKS</w:t>
      </w:r>
      <w:proofErr w:type="spellEnd"/>
      <w:r w:rsidRPr="007019B4">
        <w:rPr>
          <w:rFonts w:asciiTheme="minorHAnsi" w:hAnsiTheme="minorHAnsi" w:cstheme="minorHAnsi"/>
          <w:b/>
          <w:i/>
        </w:rPr>
        <w:t xml:space="preserve"> </w:t>
      </w:r>
      <w:r w:rsidRPr="007019B4">
        <w:rPr>
          <w:rFonts w:asciiTheme="minorHAnsi" w:hAnsiTheme="minorHAnsi" w:cstheme="minorHAnsi"/>
        </w:rPr>
        <w:t xml:space="preserve">Centers are not able to assist or answer questions related to this RFB. Only the responses on the website are considered clarifications to the instructions contained in this RFB. </w:t>
      </w:r>
      <w:proofErr w:type="gramStart"/>
      <w:r w:rsidRPr="007019B4">
        <w:rPr>
          <w:rFonts w:asciiTheme="minorHAnsi" w:hAnsiTheme="minorHAnsi" w:cstheme="minorHAnsi"/>
        </w:rPr>
        <w:t>In the event that</w:t>
      </w:r>
      <w:proofErr w:type="gramEnd"/>
      <w:r w:rsidRPr="007019B4">
        <w:rPr>
          <w:rFonts w:asciiTheme="minorHAnsi" w:hAnsiTheme="minorHAnsi" w:cstheme="minorHAnsi"/>
        </w:rPr>
        <w:t xml:space="preserve"> responses modify any of the terms, conditions, or provisions of this RFB, documentation will be given via a </w:t>
      </w:r>
      <w:r w:rsidRPr="007019B4">
        <w:rPr>
          <w:rFonts w:asciiTheme="minorHAnsi" w:hAnsiTheme="minorHAnsi" w:cstheme="minorHAnsi"/>
        </w:rPr>
        <w:lastRenderedPageBreak/>
        <w:t>subsequent amendment to the RFB.</w:t>
      </w:r>
    </w:p>
    <w:p w14:paraId="776316C6" w14:textId="77777777" w:rsidR="00E0359C" w:rsidRPr="007019B4" w:rsidRDefault="00E0359C" w:rsidP="00E0359C">
      <w:pPr>
        <w:pStyle w:val="BodyText"/>
        <w:spacing w:before="8"/>
        <w:rPr>
          <w:rFonts w:asciiTheme="minorHAnsi" w:hAnsiTheme="minorHAnsi" w:cstheme="minorHAnsi"/>
          <w:sz w:val="25"/>
        </w:rPr>
      </w:pPr>
    </w:p>
    <w:p w14:paraId="2F6D8F16" w14:textId="77777777" w:rsidR="00E0359C" w:rsidRPr="007019B4" w:rsidRDefault="00E0359C" w:rsidP="00E0359C">
      <w:pPr>
        <w:pStyle w:val="BodyText"/>
        <w:spacing w:line="259" w:lineRule="auto"/>
        <w:rPr>
          <w:rFonts w:asciiTheme="minorHAnsi" w:hAnsiTheme="minorHAnsi" w:cstheme="minorHAnsi"/>
        </w:rPr>
      </w:pPr>
      <w:r w:rsidRPr="007019B4">
        <w:rPr>
          <w:rFonts w:asciiTheme="minorHAnsi" w:hAnsiTheme="minorHAnsi" w:cstheme="minorHAnsi"/>
        </w:rPr>
        <w:t>It is the policy of the CIWDB to prohibit ex-</w:t>
      </w:r>
      <w:proofErr w:type="spellStart"/>
      <w:r w:rsidRPr="007019B4">
        <w:rPr>
          <w:rFonts w:asciiTheme="minorHAnsi" w:hAnsiTheme="minorHAnsi" w:cstheme="minorHAnsi"/>
        </w:rPr>
        <w:t>parte</w:t>
      </w:r>
      <w:proofErr w:type="spellEnd"/>
      <w:r w:rsidRPr="007019B4">
        <w:rPr>
          <w:rFonts w:asciiTheme="minorHAnsi" w:hAnsiTheme="minorHAnsi" w:cstheme="minorHAnsi"/>
        </w:rPr>
        <w:t xml:space="preserve"> communication with any CIWDB member, CIWDB staff, CEOs, consultants, or other persons during the procurement process.</w:t>
      </w:r>
    </w:p>
    <w:p w14:paraId="1916FADD" w14:textId="77777777" w:rsidR="00E0359C" w:rsidRPr="007019B4" w:rsidRDefault="00E0359C" w:rsidP="00E0359C">
      <w:pPr>
        <w:pStyle w:val="BodyText"/>
        <w:spacing w:line="259" w:lineRule="auto"/>
        <w:rPr>
          <w:rFonts w:asciiTheme="minorHAnsi" w:hAnsiTheme="minorHAnsi" w:cstheme="minorHAnsi"/>
        </w:rPr>
      </w:pPr>
      <w:r w:rsidRPr="007019B4">
        <w:rPr>
          <w:rFonts w:asciiTheme="minorHAnsi" w:hAnsiTheme="minorHAnsi" w:cstheme="minorHAnsi"/>
        </w:rPr>
        <w:t>Respondents that directly contact identified individuals risk elimination of their bids from</w:t>
      </w:r>
      <w:r w:rsidRPr="007019B4">
        <w:rPr>
          <w:rFonts w:asciiTheme="minorHAnsi" w:hAnsiTheme="minorHAnsi" w:cstheme="minorHAnsi"/>
          <w:spacing w:val="-17"/>
        </w:rPr>
        <w:t xml:space="preserve"> </w:t>
      </w:r>
      <w:r w:rsidRPr="007019B4">
        <w:rPr>
          <w:rFonts w:asciiTheme="minorHAnsi" w:hAnsiTheme="minorHAnsi" w:cstheme="minorHAnsi"/>
        </w:rPr>
        <w:t>further consideration. Any communication by telephone, email, letter, face-to-face conversation, or other off-the-record contact is strictly prohibited. Any discovered ex-</w:t>
      </w:r>
      <w:proofErr w:type="spellStart"/>
      <w:r w:rsidRPr="007019B4">
        <w:rPr>
          <w:rFonts w:asciiTheme="minorHAnsi" w:hAnsiTheme="minorHAnsi" w:cstheme="minorHAnsi"/>
        </w:rPr>
        <w:t>parte</w:t>
      </w:r>
      <w:proofErr w:type="spellEnd"/>
      <w:r w:rsidRPr="007019B4">
        <w:rPr>
          <w:rFonts w:asciiTheme="minorHAnsi" w:hAnsiTheme="minorHAnsi" w:cstheme="minorHAnsi"/>
        </w:rPr>
        <w:t xml:space="preserve"> communication will be provided to the Chair of the CIWDB and Chief Lead Elected Official (CLEO) for review and appropriate action. Bidders who improperly influence the bid review and evaluation process in any way will be subject to</w:t>
      </w:r>
      <w:r w:rsidRPr="007019B4">
        <w:rPr>
          <w:rFonts w:asciiTheme="minorHAnsi" w:hAnsiTheme="minorHAnsi" w:cstheme="minorHAnsi"/>
          <w:spacing w:val="-2"/>
        </w:rPr>
        <w:t xml:space="preserve"> </w:t>
      </w:r>
      <w:r w:rsidRPr="007019B4">
        <w:rPr>
          <w:rFonts w:asciiTheme="minorHAnsi" w:hAnsiTheme="minorHAnsi" w:cstheme="minorHAnsi"/>
        </w:rPr>
        <w:t>disqualification.</w:t>
      </w:r>
    </w:p>
    <w:p w14:paraId="708DAAB8" w14:textId="77777777" w:rsidR="006C0EA6" w:rsidRPr="006C0EA6" w:rsidRDefault="006C0EA6" w:rsidP="006C0EA6"/>
    <w:p w14:paraId="5DE0DE78" w14:textId="0C36D09E" w:rsidR="00D86922" w:rsidRDefault="00E0359C" w:rsidP="00E0359C">
      <w:pPr>
        <w:pStyle w:val="Heading1"/>
      </w:pPr>
      <w:bookmarkStart w:id="13" w:name="_Toc99459260"/>
      <w:r>
        <w:t>RIGHT TO CANCEL</w:t>
      </w:r>
      <w:bookmarkEnd w:id="13"/>
    </w:p>
    <w:p w14:paraId="3DF56F06" w14:textId="342F4307" w:rsidR="000133CD" w:rsidRPr="007019B4" w:rsidRDefault="000133CD" w:rsidP="000133CD">
      <w:pPr>
        <w:pStyle w:val="BodyText"/>
        <w:spacing w:before="90" w:line="259" w:lineRule="auto"/>
        <w:rPr>
          <w:rFonts w:asciiTheme="minorHAnsi" w:hAnsiTheme="minorHAnsi" w:cstheme="minorHAnsi"/>
        </w:rPr>
      </w:pPr>
      <w:r w:rsidRPr="007019B4">
        <w:rPr>
          <w:rFonts w:asciiTheme="minorHAnsi" w:hAnsiTheme="minorHAnsi" w:cstheme="minorHAnsi"/>
        </w:rPr>
        <w:t>The CI</w:t>
      </w:r>
      <w:r w:rsidR="000D4C53">
        <w:rPr>
          <w:rFonts w:asciiTheme="minorHAnsi" w:hAnsiTheme="minorHAnsi" w:cstheme="minorHAnsi"/>
        </w:rPr>
        <w:t>WDB</w:t>
      </w:r>
      <w:r w:rsidRPr="007019B4">
        <w:rPr>
          <w:rFonts w:asciiTheme="minorHAnsi" w:hAnsiTheme="minorHAnsi" w:cstheme="minorHAnsi"/>
        </w:rPr>
        <w:t xml:space="preserve"> reserves the right to delay, amend, reissue, or cancel all or any part of this RFB at any time without prior notice. The CI</w:t>
      </w:r>
      <w:r w:rsidR="006B7D0C">
        <w:rPr>
          <w:rFonts w:asciiTheme="minorHAnsi" w:hAnsiTheme="minorHAnsi" w:cstheme="minorHAnsi"/>
        </w:rPr>
        <w:t>WDB</w:t>
      </w:r>
      <w:r w:rsidRPr="007019B4">
        <w:rPr>
          <w:rFonts w:asciiTheme="minorHAnsi" w:hAnsiTheme="minorHAnsi" w:cstheme="minorHAnsi"/>
        </w:rPr>
        <w:t xml:space="preserve"> also reserves the right to modify the RFB process and timeline as deemed necessary.</w:t>
      </w:r>
    </w:p>
    <w:p w14:paraId="0BB11DD0" w14:textId="77777777" w:rsidR="000133CD" w:rsidRPr="007019B4" w:rsidRDefault="000133CD" w:rsidP="000133CD">
      <w:pPr>
        <w:pStyle w:val="BodyText"/>
        <w:spacing w:before="9"/>
        <w:rPr>
          <w:rFonts w:asciiTheme="minorHAnsi" w:hAnsiTheme="minorHAnsi" w:cstheme="minorHAnsi"/>
          <w:sz w:val="25"/>
        </w:rPr>
      </w:pPr>
    </w:p>
    <w:p w14:paraId="24D165DE" w14:textId="77777777" w:rsidR="000133CD" w:rsidRDefault="000133CD" w:rsidP="000133CD">
      <w:pPr>
        <w:pStyle w:val="BodyText"/>
        <w:spacing w:line="259" w:lineRule="auto"/>
        <w:jc w:val="both"/>
        <w:rPr>
          <w:rFonts w:asciiTheme="minorHAnsi" w:hAnsiTheme="minorHAnsi" w:cstheme="minorHAnsi"/>
        </w:rPr>
      </w:pPr>
      <w:r w:rsidRPr="007019B4">
        <w:rPr>
          <w:rFonts w:asciiTheme="minorHAnsi" w:hAnsiTheme="minorHAnsi" w:cstheme="minorHAnsi"/>
        </w:rPr>
        <w:t>This RFB does not commit the CIWDB to accept any bid, nor is the CIWDB responsible for any costs incurred by the respondent in the preparation for this RFB. The CIWDB reserves</w:t>
      </w:r>
      <w:r w:rsidRPr="007019B4">
        <w:rPr>
          <w:rFonts w:asciiTheme="minorHAnsi" w:hAnsiTheme="minorHAnsi" w:cstheme="minorHAnsi"/>
          <w:spacing w:val="-17"/>
        </w:rPr>
        <w:t xml:space="preserve"> </w:t>
      </w:r>
      <w:r w:rsidRPr="007019B4">
        <w:rPr>
          <w:rFonts w:asciiTheme="minorHAnsi" w:hAnsiTheme="minorHAnsi" w:cstheme="minorHAnsi"/>
        </w:rPr>
        <w:t>the right to reject any or all</w:t>
      </w:r>
      <w:r w:rsidRPr="007019B4">
        <w:rPr>
          <w:rFonts w:asciiTheme="minorHAnsi" w:hAnsiTheme="minorHAnsi" w:cstheme="minorHAnsi"/>
          <w:spacing w:val="-1"/>
        </w:rPr>
        <w:t xml:space="preserve"> </w:t>
      </w:r>
      <w:r w:rsidRPr="007019B4">
        <w:rPr>
          <w:rFonts w:asciiTheme="minorHAnsi" w:hAnsiTheme="minorHAnsi" w:cstheme="minorHAnsi"/>
        </w:rPr>
        <w:t>bids.</w:t>
      </w:r>
    </w:p>
    <w:p w14:paraId="42FDE41A" w14:textId="77777777" w:rsidR="000133CD" w:rsidRDefault="000133CD" w:rsidP="000133CD">
      <w:pPr>
        <w:pStyle w:val="BodyText"/>
        <w:spacing w:line="259" w:lineRule="auto"/>
        <w:jc w:val="both"/>
        <w:rPr>
          <w:rFonts w:asciiTheme="minorHAnsi" w:hAnsiTheme="minorHAnsi" w:cstheme="minorHAnsi"/>
        </w:rPr>
      </w:pPr>
    </w:p>
    <w:p w14:paraId="1501F45F" w14:textId="399521EE" w:rsidR="000133CD" w:rsidRDefault="000133CD" w:rsidP="000133CD">
      <w:pPr>
        <w:pStyle w:val="Heading1"/>
      </w:pPr>
      <w:bookmarkStart w:id="14" w:name="_Toc99459261"/>
      <w:r>
        <w:t>INCORPORATION OF RFB INTO CONTRACT</w:t>
      </w:r>
      <w:bookmarkEnd w:id="14"/>
    </w:p>
    <w:p w14:paraId="33E5943D" w14:textId="77777777" w:rsidR="002E5363" w:rsidRPr="007019B4" w:rsidRDefault="002E5363" w:rsidP="002E5363">
      <w:pPr>
        <w:pStyle w:val="BodyText"/>
        <w:spacing w:before="90" w:line="247" w:lineRule="auto"/>
        <w:rPr>
          <w:rFonts w:asciiTheme="minorHAnsi" w:hAnsiTheme="minorHAnsi" w:cstheme="minorHAnsi"/>
        </w:rPr>
      </w:pPr>
      <w:r w:rsidRPr="007019B4">
        <w:rPr>
          <w:rFonts w:asciiTheme="minorHAnsi" w:hAnsiTheme="minorHAnsi" w:cstheme="minorHAnsi"/>
        </w:rPr>
        <w:t xml:space="preserve">All conditions contained in this RFB and completed forms and any statements contained in </w:t>
      </w:r>
      <w:r w:rsidRPr="007019B4">
        <w:rPr>
          <w:rFonts w:asciiTheme="minorHAnsi" w:hAnsiTheme="minorHAnsi" w:cstheme="minorHAnsi"/>
          <w:spacing w:val="-4"/>
        </w:rPr>
        <w:t xml:space="preserve">the </w:t>
      </w:r>
      <w:r w:rsidRPr="007019B4">
        <w:rPr>
          <w:rFonts w:asciiTheme="minorHAnsi" w:hAnsiTheme="minorHAnsi" w:cstheme="minorHAnsi"/>
        </w:rPr>
        <w:t xml:space="preserve">RFB will be incorporated into any contract regarding this matter. Failure of the contracting organization to accept these obligations may result in the cancellation of the selection. The Fiscal Agent shall assume responsibility for all services offered in their bid </w:t>
      </w:r>
      <w:proofErr w:type="gramStart"/>
      <w:r w:rsidRPr="007019B4">
        <w:rPr>
          <w:rFonts w:asciiTheme="minorHAnsi" w:hAnsiTheme="minorHAnsi" w:cstheme="minorHAnsi"/>
        </w:rPr>
        <w:t>whether or not</w:t>
      </w:r>
      <w:proofErr w:type="gramEnd"/>
      <w:r w:rsidRPr="007019B4">
        <w:rPr>
          <w:rFonts w:asciiTheme="minorHAnsi" w:hAnsiTheme="minorHAnsi" w:cstheme="minorHAnsi"/>
        </w:rPr>
        <w:t xml:space="preserve"> they were produced. The Fiscal Agent will be responsible for all material errors and omissions in the performance of the</w:t>
      </w:r>
      <w:r w:rsidRPr="007019B4">
        <w:rPr>
          <w:rFonts w:asciiTheme="minorHAnsi" w:hAnsiTheme="minorHAnsi" w:cstheme="minorHAnsi"/>
          <w:spacing w:val="-3"/>
        </w:rPr>
        <w:t xml:space="preserve"> </w:t>
      </w:r>
      <w:r w:rsidRPr="007019B4">
        <w:rPr>
          <w:rFonts w:asciiTheme="minorHAnsi" w:hAnsiTheme="minorHAnsi" w:cstheme="minorHAnsi"/>
        </w:rPr>
        <w:t>contract.</w:t>
      </w:r>
    </w:p>
    <w:p w14:paraId="1B869B54" w14:textId="55A05BF8" w:rsidR="00E0359C" w:rsidRDefault="002E5363" w:rsidP="002E5363">
      <w:pPr>
        <w:pStyle w:val="Heading1"/>
      </w:pPr>
      <w:bookmarkStart w:id="15" w:name="_Toc99459262"/>
      <w:r>
        <w:t>RECORDS AND ACCESS</w:t>
      </w:r>
      <w:bookmarkEnd w:id="15"/>
    </w:p>
    <w:p w14:paraId="46F6E317" w14:textId="77777777" w:rsidR="003A77F8" w:rsidRPr="007019B4" w:rsidRDefault="003A77F8" w:rsidP="003A77F8">
      <w:pPr>
        <w:pStyle w:val="BodyText"/>
        <w:spacing w:before="90" w:line="259" w:lineRule="auto"/>
        <w:rPr>
          <w:rFonts w:asciiTheme="minorHAnsi" w:hAnsiTheme="minorHAnsi" w:cstheme="minorHAnsi"/>
        </w:rPr>
      </w:pPr>
      <w:r w:rsidRPr="007019B4">
        <w:rPr>
          <w:rFonts w:asciiTheme="minorHAnsi" w:hAnsiTheme="minorHAnsi" w:cstheme="minorHAnsi"/>
        </w:rPr>
        <w:t>The selected bidder shall cooperate fully with any reviews or audits of the activities under any agreement resulting from this RFB by authorized representatives of the CIWDB or federal or state</w:t>
      </w:r>
      <w:r w:rsidRPr="007019B4">
        <w:rPr>
          <w:rFonts w:asciiTheme="minorHAnsi" w:hAnsiTheme="minorHAnsi" w:cstheme="minorHAnsi"/>
          <w:spacing w:val="-2"/>
        </w:rPr>
        <w:t xml:space="preserve"> </w:t>
      </w:r>
      <w:r w:rsidRPr="007019B4">
        <w:rPr>
          <w:rFonts w:asciiTheme="minorHAnsi" w:hAnsiTheme="minorHAnsi" w:cstheme="minorHAnsi"/>
        </w:rPr>
        <w:t>agencies</w:t>
      </w:r>
      <w:r w:rsidRPr="007019B4">
        <w:rPr>
          <w:rFonts w:asciiTheme="minorHAnsi" w:hAnsiTheme="minorHAnsi" w:cstheme="minorHAnsi"/>
          <w:spacing w:val="-1"/>
        </w:rPr>
        <w:t xml:space="preserve"> </w:t>
      </w:r>
      <w:r w:rsidRPr="007019B4">
        <w:rPr>
          <w:rFonts w:asciiTheme="minorHAnsi" w:hAnsiTheme="minorHAnsi" w:cstheme="minorHAnsi"/>
        </w:rPr>
        <w:t>and</w:t>
      </w:r>
      <w:r w:rsidRPr="007019B4">
        <w:rPr>
          <w:rFonts w:asciiTheme="minorHAnsi" w:hAnsiTheme="minorHAnsi" w:cstheme="minorHAnsi"/>
          <w:spacing w:val="-1"/>
        </w:rPr>
        <w:t xml:space="preserve"> </w:t>
      </w:r>
      <w:r w:rsidRPr="007019B4">
        <w:rPr>
          <w:rFonts w:asciiTheme="minorHAnsi" w:hAnsiTheme="minorHAnsi" w:cstheme="minorHAnsi"/>
        </w:rPr>
        <w:t>the selected</w:t>
      </w:r>
      <w:r w:rsidRPr="007019B4">
        <w:rPr>
          <w:rFonts w:asciiTheme="minorHAnsi" w:hAnsiTheme="minorHAnsi" w:cstheme="minorHAnsi"/>
          <w:spacing w:val="-1"/>
        </w:rPr>
        <w:t xml:space="preserve"> </w:t>
      </w:r>
      <w:r w:rsidRPr="007019B4">
        <w:rPr>
          <w:rFonts w:asciiTheme="minorHAnsi" w:hAnsiTheme="minorHAnsi" w:cstheme="minorHAnsi"/>
        </w:rPr>
        <w:t>bidder</w:t>
      </w:r>
      <w:r w:rsidRPr="007019B4">
        <w:rPr>
          <w:rFonts w:asciiTheme="minorHAnsi" w:hAnsiTheme="minorHAnsi" w:cstheme="minorHAnsi"/>
          <w:spacing w:val="-8"/>
        </w:rPr>
        <w:t xml:space="preserve"> </w:t>
      </w:r>
      <w:r w:rsidRPr="007019B4">
        <w:rPr>
          <w:rFonts w:asciiTheme="minorHAnsi" w:hAnsiTheme="minorHAnsi" w:cstheme="minorHAnsi"/>
        </w:rPr>
        <w:t>agrees</w:t>
      </w:r>
      <w:r w:rsidRPr="007019B4">
        <w:rPr>
          <w:rFonts w:asciiTheme="minorHAnsi" w:hAnsiTheme="minorHAnsi" w:cstheme="minorHAnsi"/>
          <w:spacing w:val="-10"/>
        </w:rPr>
        <w:t xml:space="preserve"> </w:t>
      </w:r>
      <w:r w:rsidRPr="007019B4">
        <w:rPr>
          <w:rFonts w:asciiTheme="minorHAnsi" w:hAnsiTheme="minorHAnsi" w:cstheme="minorHAnsi"/>
        </w:rPr>
        <w:t>to</w:t>
      </w:r>
      <w:r w:rsidRPr="007019B4">
        <w:rPr>
          <w:rFonts w:asciiTheme="minorHAnsi" w:hAnsiTheme="minorHAnsi" w:cstheme="minorHAnsi"/>
          <w:spacing w:val="-11"/>
        </w:rPr>
        <w:t xml:space="preserve"> </w:t>
      </w:r>
      <w:r w:rsidRPr="007019B4">
        <w:rPr>
          <w:rFonts w:asciiTheme="minorHAnsi" w:hAnsiTheme="minorHAnsi" w:cstheme="minorHAnsi"/>
        </w:rPr>
        <w:t>ensure</w:t>
      </w:r>
      <w:r w:rsidRPr="007019B4">
        <w:rPr>
          <w:rFonts w:asciiTheme="minorHAnsi" w:hAnsiTheme="minorHAnsi" w:cstheme="minorHAnsi"/>
          <w:spacing w:val="-14"/>
        </w:rPr>
        <w:t xml:space="preserve"> </w:t>
      </w:r>
      <w:r w:rsidRPr="007019B4">
        <w:rPr>
          <w:rFonts w:asciiTheme="minorHAnsi" w:hAnsiTheme="minorHAnsi" w:cstheme="minorHAnsi"/>
        </w:rPr>
        <w:t>to</w:t>
      </w:r>
      <w:r w:rsidRPr="007019B4">
        <w:rPr>
          <w:rFonts w:asciiTheme="minorHAnsi" w:hAnsiTheme="minorHAnsi" w:cstheme="minorHAnsi"/>
          <w:spacing w:val="-11"/>
        </w:rPr>
        <w:t xml:space="preserve"> </w:t>
      </w:r>
      <w:r w:rsidRPr="007019B4">
        <w:rPr>
          <w:rFonts w:asciiTheme="minorHAnsi" w:hAnsiTheme="minorHAnsi" w:cstheme="minorHAnsi"/>
        </w:rPr>
        <w:t>the</w:t>
      </w:r>
      <w:r w:rsidRPr="007019B4">
        <w:rPr>
          <w:rFonts w:asciiTheme="minorHAnsi" w:hAnsiTheme="minorHAnsi" w:cstheme="minorHAnsi"/>
          <w:spacing w:val="-12"/>
        </w:rPr>
        <w:t xml:space="preserve"> </w:t>
      </w:r>
      <w:r w:rsidRPr="007019B4">
        <w:rPr>
          <w:rFonts w:asciiTheme="minorHAnsi" w:hAnsiTheme="minorHAnsi" w:cstheme="minorHAnsi"/>
        </w:rPr>
        <w:t>extent</w:t>
      </w:r>
      <w:r w:rsidRPr="007019B4">
        <w:rPr>
          <w:rFonts w:asciiTheme="minorHAnsi" w:hAnsiTheme="minorHAnsi" w:cstheme="minorHAnsi"/>
          <w:spacing w:val="-12"/>
        </w:rPr>
        <w:t xml:space="preserve"> </w:t>
      </w:r>
      <w:r w:rsidRPr="007019B4">
        <w:rPr>
          <w:rFonts w:asciiTheme="minorHAnsi" w:hAnsiTheme="minorHAnsi" w:cstheme="minorHAnsi"/>
        </w:rPr>
        <w:t>possible</w:t>
      </w:r>
      <w:r w:rsidRPr="007019B4">
        <w:rPr>
          <w:rFonts w:asciiTheme="minorHAnsi" w:hAnsiTheme="minorHAnsi" w:cstheme="minorHAnsi"/>
          <w:spacing w:val="-11"/>
        </w:rPr>
        <w:t xml:space="preserve"> </w:t>
      </w:r>
      <w:r w:rsidRPr="007019B4">
        <w:rPr>
          <w:rFonts w:asciiTheme="minorHAnsi" w:hAnsiTheme="minorHAnsi" w:cstheme="minorHAnsi"/>
        </w:rPr>
        <w:t>the</w:t>
      </w:r>
      <w:r w:rsidRPr="007019B4">
        <w:rPr>
          <w:rFonts w:asciiTheme="minorHAnsi" w:hAnsiTheme="minorHAnsi" w:cstheme="minorHAnsi"/>
          <w:spacing w:val="-13"/>
        </w:rPr>
        <w:t xml:space="preserve"> </w:t>
      </w:r>
      <w:r w:rsidRPr="007019B4">
        <w:rPr>
          <w:rFonts w:asciiTheme="minorHAnsi" w:hAnsiTheme="minorHAnsi" w:cstheme="minorHAnsi"/>
        </w:rPr>
        <w:t>cooperation</w:t>
      </w:r>
      <w:r w:rsidRPr="007019B4">
        <w:rPr>
          <w:rFonts w:asciiTheme="minorHAnsi" w:hAnsiTheme="minorHAnsi" w:cstheme="minorHAnsi"/>
          <w:spacing w:val="-12"/>
        </w:rPr>
        <w:t xml:space="preserve"> </w:t>
      </w:r>
      <w:r w:rsidRPr="007019B4">
        <w:rPr>
          <w:rFonts w:asciiTheme="minorHAnsi" w:hAnsiTheme="minorHAnsi" w:cstheme="minorHAnsi"/>
        </w:rPr>
        <w:t>of</w:t>
      </w:r>
      <w:r w:rsidRPr="007019B4">
        <w:rPr>
          <w:rFonts w:asciiTheme="minorHAnsi" w:hAnsiTheme="minorHAnsi" w:cstheme="minorHAnsi"/>
          <w:spacing w:val="-12"/>
        </w:rPr>
        <w:t xml:space="preserve"> </w:t>
      </w:r>
      <w:r w:rsidRPr="007019B4">
        <w:rPr>
          <w:rFonts w:asciiTheme="minorHAnsi" w:hAnsiTheme="minorHAnsi" w:cstheme="minorHAnsi"/>
        </w:rPr>
        <w:t>its agents, employees, and board members in any such reviews and audits. This provision shall survive the expiration or termination of any agreement resulting from this</w:t>
      </w:r>
      <w:r w:rsidRPr="007019B4">
        <w:rPr>
          <w:rFonts w:asciiTheme="minorHAnsi" w:hAnsiTheme="minorHAnsi" w:cstheme="minorHAnsi"/>
          <w:spacing w:val="-4"/>
        </w:rPr>
        <w:t xml:space="preserve"> </w:t>
      </w:r>
      <w:r w:rsidRPr="007019B4">
        <w:rPr>
          <w:rFonts w:asciiTheme="minorHAnsi" w:hAnsiTheme="minorHAnsi" w:cstheme="minorHAnsi"/>
        </w:rPr>
        <w:t>RFB.</w:t>
      </w:r>
    </w:p>
    <w:p w14:paraId="0872C585" w14:textId="77777777" w:rsidR="003A77F8" w:rsidRPr="007019B4" w:rsidRDefault="003A77F8" w:rsidP="003A77F8">
      <w:pPr>
        <w:pStyle w:val="BodyText"/>
        <w:spacing w:before="10"/>
        <w:rPr>
          <w:rFonts w:asciiTheme="minorHAnsi" w:hAnsiTheme="minorHAnsi" w:cstheme="minorHAnsi"/>
          <w:sz w:val="25"/>
        </w:rPr>
      </w:pPr>
    </w:p>
    <w:p w14:paraId="361042D4" w14:textId="77777777" w:rsidR="003A77F8" w:rsidRPr="007019B4" w:rsidRDefault="003A77F8" w:rsidP="003A77F8">
      <w:pPr>
        <w:pStyle w:val="BodyText"/>
        <w:spacing w:line="259" w:lineRule="auto"/>
        <w:rPr>
          <w:rFonts w:asciiTheme="minorHAnsi" w:hAnsiTheme="minorHAnsi" w:cstheme="minorHAnsi"/>
        </w:rPr>
      </w:pPr>
      <w:r w:rsidRPr="007019B4">
        <w:rPr>
          <w:rFonts w:asciiTheme="minorHAnsi" w:hAnsiTheme="minorHAnsi" w:cstheme="minorHAnsi"/>
        </w:rPr>
        <w:t xml:space="preserve">The selected bidder must retain, secure, and ensure the accuracy of all files and records, in compliance with WIOA requirements, related federal and state regulations, and the CIWDB’s record retention requirements. Bidder(s) will assure that all records pertaining to this </w:t>
      </w:r>
      <w:r w:rsidRPr="007019B4">
        <w:rPr>
          <w:rFonts w:asciiTheme="minorHAnsi" w:hAnsiTheme="minorHAnsi" w:cstheme="minorHAnsi"/>
        </w:rPr>
        <w:lastRenderedPageBreak/>
        <w:t>agreement, including financial, statistical, property, and supporting documentation, shall be retained for a period of three (3) years from the date of: 1) final payment under this agreement, and 2) when all audits and litigation are complete and resolved. The selected bidder must allow the CIWDB, its designated Fiscal Agent, and representatives of other regulatory authorities’ access to all WIOA records.</w:t>
      </w:r>
    </w:p>
    <w:p w14:paraId="28E08BBE" w14:textId="77777777" w:rsidR="003A77F8" w:rsidRPr="007019B4" w:rsidRDefault="003A77F8" w:rsidP="003A77F8">
      <w:pPr>
        <w:pStyle w:val="BodyText"/>
        <w:spacing w:before="7"/>
        <w:rPr>
          <w:rFonts w:asciiTheme="minorHAnsi" w:hAnsiTheme="minorHAnsi" w:cstheme="minorHAnsi"/>
          <w:sz w:val="25"/>
        </w:rPr>
      </w:pPr>
    </w:p>
    <w:p w14:paraId="495DD1DD" w14:textId="77777777" w:rsidR="003A77F8" w:rsidRPr="007019B4" w:rsidRDefault="003A77F8" w:rsidP="003A77F8">
      <w:pPr>
        <w:pStyle w:val="BodyText"/>
        <w:spacing w:line="259" w:lineRule="auto"/>
        <w:rPr>
          <w:rFonts w:asciiTheme="minorHAnsi" w:hAnsiTheme="minorHAnsi" w:cstheme="minorHAnsi"/>
        </w:rPr>
      </w:pPr>
      <w:r w:rsidRPr="007019B4">
        <w:rPr>
          <w:rFonts w:asciiTheme="minorHAnsi" w:hAnsiTheme="minorHAnsi" w:cstheme="minorHAnsi"/>
        </w:rPr>
        <w:t>The selected bidder is responsible for maintaining and securing privacy and protection of all personal information collected from participants per applicable laws, regulations, and state policies. Confidentiality of participant information must be maintained and properly stored in a secured space with limited staff access. Each staff member who has access to participant information must receive training on confidentiality requirements. The selected bidder acknowledges that the use or disclosure of participant information for purposes other than the effective delivery of the services described in this RFB is strictly prohibited. Staff of the selected bidder may have access to this information only on a “need to know” basis. The selected bidder must inform employees that inappropriate use of such information may result in disciplinary action, including discharge, or criminal prosecution if the employee knowingly uses the information for fraudulent purposes.</w:t>
      </w:r>
    </w:p>
    <w:p w14:paraId="3CA80E7D" w14:textId="683A277A" w:rsidR="00697D2C" w:rsidRDefault="00697D2C" w:rsidP="00697D2C">
      <w:pPr>
        <w:pStyle w:val="Heading1"/>
      </w:pPr>
      <w:bookmarkStart w:id="16" w:name="_Toc99459263"/>
      <w:r>
        <w:t>AUDIT</w:t>
      </w:r>
      <w:bookmarkEnd w:id="16"/>
    </w:p>
    <w:p w14:paraId="12550A22" w14:textId="77777777" w:rsidR="007F2EDA" w:rsidRPr="007019B4" w:rsidRDefault="007F2EDA" w:rsidP="007F2EDA">
      <w:pPr>
        <w:pStyle w:val="BodyText"/>
        <w:spacing w:before="90" w:line="259" w:lineRule="auto"/>
        <w:rPr>
          <w:rFonts w:asciiTheme="minorHAnsi" w:hAnsiTheme="minorHAnsi" w:cstheme="minorHAnsi"/>
        </w:rPr>
      </w:pPr>
      <w:r w:rsidRPr="007019B4">
        <w:rPr>
          <w:rFonts w:asciiTheme="minorHAnsi" w:hAnsiTheme="minorHAnsi" w:cstheme="minorHAnsi"/>
        </w:rPr>
        <w:t>All organizations funded whether public or private, commercial, or not-for-profit, receiving at least $750,000.00 annually through federal grants regardless of the funding source will be required to conduct and submit an annual audit.</w:t>
      </w:r>
    </w:p>
    <w:p w14:paraId="748E10C9" w14:textId="77777777" w:rsidR="00697D2C" w:rsidRDefault="00697D2C" w:rsidP="00697D2C"/>
    <w:p w14:paraId="45663FA3" w14:textId="2053BCD9" w:rsidR="007F2EDA" w:rsidRDefault="007F2EDA" w:rsidP="007F2EDA">
      <w:pPr>
        <w:pStyle w:val="Heading1"/>
      </w:pPr>
      <w:bookmarkStart w:id="17" w:name="_Toc99459264"/>
      <w:r>
        <w:t>CONTRACT</w:t>
      </w:r>
      <w:r w:rsidR="00FA36D2">
        <w:t>, OVERSIGHT AND EVALUATION</w:t>
      </w:r>
      <w:bookmarkEnd w:id="17"/>
    </w:p>
    <w:p w14:paraId="55E77FD6" w14:textId="77777777" w:rsidR="00CD665F" w:rsidRDefault="008246A0" w:rsidP="00CD665F">
      <w:pPr>
        <w:pStyle w:val="BodyText"/>
        <w:spacing w:before="90" w:line="259" w:lineRule="auto"/>
        <w:rPr>
          <w:rFonts w:asciiTheme="minorHAnsi" w:hAnsiTheme="minorHAnsi" w:cstheme="minorHAnsi"/>
        </w:rPr>
      </w:pPr>
      <w:r w:rsidRPr="007019B4">
        <w:rPr>
          <w:rFonts w:asciiTheme="minorHAnsi" w:hAnsiTheme="minorHAnsi" w:cstheme="minorHAnsi"/>
        </w:rPr>
        <w:t>The</w:t>
      </w:r>
      <w:r w:rsidRPr="007019B4">
        <w:rPr>
          <w:rFonts w:asciiTheme="minorHAnsi" w:hAnsiTheme="minorHAnsi" w:cstheme="minorHAnsi"/>
          <w:spacing w:val="-4"/>
        </w:rPr>
        <w:t xml:space="preserve"> </w:t>
      </w:r>
      <w:r w:rsidRPr="007019B4">
        <w:rPr>
          <w:rFonts w:asciiTheme="minorHAnsi" w:hAnsiTheme="minorHAnsi" w:cstheme="minorHAnsi"/>
        </w:rPr>
        <w:t>CIWDB</w:t>
      </w:r>
      <w:r w:rsidRPr="007019B4">
        <w:rPr>
          <w:rFonts w:asciiTheme="minorHAnsi" w:hAnsiTheme="minorHAnsi" w:cstheme="minorHAnsi"/>
          <w:spacing w:val="-1"/>
        </w:rPr>
        <w:t xml:space="preserve"> </w:t>
      </w:r>
      <w:r w:rsidRPr="007019B4">
        <w:rPr>
          <w:rFonts w:asciiTheme="minorHAnsi" w:hAnsiTheme="minorHAnsi" w:cstheme="minorHAnsi"/>
        </w:rPr>
        <w:t>is</w:t>
      </w:r>
      <w:r w:rsidRPr="007019B4">
        <w:rPr>
          <w:rFonts w:asciiTheme="minorHAnsi" w:hAnsiTheme="minorHAnsi" w:cstheme="minorHAnsi"/>
          <w:spacing w:val="-13"/>
        </w:rPr>
        <w:t xml:space="preserve"> </w:t>
      </w:r>
      <w:r w:rsidRPr="007019B4">
        <w:rPr>
          <w:rFonts w:asciiTheme="minorHAnsi" w:hAnsiTheme="minorHAnsi" w:cstheme="minorHAnsi"/>
        </w:rPr>
        <w:t>responsible</w:t>
      </w:r>
      <w:r w:rsidRPr="007019B4">
        <w:rPr>
          <w:rFonts w:asciiTheme="minorHAnsi" w:hAnsiTheme="minorHAnsi" w:cstheme="minorHAnsi"/>
          <w:spacing w:val="-14"/>
        </w:rPr>
        <w:t xml:space="preserve"> </w:t>
      </w:r>
      <w:r w:rsidRPr="007019B4">
        <w:rPr>
          <w:rFonts w:asciiTheme="minorHAnsi" w:hAnsiTheme="minorHAnsi" w:cstheme="minorHAnsi"/>
        </w:rPr>
        <w:t>for</w:t>
      </w:r>
      <w:r w:rsidRPr="007019B4">
        <w:rPr>
          <w:rFonts w:asciiTheme="minorHAnsi" w:hAnsiTheme="minorHAnsi" w:cstheme="minorHAnsi"/>
          <w:spacing w:val="-15"/>
        </w:rPr>
        <w:t xml:space="preserve"> </w:t>
      </w:r>
      <w:r w:rsidRPr="007019B4">
        <w:rPr>
          <w:rFonts w:asciiTheme="minorHAnsi" w:hAnsiTheme="minorHAnsi" w:cstheme="minorHAnsi"/>
        </w:rPr>
        <w:t>all</w:t>
      </w:r>
      <w:r w:rsidRPr="007019B4">
        <w:rPr>
          <w:rFonts w:asciiTheme="minorHAnsi" w:hAnsiTheme="minorHAnsi" w:cstheme="minorHAnsi"/>
          <w:spacing w:val="-15"/>
        </w:rPr>
        <w:t xml:space="preserve"> </w:t>
      </w:r>
      <w:r w:rsidRPr="007019B4">
        <w:rPr>
          <w:rFonts w:asciiTheme="minorHAnsi" w:hAnsiTheme="minorHAnsi" w:cstheme="minorHAnsi"/>
        </w:rPr>
        <w:t>levels</w:t>
      </w:r>
      <w:r w:rsidRPr="007019B4">
        <w:rPr>
          <w:rFonts w:asciiTheme="minorHAnsi" w:hAnsiTheme="minorHAnsi" w:cstheme="minorHAnsi"/>
          <w:spacing w:val="-13"/>
        </w:rPr>
        <w:t xml:space="preserve"> </w:t>
      </w:r>
      <w:r w:rsidRPr="007019B4">
        <w:rPr>
          <w:rFonts w:asciiTheme="minorHAnsi" w:hAnsiTheme="minorHAnsi" w:cstheme="minorHAnsi"/>
        </w:rPr>
        <w:t>of</w:t>
      </w:r>
      <w:r w:rsidRPr="007019B4">
        <w:rPr>
          <w:rFonts w:asciiTheme="minorHAnsi" w:hAnsiTheme="minorHAnsi" w:cstheme="minorHAnsi"/>
          <w:spacing w:val="-14"/>
        </w:rPr>
        <w:t xml:space="preserve"> </w:t>
      </w:r>
      <w:r w:rsidRPr="007019B4">
        <w:rPr>
          <w:rFonts w:asciiTheme="minorHAnsi" w:hAnsiTheme="minorHAnsi" w:cstheme="minorHAnsi"/>
        </w:rPr>
        <w:t>program</w:t>
      </w:r>
      <w:r w:rsidRPr="007019B4">
        <w:rPr>
          <w:rFonts w:asciiTheme="minorHAnsi" w:hAnsiTheme="minorHAnsi" w:cstheme="minorHAnsi"/>
          <w:spacing w:val="-13"/>
        </w:rPr>
        <w:t xml:space="preserve"> </w:t>
      </w:r>
      <w:r w:rsidRPr="007019B4">
        <w:rPr>
          <w:rFonts w:asciiTheme="minorHAnsi" w:hAnsiTheme="minorHAnsi" w:cstheme="minorHAnsi"/>
        </w:rPr>
        <w:t>monitoring,</w:t>
      </w:r>
      <w:r w:rsidRPr="007019B4">
        <w:rPr>
          <w:rFonts w:asciiTheme="minorHAnsi" w:hAnsiTheme="minorHAnsi" w:cstheme="minorHAnsi"/>
          <w:spacing w:val="-13"/>
        </w:rPr>
        <w:t xml:space="preserve"> </w:t>
      </w:r>
      <w:r w:rsidRPr="007019B4">
        <w:rPr>
          <w:rFonts w:asciiTheme="minorHAnsi" w:hAnsiTheme="minorHAnsi" w:cstheme="minorHAnsi"/>
        </w:rPr>
        <w:t>compliance,</w:t>
      </w:r>
      <w:r w:rsidRPr="007019B4">
        <w:rPr>
          <w:rFonts w:asciiTheme="minorHAnsi" w:hAnsiTheme="minorHAnsi" w:cstheme="minorHAnsi"/>
          <w:spacing w:val="-16"/>
        </w:rPr>
        <w:t xml:space="preserve"> </w:t>
      </w:r>
      <w:r w:rsidRPr="007019B4">
        <w:rPr>
          <w:rFonts w:asciiTheme="minorHAnsi" w:hAnsiTheme="minorHAnsi" w:cstheme="minorHAnsi"/>
        </w:rPr>
        <w:t>and</w:t>
      </w:r>
      <w:r w:rsidRPr="007019B4">
        <w:rPr>
          <w:rFonts w:asciiTheme="minorHAnsi" w:hAnsiTheme="minorHAnsi" w:cstheme="minorHAnsi"/>
          <w:spacing w:val="-13"/>
        </w:rPr>
        <w:t xml:space="preserve"> </w:t>
      </w:r>
      <w:r w:rsidRPr="007019B4">
        <w:rPr>
          <w:rFonts w:asciiTheme="minorHAnsi" w:hAnsiTheme="minorHAnsi" w:cstheme="minorHAnsi"/>
        </w:rPr>
        <w:t>evaluation</w:t>
      </w:r>
      <w:r w:rsidRPr="007019B4">
        <w:rPr>
          <w:rFonts w:asciiTheme="minorHAnsi" w:hAnsiTheme="minorHAnsi" w:cstheme="minorHAnsi"/>
          <w:spacing w:val="-11"/>
        </w:rPr>
        <w:t xml:space="preserve"> </w:t>
      </w:r>
      <w:r w:rsidRPr="007019B4">
        <w:rPr>
          <w:rFonts w:asciiTheme="minorHAnsi" w:hAnsiTheme="minorHAnsi" w:cstheme="minorHAnsi"/>
        </w:rPr>
        <w:t>for WIOA activities. The selected bidder will be required to keep good records and collect data that will help the CIWDB comply with such requirements and sustain highly effective workforce development</w:t>
      </w:r>
      <w:r w:rsidRPr="007019B4">
        <w:rPr>
          <w:rFonts w:asciiTheme="minorHAnsi" w:hAnsiTheme="minorHAnsi" w:cstheme="minorHAnsi"/>
          <w:spacing w:val="-10"/>
        </w:rPr>
        <w:t xml:space="preserve"> </w:t>
      </w:r>
      <w:r w:rsidRPr="007019B4">
        <w:rPr>
          <w:rFonts w:asciiTheme="minorHAnsi" w:hAnsiTheme="minorHAnsi" w:cstheme="minorHAnsi"/>
        </w:rPr>
        <w:t>programming.</w:t>
      </w:r>
    </w:p>
    <w:p w14:paraId="4543349D" w14:textId="77777777" w:rsidR="00CD665F" w:rsidRDefault="00CD665F" w:rsidP="00CD665F">
      <w:pPr>
        <w:pStyle w:val="BodyText"/>
        <w:spacing w:before="90" w:line="259" w:lineRule="auto"/>
        <w:rPr>
          <w:rFonts w:asciiTheme="minorHAnsi" w:hAnsiTheme="minorHAnsi" w:cstheme="minorHAnsi"/>
        </w:rPr>
      </w:pPr>
    </w:p>
    <w:p w14:paraId="169C50F8" w14:textId="2D202549" w:rsidR="00CD665F" w:rsidRPr="007019B4" w:rsidRDefault="00CD665F" w:rsidP="00CD665F">
      <w:pPr>
        <w:pStyle w:val="BodyText"/>
        <w:spacing w:before="90" w:line="259" w:lineRule="auto"/>
        <w:rPr>
          <w:rFonts w:asciiTheme="minorHAnsi" w:hAnsiTheme="minorHAnsi" w:cstheme="minorHAnsi"/>
        </w:rPr>
      </w:pPr>
      <w:r w:rsidRPr="007019B4">
        <w:rPr>
          <w:rFonts w:asciiTheme="minorHAnsi" w:hAnsiTheme="minorHAnsi" w:cstheme="minorHAnsi"/>
        </w:rPr>
        <w:t>CIWDB responsibilities: monitor, evaluate and provide guidance and direction to the selected bidder in the conduct of services performed under any agreement resulting from this RFB. CIWDB has the responsibility to determine whether the selected bidder expends funds in accordance with applicable laws and regulations, including federal audit requirements and will monitor the activities of the selected bidder to ensure such requirements are met. CIWDB may require the selected bidder to take corrective action if deficiencies are found.</w:t>
      </w:r>
    </w:p>
    <w:p w14:paraId="7BD0DC31" w14:textId="77777777" w:rsidR="00CD665F" w:rsidRDefault="00CD665F" w:rsidP="00FA36D2"/>
    <w:p w14:paraId="2B53D9F3" w14:textId="25B7E2CA" w:rsidR="00CD665F" w:rsidRDefault="00CD665F" w:rsidP="00CD665F">
      <w:pPr>
        <w:pStyle w:val="Heading1"/>
      </w:pPr>
      <w:bookmarkStart w:id="18" w:name="_Toc99459265"/>
      <w:r>
        <w:lastRenderedPageBreak/>
        <w:t>INSURANCE</w:t>
      </w:r>
      <w:bookmarkEnd w:id="18"/>
    </w:p>
    <w:p w14:paraId="6E8CDE27" w14:textId="343F657C" w:rsidR="00E07DAD" w:rsidRPr="007019B4" w:rsidRDefault="00E07DAD" w:rsidP="00E07DAD">
      <w:pPr>
        <w:pStyle w:val="BodyText"/>
        <w:spacing w:before="90"/>
        <w:rPr>
          <w:rFonts w:asciiTheme="minorHAnsi" w:hAnsiTheme="minorHAnsi" w:cstheme="minorHAnsi"/>
        </w:rPr>
      </w:pPr>
      <w:r w:rsidRPr="007019B4">
        <w:rPr>
          <w:rFonts w:asciiTheme="minorHAnsi" w:hAnsiTheme="minorHAnsi" w:cstheme="minorHAnsi"/>
        </w:rPr>
        <w:t>Each awarded entity must obtain and submit, prior to final execution of any contract, proof of insurance coverage, including general liability, property loss, and worker’s compensation.</w:t>
      </w:r>
      <w:r w:rsidRPr="007019B4">
        <w:rPr>
          <w:rFonts w:asciiTheme="minorHAnsi" w:hAnsiTheme="minorHAnsi" w:cstheme="minorHAnsi"/>
          <w:spacing w:val="-12"/>
        </w:rPr>
        <w:t xml:space="preserve"> </w:t>
      </w:r>
      <w:r w:rsidRPr="007019B4">
        <w:rPr>
          <w:rFonts w:asciiTheme="minorHAnsi" w:hAnsiTheme="minorHAnsi" w:cstheme="minorHAnsi"/>
        </w:rPr>
        <w:t>The</w:t>
      </w:r>
      <w:r>
        <w:rPr>
          <w:rFonts w:asciiTheme="minorHAnsi" w:hAnsiTheme="minorHAnsi" w:cstheme="minorHAnsi"/>
        </w:rPr>
        <w:t xml:space="preserve"> </w:t>
      </w:r>
      <w:r w:rsidRPr="007019B4">
        <w:rPr>
          <w:rFonts w:asciiTheme="minorHAnsi" w:hAnsiTheme="minorHAnsi" w:cstheme="minorHAnsi"/>
        </w:rPr>
        <w:t xml:space="preserve">U.S. Department of Labor, Iowa Workforce Development, and the CIWDB assume no liability with respect to bodily injury, illness, or any other damages or losses, or with respect to any claims arising out of any activities undertaken </w:t>
      </w:r>
      <w:proofErr w:type="gramStart"/>
      <w:r w:rsidRPr="007019B4">
        <w:rPr>
          <w:rFonts w:asciiTheme="minorHAnsi" w:hAnsiTheme="minorHAnsi" w:cstheme="minorHAnsi"/>
        </w:rPr>
        <w:t>as a result of</w:t>
      </w:r>
      <w:proofErr w:type="gramEnd"/>
      <w:r w:rsidRPr="007019B4">
        <w:rPr>
          <w:rFonts w:asciiTheme="minorHAnsi" w:hAnsiTheme="minorHAnsi" w:cstheme="minorHAnsi"/>
        </w:rPr>
        <w:t xml:space="preserve"> the awarded contract. The awarded bidder shall ensure or otherwise protect itself concerning activities under the contract. Proof</w:t>
      </w:r>
      <w:r w:rsidRPr="007019B4">
        <w:rPr>
          <w:rFonts w:asciiTheme="minorHAnsi" w:hAnsiTheme="minorHAnsi" w:cstheme="minorHAnsi"/>
          <w:spacing w:val="-16"/>
        </w:rPr>
        <w:t xml:space="preserve"> </w:t>
      </w:r>
      <w:r w:rsidRPr="007019B4">
        <w:rPr>
          <w:rFonts w:asciiTheme="minorHAnsi" w:hAnsiTheme="minorHAnsi" w:cstheme="minorHAnsi"/>
        </w:rPr>
        <w:t>of</w:t>
      </w:r>
      <w:r>
        <w:rPr>
          <w:rFonts w:asciiTheme="minorHAnsi" w:hAnsiTheme="minorHAnsi" w:cstheme="minorHAnsi"/>
        </w:rPr>
        <w:t xml:space="preserve"> </w:t>
      </w:r>
      <w:r w:rsidRPr="007019B4">
        <w:rPr>
          <w:rFonts w:asciiTheme="minorHAnsi" w:hAnsiTheme="minorHAnsi" w:cstheme="minorHAnsi"/>
        </w:rPr>
        <w:t xml:space="preserve">the insurance and worker’s compensation must be provided annually prior to any extensions, should the </w:t>
      </w:r>
      <w:r w:rsidR="00095755">
        <w:rPr>
          <w:rFonts w:asciiTheme="minorHAnsi" w:hAnsiTheme="minorHAnsi" w:cstheme="minorHAnsi"/>
        </w:rPr>
        <w:t>CIWDB</w:t>
      </w:r>
      <w:r w:rsidRPr="007019B4">
        <w:rPr>
          <w:rFonts w:asciiTheme="minorHAnsi" w:hAnsiTheme="minorHAnsi" w:cstheme="minorHAnsi"/>
        </w:rPr>
        <w:t xml:space="preserve"> exercise renewal option(s).</w:t>
      </w:r>
    </w:p>
    <w:p w14:paraId="2D3380FF" w14:textId="77777777" w:rsidR="00E07DAD" w:rsidRPr="007019B4" w:rsidRDefault="00E07DAD" w:rsidP="00E07DAD">
      <w:pPr>
        <w:pStyle w:val="BodyText"/>
        <w:spacing w:before="1"/>
        <w:rPr>
          <w:rFonts w:asciiTheme="minorHAnsi" w:hAnsiTheme="minorHAnsi" w:cstheme="minorHAnsi"/>
        </w:rPr>
      </w:pPr>
    </w:p>
    <w:p w14:paraId="2BE86FCF" w14:textId="77777777" w:rsidR="00E07DAD" w:rsidRPr="00001536" w:rsidRDefault="00E07DAD" w:rsidP="00001536">
      <w:pPr>
        <w:pStyle w:val="Heading4"/>
        <w:rPr>
          <w:rStyle w:val="BookTitle"/>
          <w:sz w:val="24"/>
          <w:szCs w:val="24"/>
        </w:rPr>
      </w:pPr>
      <w:r w:rsidRPr="00001536">
        <w:rPr>
          <w:rStyle w:val="BookTitle"/>
          <w:sz w:val="24"/>
          <w:szCs w:val="24"/>
        </w:rPr>
        <w:t>Insurance Limits</w:t>
      </w:r>
    </w:p>
    <w:p w14:paraId="0F162262" w14:textId="77777777" w:rsidR="00E07DAD" w:rsidRPr="007019B4" w:rsidRDefault="00E07DAD" w:rsidP="00E07DAD">
      <w:pPr>
        <w:pStyle w:val="ListParagraph"/>
        <w:numPr>
          <w:ilvl w:val="0"/>
          <w:numId w:val="6"/>
        </w:numPr>
        <w:tabs>
          <w:tab w:val="left" w:pos="1280"/>
          <w:tab w:val="left" w:pos="1281"/>
        </w:tabs>
        <w:spacing w:before="2" w:line="256" w:lineRule="auto"/>
        <w:ind w:right="450"/>
        <w:rPr>
          <w:rFonts w:asciiTheme="minorHAnsi" w:hAnsiTheme="minorHAnsi" w:cstheme="minorHAnsi"/>
          <w:sz w:val="24"/>
        </w:rPr>
      </w:pPr>
      <w:r w:rsidRPr="007019B4">
        <w:rPr>
          <w:rFonts w:asciiTheme="minorHAnsi" w:hAnsiTheme="minorHAnsi" w:cstheme="minorHAnsi"/>
          <w:sz w:val="24"/>
        </w:rPr>
        <w:t>Commercial General Liability - Combined Single Limit not less than $1,000,000</w:t>
      </w:r>
      <w:r w:rsidRPr="007019B4">
        <w:rPr>
          <w:rFonts w:asciiTheme="minorHAnsi" w:hAnsiTheme="minorHAnsi" w:cstheme="minorHAnsi"/>
          <w:spacing w:val="-13"/>
          <w:sz w:val="24"/>
        </w:rPr>
        <w:t xml:space="preserve"> </w:t>
      </w:r>
      <w:r w:rsidRPr="007019B4">
        <w:rPr>
          <w:rFonts w:asciiTheme="minorHAnsi" w:hAnsiTheme="minorHAnsi" w:cstheme="minorHAnsi"/>
          <w:sz w:val="24"/>
        </w:rPr>
        <w:t>per occurrence, with an annual aggregate of not less than</w:t>
      </w:r>
      <w:r w:rsidRPr="007019B4">
        <w:rPr>
          <w:rFonts w:asciiTheme="minorHAnsi" w:hAnsiTheme="minorHAnsi" w:cstheme="minorHAnsi"/>
          <w:spacing w:val="-4"/>
          <w:sz w:val="24"/>
        </w:rPr>
        <w:t xml:space="preserve"> </w:t>
      </w:r>
      <w:r w:rsidRPr="007019B4">
        <w:rPr>
          <w:rFonts w:asciiTheme="minorHAnsi" w:hAnsiTheme="minorHAnsi" w:cstheme="minorHAnsi"/>
          <w:sz w:val="24"/>
        </w:rPr>
        <w:t>$2,000,000</w:t>
      </w:r>
    </w:p>
    <w:p w14:paraId="5F31B655" w14:textId="77777777" w:rsidR="00E07DAD" w:rsidRPr="007019B4" w:rsidRDefault="00E07DAD" w:rsidP="00E07DAD">
      <w:pPr>
        <w:pStyle w:val="ListParagraph"/>
        <w:numPr>
          <w:ilvl w:val="0"/>
          <w:numId w:val="6"/>
        </w:numPr>
        <w:tabs>
          <w:tab w:val="left" w:pos="1280"/>
          <w:tab w:val="left" w:pos="1281"/>
        </w:tabs>
        <w:spacing w:before="4"/>
        <w:ind w:right="450" w:hanging="361"/>
        <w:rPr>
          <w:rFonts w:asciiTheme="minorHAnsi" w:hAnsiTheme="minorHAnsi" w:cstheme="minorHAnsi"/>
          <w:sz w:val="24"/>
        </w:rPr>
      </w:pPr>
      <w:r w:rsidRPr="007019B4">
        <w:rPr>
          <w:rFonts w:asciiTheme="minorHAnsi" w:hAnsiTheme="minorHAnsi" w:cstheme="minorHAnsi"/>
          <w:sz w:val="24"/>
        </w:rPr>
        <w:t>Worker’s Compensation - Employers' Liability,</w:t>
      </w:r>
      <w:r w:rsidRPr="007019B4">
        <w:rPr>
          <w:rFonts w:asciiTheme="minorHAnsi" w:hAnsiTheme="minorHAnsi" w:cstheme="minorHAnsi"/>
          <w:spacing w:val="-1"/>
          <w:sz w:val="24"/>
        </w:rPr>
        <w:t xml:space="preserve"> </w:t>
      </w:r>
      <w:r w:rsidRPr="007019B4">
        <w:rPr>
          <w:rFonts w:asciiTheme="minorHAnsi" w:hAnsiTheme="minorHAnsi" w:cstheme="minorHAnsi"/>
          <w:sz w:val="24"/>
        </w:rPr>
        <w:t>$1,000,000</w:t>
      </w:r>
    </w:p>
    <w:p w14:paraId="5CAE1BB9" w14:textId="77777777" w:rsidR="00CD665F" w:rsidRDefault="00CD665F" w:rsidP="00CD665F"/>
    <w:p w14:paraId="08531A69" w14:textId="0E69C935" w:rsidR="00C61CB5" w:rsidRDefault="00C61CB5" w:rsidP="00C61CB5">
      <w:pPr>
        <w:pStyle w:val="Heading1"/>
      </w:pPr>
      <w:bookmarkStart w:id="19" w:name="_Toc99459266"/>
      <w:r>
        <w:t>COMPLIANCE</w:t>
      </w:r>
      <w:bookmarkEnd w:id="19"/>
    </w:p>
    <w:p w14:paraId="699E4148" w14:textId="77777777" w:rsidR="00B41450" w:rsidRPr="007019B4" w:rsidRDefault="00B41450" w:rsidP="00B41450">
      <w:pPr>
        <w:pStyle w:val="BodyText"/>
        <w:spacing w:before="90"/>
        <w:rPr>
          <w:rFonts w:asciiTheme="minorHAnsi" w:hAnsiTheme="minorHAnsi" w:cstheme="minorHAnsi"/>
        </w:rPr>
      </w:pPr>
      <w:r w:rsidRPr="007019B4">
        <w:rPr>
          <w:rFonts w:asciiTheme="minorHAnsi" w:hAnsiTheme="minorHAnsi" w:cstheme="minorHAnsi"/>
        </w:rPr>
        <w:t>The bidder(s) will fully comply with the applicable requirements of the Acts under which funds are received. The bidder also assures compliance with directives issued by IWD and federal statutes applicable to this agreement.</w:t>
      </w:r>
    </w:p>
    <w:p w14:paraId="61691424" w14:textId="77777777" w:rsidR="00C61CB5" w:rsidRDefault="00C61CB5" w:rsidP="00C61CB5"/>
    <w:p w14:paraId="0AFF6CBB" w14:textId="63D66EBF" w:rsidR="00893BA7" w:rsidRDefault="00893BA7" w:rsidP="00893BA7">
      <w:pPr>
        <w:pStyle w:val="Heading1"/>
      </w:pPr>
      <w:bookmarkStart w:id="20" w:name="_Toc99459267"/>
      <w:r>
        <w:t>CONFLICT OF INTEREST</w:t>
      </w:r>
      <w:bookmarkEnd w:id="20"/>
    </w:p>
    <w:p w14:paraId="16F51A48" w14:textId="77777777" w:rsidR="00A71BEB" w:rsidRPr="007019B4" w:rsidRDefault="00A71BEB" w:rsidP="00A71BEB">
      <w:pPr>
        <w:pStyle w:val="BodyText"/>
        <w:spacing w:before="90"/>
        <w:rPr>
          <w:rFonts w:asciiTheme="minorHAnsi" w:hAnsiTheme="minorHAnsi" w:cstheme="minorHAnsi"/>
        </w:rPr>
      </w:pPr>
      <w:r w:rsidRPr="007019B4">
        <w:rPr>
          <w:rFonts w:asciiTheme="minorHAnsi" w:hAnsiTheme="minorHAnsi" w:cstheme="minorHAnsi"/>
        </w:rPr>
        <w:t>All bidders must disclose the name of any officer, director or employee who is a member of the CIWDB or CEOs. All bidders must disclose the name of any CIWDB employee who owns, directly or indirectly, any interest in the bidder’s business or any of its branches.</w:t>
      </w:r>
    </w:p>
    <w:p w14:paraId="6763C215" w14:textId="77777777" w:rsidR="00893BA7" w:rsidRDefault="00893BA7" w:rsidP="00893BA7"/>
    <w:p w14:paraId="2E5087FC" w14:textId="540BA239" w:rsidR="00A71BEB" w:rsidRDefault="00A71BEB" w:rsidP="00A71BEB">
      <w:pPr>
        <w:pStyle w:val="Heading1"/>
      </w:pPr>
      <w:bookmarkStart w:id="21" w:name="_Toc99459268"/>
      <w:r>
        <w:t>ADDITIONAL TERMS AND CONDITIONS</w:t>
      </w:r>
      <w:bookmarkEnd w:id="21"/>
    </w:p>
    <w:p w14:paraId="616AD0C5" w14:textId="77777777" w:rsidR="0069148C" w:rsidRPr="007019B4" w:rsidRDefault="0069148C" w:rsidP="001F2DC7">
      <w:pPr>
        <w:pStyle w:val="BodyText"/>
        <w:spacing w:before="90"/>
        <w:rPr>
          <w:rFonts w:asciiTheme="minorHAnsi" w:hAnsiTheme="minorHAnsi" w:cstheme="minorHAnsi"/>
        </w:rPr>
      </w:pPr>
      <w:r w:rsidRPr="007019B4">
        <w:rPr>
          <w:rFonts w:asciiTheme="minorHAnsi" w:hAnsiTheme="minorHAnsi" w:cstheme="minorHAnsi"/>
        </w:rPr>
        <w:t>Implementation of these services may not occur prior to the start date of the contract period.</w:t>
      </w:r>
    </w:p>
    <w:p w14:paraId="59D80D3A" w14:textId="77777777" w:rsidR="0069148C" w:rsidRPr="007019B4" w:rsidRDefault="0069148C" w:rsidP="001F2DC7">
      <w:pPr>
        <w:pStyle w:val="BodyText"/>
        <w:rPr>
          <w:rFonts w:asciiTheme="minorHAnsi" w:hAnsiTheme="minorHAnsi" w:cstheme="minorHAnsi"/>
          <w:sz w:val="28"/>
        </w:rPr>
      </w:pPr>
    </w:p>
    <w:p w14:paraId="555AA860" w14:textId="77777777" w:rsidR="001F2DC7" w:rsidRPr="007019B4" w:rsidRDefault="0069148C" w:rsidP="001F2DC7">
      <w:pPr>
        <w:pStyle w:val="BodyText"/>
        <w:spacing w:before="79" w:line="259" w:lineRule="auto"/>
        <w:rPr>
          <w:rFonts w:asciiTheme="minorHAnsi" w:hAnsiTheme="minorHAnsi" w:cstheme="minorHAnsi"/>
        </w:rPr>
      </w:pPr>
      <w:r w:rsidRPr="007019B4">
        <w:rPr>
          <w:rFonts w:asciiTheme="minorHAnsi" w:hAnsiTheme="minorHAnsi" w:cstheme="minorHAnsi"/>
        </w:rPr>
        <w:t>In the event of a conflict or ambiguity between the rules, terms, and conditions set forth in the RFB and the statutes, laws, Iowa Workforce Development (IWD) policies and regulations, the</w:t>
      </w:r>
      <w:r>
        <w:rPr>
          <w:rFonts w:asciiTheme="minorHAnsi" w:hAnsiTheme="minorHAnsi" w:cstheme="minorHAnsi"/>
        </w:rPr>
        <w:t xml:space="preserve"> </w:t>
      </w:r>
      <w:r w:rsidR="001F2DC7" w:rsidRPr="007019B4">
        <w:rPr>
          <w:rFonts w:asciiTheme="minorHAnsi" w:hAnsiTheme="minorHAnsi" w:cstheme="minorHAnsi"/>
        </w:rPr>
        <w:t>statutes, laws, IWD policies and regulations shall prevail. The CIWDB shall be responsible for making all determinations in this regard.</w:t>
      </w:r>
    </w:p>
    <w:p w14:paraId="508046FB" w14:textId="11FA5427" w:rsidR="0069148C" w:rsidRDefault="0069148C" w:rsidP="0069148C">
      <w:pPr>
        <w:pStyle w:val="BodyText"/>
        <w:spacing w:line="259" w:lineRule="auto"/>
        <w:ind w:left="200" w:right="814"/>
        <w:rPr>
          <w:rFonts w:asciiTheme="minorHAnsi" w:hAnsiTheme="minorHAnsi" w:cstheme="minorHAnsi"/>
        </w:rPr>
      </w:pPr>
    </w:p>
    <w:p w14:paraId="0F088338" w14:textId="6CBCEF5E" w:rsidR="00A71BEB" w:rsidRDefault="001F2DC7" w:rsidP="001F2DC7">
      <w:pPr>
        <w:pStyle w:val="Heading1"/>
      </w:pPr>
      <w:bookmarkStart w:id="22" w:name="_Toc99459269"/>
      <w:r>
        <w:t>SELECTION PROCESS</w:t>
      </w:r>
      <w:bookmarkEnd w:id="22"/>
    </w:p>
    <w:p w14:paraId="77419CFC" w14:textId="00677F06" w:rsidR="001137DE" w:rsidRPr="007019B4" w:rsidRDefault="001137DE" w:rsidP="001137DE">
      <w:pPr>
        <w:pStyle w:val="BodyText"/>
        <w:spacing w:before="90"/>
        <w:rPr>
          <w:rFonts w:asciiTheme="minorHAnsi" w:hAnsiTheme="minorHAnsi" w:cstheme="minorHAnsi"/>
        </w:rPr>
      </w:pPr>
      <w:r w:rsidRPr="004070EC">
        <w:rPr>
          <w:rFonts w:asciiTheme="minorHAnsi" w:hAnsiTheme="minorHAnsi" w:cstheme="minorHAnsi"/>
        </w:rPr>
        <w:t xml:space="preserve">The deadline for receipt of </w:t>
      </w:r>
      <w:r w:rsidR="00CD526D">
        <w:rPr>
          <w:rFonts w:asciiTheme="minorHAnsi" w:hAnsiTheme="minorHAnsi" w:cstheme="minorHAnsi"/>
        </w:rPr>
        <w:t>bids</w:t>
      </w:r>
      <w:r w:rsidRPr="004070EC">
        <w:rPr>
          <w:rFonts w:asciiTheme="minorHAnsi" w:hAnsiTheme="minorHAnsi" w:cstheme="minorHAnsi"/>
        </w:rPr>
        <w:t xml:space="preserve"> is </w:t>
      </w:r>
      <w:r w:rsidR="006F4BBF" w:rsidRPr="004070EC">
        <w:rPr>
          <w:rFonts w:asciiTheme="minorHAnsi" w:hAnsiTheme="minorHAnsi" w:cstheme="minorHAnsi"/>
        </w:rPr>
        <w:t xml:space="preserve">April </w:t>
      </w:r>
      <w:r w:rsidR="004070EC" w:rsidRPr="004070EC">
        <w:rPr>
          <w:rFonts w:asciiTheme="minorHAnsi" w:hAnsiTheme="minorHAnsi" w:cstheme="minorHAnsi"/>
        </w:rPr>
        <w:t>29</w:t>
      </w:r>
      <w:r w:rsidRPr="004070EC">
        <w:rPr>
          <w:rFonts w:asciiTheme="minorHAnsi" w:hAnsiTheme="minorHAnsi" w:cstheme="minorHAnsi"/>
        </w:rPr>
        <w:t xml:space="preserve">, </w:t>
      </w:r>
      <w:proofErr w:type="gramStart"/>
      <w:r w:rsidRPr="004070EC">
        <w:rPr>
          <w:rFonts w:asciiTheme="minorHAnsi" w:hAnsiTheme="minorHAnsi" w:cstheme="minorHAnsi"/>
        </w:rPr>
        <w:t>2022</w:t>
      </w:r>
      <w:proofErr w:type="gramEnd"/>
      <w:r w:rsidRPr="004070EC">
        <w:rPr>
          <w:rFonts w:asciiTheme="minorHAnsi" w:hAnsiTheme="minorHAnsi" w:cstheme="minorHAnsi"/>
        </w:rPr>
        <w:t xml:space="preserve"> at</w:t>
      </w:r>
      <w:r w:rsidRPr="007019B4">
        <w:rPr>
          <w:rFonts w:asciiTheme="minorHAnsi" w:hAnsiTheme="minorHAnsi" w:cstheme="minorHAnsi"/>
        </w:rPr>
        <w:t xml:space="preserve"> 4:00 p.m. Central Time. </w:t>
      </w:r>
      <w:r w:rsidR="00CD526D">
        <w:rPr>
          <w:rFonts w:asciiTheme="minorHAnsi" w:hAnsiTheme="minorHAnsi" w:cstheme="minorHAnsi"/>
        </w:rPr>
        <w:t>Bids</w:t>
      </w:r>
      <w:r w:rsidRPr="007019B4">
        <w:rPr>
          <w:rFonts w:asciiTheme="minorHAnsi" w:hAnsiTheme="minorHAnsi" w:cstheme="minorHAnsi"/>
        </w:rPr>
        <w:t xml:space="preserve"> must be </w:t>
      </w:r>
      <w:r w:rsidRPr="007019B4">
        <w:rPr>
          <w:rFonts w:asciiTheme="minorHAnsi" w:hAnsiTheme="minorHAnsi" w:cstheme="minorHAnsi"/>
        </w:rPr>
        <w:lastRenderedPageBreak/>
        <w:t xml:space="preserve">officially received by this deadline to be reviewed and considered. </w:t>
      </w:r>
      <w:r w:rsidR="00CD526D">
        <w:rPr>
          <w:rFonts w:asciiTheme="minorHAnsi" w:hAnsiTheme="minorHAnsi" w:cstheme="minorHAnsi"/>
        </w:rPr>
        <w:t>Bids</w:t>
      </w:r>
      <w:r w:rsidRPr="007019B4">
        <w:rPr>
          <w:rFonts w:asciiTheme="minorHAnsi" w:hAnsiTheme="minorHAnsi" w:cstheme="minorHAnsi"/>
        </w:rPr>
        <w:t xml:space="preserve"> may be mailed via regular U.S. Mail, express delivery. </w:t>
      </w:r>
    </w:p>
    <w:p w14:paraId="2B30675C" w14:textId="77777777" w:rsidR="001137DE" w:rsidRPr="007019B4" w:rsidRDefault="001137DE" w:rsidP="001137DE">
      <w:pPr>
        <w:pStyle w:val="BodyText"/>
        <w:spacing w:before="9"/>
        <w:rPr>
          <w:rFonts w:asciiTheme="minorHAnsi" w:hAnsiTheme="minorHAnsi" w:cstheme="minorHAnsi"/>
          <w:sz w:val="23"/>
        </w:rPr>
      </w:pPr>
    </w:p>
    <w:p w14:paraId="1D90BDAF" w14:textId="307A5603" w:rsidR="001137DE" w:rsidRDefault="001137DE" w:rsidP="001137DE">
      <w:pPr>
        <w:ind w:left="200"/>
        <w:rPr>
          <w:rFonts w:cstheme="minorHAnsi"/>
        </w:rPr>
      </w:pPr>
      <w:r w:rsidRPr="00821F10">
        <w:rPr>
          <w:rFonts w:cstheme="minorHAnsi"/>
          <w:b/>
          <w:sz w:val="24"/>
          <w:szCs w:val="24"/>
        </w:rPr>
        <w:t xml:space="preserve">MAILING ADDRESS: </w:t>
      </w:r>
      <w:r w:rsidRPr="00821F10">
        <w:rPr>
          <w:rFonts w:cstheme="minorHAnsi"/>
          <w:b/>
          <w:sz w:val="24"/>
          <w:szCs w:val="24"/>
        </w:rPr>
        <w:tab/>
      </w:r>
      <w:r w:rsidR="0075587F">
        <w:rPr>
          <w:rFonts w:cstheme="minorHAnsi"/>
        </w:rPr>
        <w:t>Polk County Board of Supervisors</w:t>
      </w:r>
      <w:r w:rsidRPr="00821F10">
        <w:rPr>
          <w:rFonts w:cstheme="minorHAnsi"/>
        </w:rPr>
        <w:t xml:space="preserve"> </w:t>
      </w:r>
      <w:r w:rsidRPr="00821F10">
        <w:rPr>
          <w:rFonts w:cstheme="minorHAnsi"/>
        </w:rPr>
        <w:br/>
      </w:r>
      <w:r w:rsidRPr="00821F10">
        <w:rPr>
          <w:rFonts w:cstheme="minorHAnsi"/>
        </w:rPr>
        <w:tab/>
      </w:r>
      <w:r w:rsidRPr="00821F10">
        <w:rPr>
          <w:rFonts w:cstheme="minorHAnsi"/>
        </w:rPr>
        <w:tab/>
      </w:r>
      <w:r w:rsidRPr="00821F10">
        <w:rPr>
          <w:rFonts w:cstheme="minorHAnsi"/>
        </w:rPr>
        <w:tab/>
      </w:r>
      <w:r w:rsidRPr="00821F10">
        <w:rPr>
          <w:rFonts w:cstheme="minorHAnsi"/>
        </w:rPr>
        <w:tab/>
        <w:t xml:space="preserve">Attn: </w:t>
      </w:r>
      <w:r w:rsidR="00821F10" w:rsidRPr="00821F10">
        <w:rPr>
          <w:rFonts w:cstheme="minorHAnsi"/>
        </w:rPr>
        <w:t xml:space="preserve">Kelsie </w:t>
      </w:r>
      <w:proofErr w:type="spellStart"/>
      <w:r w:rsidR="00821F10" w:rsidRPr="00821F10">
        <w:rPr>
          <w:rFonts w:cstheme="minorHAnsi"/>
        </w:rPr>
        <w:t>Vanderflute</w:t>
      </w:r>
      <w:proofErr w:type="spellEnd"/>
      <w:r w:rsidR="00821F10" w:rsidRPr="00821F10">
        <w:rPr>
          <w:rFonts w:cstheme="minorHAnsi"/>
        </w:rPr>
        <w:t>, Executive Assistant</w:t>
      </w:r>
      <w:r w:rsidRPr="00821F10">
        <w:rPr>
          <w:rFonts w:cstheme="minorHAnsi"/>
        </w:rPr>
        <w:br/>
      </w:r>
      <w:r w:rsidRPr="00821F10">
        <w:rPr>
          <w:rFonts w:cstheme="minorHAnsi"/>
        </w:rPr>
        <w:tab/>
      </w:r>
      <w:r w:rsidRPr="00821F10">
        <w:rPr>
          <w:rFonts w:cstheme="minorHAnsi"/>
        </w:rPr>
        <w:tab/>
      </w:r>
      <w:r w:rsidRPr="00821F10">
        <w:rPr>
          <w:rFonts w:cstheme="minorHAnsi"/>
        </w:rPr>
        <w:tab/>
      </w:r>
      <w:r w:rsidRPr="00821F10">
        <w:rPr>
          <w:rFonts w:cstheme="minorHAnsi"/>
        </w:rPr>
        <w:tab/>
      </w:r>
      <w:r w:rsidR="00821F10" w:rsidRPr="00821F10">
        <w:rPr>
          <w:rFonts w:cstheme="minorHAnsi"/>
        </w:rPr>
        <w:t xml:space="preserve">          111 Court Avenue, Room 300</w:t>
      </w:r>
      <w:r w:rsidRPr="00821F10">
        <w:rPr>
          <w:rFonts w:cstheme="minorHAnsi"/>
        </w:rPr>
        <w:br/>
      </w:r>
      <w:r w:rsidRPr="00821F10">
        <w:rPr>
          <w:rFonts w:cstheme="minorHAnsi"/>
        </w:rPr>
        <w:tab/>
      </w:r>
      <w:r w:rsidRPr="00821F10">
        <w:rPr>
          <w:rFonts w:cstheme="minorHAnsi"/>
        </w:rPr>
        <w:tab/>
      </w:r>
      <w:r w:rsidRPr="00821F10">
        <w:rPr>
          <w:rFonts w:cstheme="minorHAnsi"/>
        </w:rPr>
        <w:tab/>
      </w:r>
      <w:r w:rsidRPr="00821F10">
        <w:rPr>
          <w:rFonts w:cstheme="minorHAnsi"/>
        </w:rPr>
        <w:tab/>
      </w:r>
      <w:r w:rsidR="00821F10">
        <w:rPr>
          <w:rFonts w:cstheme="minorHAnsi"/>
        </w:rPr>
        <w:t xml:space="preserve">          Des Moines, IA 50309</w:t>
      </w:r>
    </w:p>
    <w:p w14:paraId="54C9A110" w14:textId="77777777" w:rsidR="001137DE" w:rsidRPr="007019B4" w:rsidRDefault="001137DE" w:rsidP="001137DE">
      <w:pPr>
        <w:pStyle w:val="BodyText"/>
        <w:spacing w:before="1"/>
        <w:ind w:left="2360" w:right="4540"/>
        <w:rPr>
          <w:rFonts w:asciiTheme="minorHAnsi" w:hAnsiTheme="minorHAnsi" w:cstheme="minorHAnsi"/>
        </w:rPr>
      </w:pPr>
    </w:p>
    <w:p w14:paraId="5634CF62" w14:textId="5C442CD9" w:rsidR="001137DE" w:rsidRDefault="00CD526D" w:rsidP="001137DE">
      <w:pPr>
        <w:pStyle w:val="BodyText"/>
        <w:rPr>
          <w:rFonts w:asciiTheme="minorHAnsi" w:hAnsiTheme="minorHAnsi" w:cstheme="minorHAnsi"/>
        </w:rPr>
      </w:pPr>
      <w:r>
        <w:rPr>
          <w:rFonts w:asciiTheme="minorHAnsi" w:hAnsiTheme="minorHAnsi" w:cstheme="minorHAnsi"/>
        </w:rPr>
        <w:t>Bids</w:t>
      </w:r>
      <w:r w:rsidR="001137DE" w:rsidRPr="008D7FD0">
        <w:rPr>
          <w:rFonts w:asciiTheme="minorHAnsi" w:hAnsiTheme="minorHAnsi" w:cstheme="minorHAnsi"/>
        </w:rPr>
        <w:t xml:space="preserve"> must be sealed and labeled on the outside of the package to clearly indicate that they are in response to the Central Iowa Workforce Area Fiscal Agent RFB April 2022.</w:t>
      </w:r>
    </w:p>
    <w:p w14:paraId="25A5448D" w14:textId="77777777" w:rsidR="00805C2D" w:rsidRPr="008D7FD0" w:rsidRDefault="00805C2D" w:rsidP="001137DE">
      <w:pPr>
        <w:pStyle w:val="BodyText"/>
        <w:rPr>
          <w:rFonts w:asciiTheme="minorHAnsi" w:hAnsiTheme="minorHAnsi" w:cstheme="minorHAnsi"/>
        </w:rPr>
      </w:pPr>
    </w:p>
    <w:p w14:paraId="4304C402" w14:textId="4FAF0EF4" w:rsidR="001137DE" w:rsidRPr="007019B4" w:rsidRDefault="001137DE" w:rsidP="001137DE">
      <w:pPr>
        <w:pStyle w:val="BodyText"/>
        <w:rPr>
          <w:rFonts w:asciiTheme="minorHAnsi" w:hAnsiTheme="minorHAnsi" w:cstheme="minorHAnsi"/>
        </w:rPr>
      </w:pPr>
      <w:r w:rsidRPr="008D7FD0">
        <w:rPr>
          <w:rFonts w:asciiTheme="minorHAnsi" w:hAnsiTheme="minorHAnsi" w:cstheme="minorHAnsi"/>
        </w:rPr>
        <w:t xml:space="preserve">Submissions by facsimile or e-mail are NOT acceptable and will NOT be considered. Appropriate consideration of this timeframe should be considered with U.S. Mail delivery as all mailed </w:t>
      </w:r>
      <w:r w:rsidR="00CD526D">
        <w:rPr>
          <w:rFonts w:asciiTheme="minorHAnsi" w:hAnsiTheme="minorHAnsi" w:cstheme="minorHAnsi"/>
        </w:rPr>
        <w:t>bids</w:t>
      </w:r>
      <w:r w:rsidRPr="008D7FD0">
        <w:rPr>
          <w:rFonts w:asciiTheme="minorHAnsi" w:hAnsiTheme="minorHAnsi" w:cstheme="minorHAnsi"/>
        </w:rPr>
        <w:t xml:space="preserve"> must still meet the required receipt deadline.</w:t>
      </w:r>
    </w:p>
    <w:p w14:paraId="262E1CF6" w14:textId="77777777" w:rsidR="001F2DC7" w:rsidRDefault="001F2DC7" w:rsidP="001F2DC7"/>
    <w:p w14:paraId="29CE5530" w14:textId="5C2231AE" w:rsidR="001137DE" w:rsidRDefault="009E1504" w:rsidP="001137DE">
      <w:pPr>
        <w:pStyle w:val="Heading1"/>
      </w:pPr>
      <w:bookmarkStart w:id="23" w:name="_Toc99459270"/>
      <w:r>
        <w:t>BID PACKAGE INSTRUCTIONS AND REQUIREMENTS</w:t>
      </w:r>
      <w:bookmarkEnd w:id="23"/>
    </w:p>
    <w:p w14:paraId="383785B3" w14:textId="77777777" w:rsidR="007B279C" w:rsidRPr="007019B4" w:rsidRDefault="007B279C" w:rsidP="007B279C">
      <w:pPr>
        <w:pStyle w:val="BodyText"/>
        <w:spacing w:before="90" w:line="288" w:lineRule="auto"/>
        <w:rPr>
          <w:rFonts w:asciiTheme="minorHAnsi" w:hAnsiTheme="minorHAnsi" w:cstheme="minorHAnsi"/>
        </w:rPr>
      </w:pPr>
      <w:r w:rsidRPr="007019B4">
        <w:rPr>
          <w:rFonts w:asciiTheme="minorHAnsi" w:hAnsiTheme="minorHAnsi" w:cstheme="minorHAnsi"/>
        </w:rPr>
        <w:t>The following outlines the format, required attachments and instructions for submitting a bid package in response to this RFB.</w:t>
      </w:r>
    </w:p>
    <w:p w14:paraId="30012C0D" w14:textId="77777777" w:rsidR="00790086" w:rsidRPr="007019B4" w:rsidRDefault="00790086" w:rsidP="00790086">
      <w:pPr>
        <w:pStyle w:val="ListParagraph"/>
        <w:numPr>
          <w:ilvl w:val="0"/>
          <w:numId w:val="7"/>
        </w:numPr>
        <w:tabs>
          <w:tab w:val="left" w:pos="920"/>
          <w:tab w:val="left" w:pos="921"/>
        </w:tabs>
        <w:spacing w:before="81" w:line="273" w:lineRule="auto"/>
        <w:rPr>
          <w:rFonts w:asciiTheme="minorHAnsi" w:hAnsiTheme="minorHAnsi" w:cstheme="minorHAnsi"/>
          <w:sz w:val="24"/>
        </w:rPr>
      </w:pPr>
      <w:r w:rsidRPr="00790086">
        <w:rPr>
          <w:rStyle w:val="IntenseReference"/>
          <w:rFonts w:asciiTheme="minorHAnsi" w:hAnsiTheme="minorHAnsi" w:cstheme="minorHAnsi"/>
        </w:rPr>
        <w:t>Format</w:t>
      </w:r>
      <w:r w:rsidRPr="007019B4">
        <w:rPr>
          <w:rFonts w:asciiTheme="minorHAnsi" w:hAnsiTheme="minorHAnsi" w:cstheme="minorHAnsi"/>
          <w:i/>
          <w:sz w:val="24"/>
        </w:rPr>
        <w:t xml:space="preserve"> </w:t>
      </w:r>
      <w:r w:rsidRPr="007019B4">
        <w:rPr>
          <w:rFonts w:asciiTheme="minorHAnsi" w:hAnsiTheme="minorHAnsi" w:cstheme="minorHAnsi"/>
          <w:sz w:val="24"/>
        </w:rPr>
        <w:t>- Bids must be typed and must be submitted on 8 ½ by 11-inch plain white</w:t>
      </w:r>
      <w:r w:rsidRPr="007019B4">
        <w:rPr>
          <w:rFonts w:asciiTheme="minorHAnsi" w:hAnsiTheme="minorHAnsi" w:cstheme="minorHAnsi"/>
          <w:spacing w:val="-13"/>
          <w:sz w:val="24"/>
        </w:rPr>
        <w:t xml:space="preserve"> </w:t>
      </w:r>
      <w:r w:rsidRPr="007019B4">
        <w:rPr>
          <w:rFonts w:asciiTheme="minorHAnsi" w:hAnsiTheme="minorHAnsi" w:cstheme="minorHAnsi"/>
          <w:sz w:val="24"/>
        </w:rPr>
        <w:t xml:space="preserve">paper. Font size no smaller than 12 </w:t>
      </w:r>
      <w:proofErr w:type="gramStart"/>
      <w:r w:rsidRPr="007019B4">
        <w:rPr>
          <w:rFonts w:asciiTheme="minorHAnsi" w:hAnsiTheme="minorHAnsi" w:cstheme="minorHAnsi"/>
          <w:sz w:val="24"/>
        </w:rPr>
        <w:t>point</w:t>
      </w:r>
      <w:proofErr w:type="gramEnd"/>
      <w:r w:rsidRPr="007019B4">
        <w:rPr>
          <w:rFonts w:asciiTheme="minorHAnsi" w:hAnsiTheme="minorHAnsi" w:cstheme="minorHAnsi"/>
          <w:sz w:val="24"/>
        </w:rPr>
        <w:t>, approximately 1 inch side margins. Each page of the bid should be numbered as “page of”, with the name of the bidder on each page. There is a submission order in the instructions</w:t>
      </w:r>
      <w:r w:rsidRPr="007019B4">
        <w:rPr>
          <w:rFonts w:asciiTheme="minorHAnsi" w:hAnsiTheme="minorHAnsi" w:cstheme="minorHAnsi"/>
          <w:spacing w:val="-4"/>
          <w:sz w:val="24"/>
        </w:rPr>
        <w:t xml:space="preserve"> </w:t>
      </w:r>
      <w:r w:rsidRPr="007019B4">
        <w:rPr>
          <w:rFonts w:asciiTheme="minorHAnsi" w:hAnsiTheme="minorHAnsi" w:cstheme="minorHAnsi"/>
          <w:sz w:val="24"/>
        </w:rPr>
        <w:t>below.</w:t>
      </w:r>
    </w:p>
    <w:p w14:paraId="3803B9CD" w14:textId="77777777" w:rsidR="00790086" w:rsidRPr="007019B4" w:rsidRDefault="00790086" w:rsidP="00790086">
      <w:pPr>
        <w:pStyle w:val="ListParagraph"/>
        <w:numPr>
          <w:ilvl w:val="0"/>
          <w:numId w:val="7"/>
        </w:numPr>
        <w:tabs>
          <w:tab w:val="left" w:pos="920"/>
          <w:tab w:val="left" w:pos="921"/>
        </w:tabs>
        <w:spacing w:before="8" w:line="273" w:lineRule="auto"/>
        <w:rPr>
          <w:rFonts w:asciiTheme="minorHAnsi" w:hAnsiTheme="minorHAnsi" w:cstheme="minorHAnsi"/>
          <w:sz w:val="24"/>
        </w:rPr>
      </w:pPr>
      <w:r w:rsidRPr="00790086">
        <w:rPr>
          <w:rStyle w:val="IntenseReference"/>
          <w:rFonts w:asciiTheme="minorHAnsi" w:hAnsiTheme="minorHAnsi" w:cstheme="minorHAnsi"/>
        </w:rPr>
        <w:t>Page Limit</w:t>
      </w:r>
      <w:r w:rsidRPr="007019B4">
        <w:rPr>
          <w:rFonts w:asciiTheme="minorHAnsi" w:hAnsiTheme="minorHAnsi" w:cstheme="minorHAnsi"/>
          <w:i/>
          <w:sz w:val="24"/>
        </w:rPr>
        <w:t xml:space="preserve"> </w:t>
      </w:r>
      <w:r w:rsidRPr="007019B4">
        <w:rPr>
          <w:rFonts w:asciiTheme="minorHAnsi" w:hAnsiTheme="minorHAnsi" w:cstheme="minorHAnsi"/>
          <w:sz w:val="24"/>
        </w:rPr>
        <w:t>- Only requested information should be submitted with the bid package in the order specified</w:t>
      </w:r>
      <w:r w:rsidRPr="007019B4">
        <w:rPr>
          <w:rFonts w:asciiTheme="minorHAnsi" w:hAnsiTheme="minorHAnsi" w:cstheme="minorHAnsi"/>
          <w:spacing w:val="-1"/>
          <w:sz w:val="24"/>
        </w:rPr>
        <w:t xml:space="preserve"> </w:t>
      </w:r>
      <w:r w:rsidRPr="007019B4">
        <w:rPr>
          <w:rFonts w:asciiTheme="minorHAnsi" w:hAnsiTheme="minorHAnsi" w:cstheme="minorHAnsi"/>
          <w:sz w:val="24"/>
        </w:rPr>
        <w:t>below.</w:t>
      </w:r>
    </w:p>
    <w:p w14:paraId="01FBC777" w14:textId="4A3890A5" w:rsidR="00790086" w:rsidRPr="006D2DC3" w:rsidRDefault="00790086" w:rsidP="00790086">
      <w:pPr>
        <w:pStyle w:val="ListParagraph"/>
        <w:numPr>
          <w:ilvl w:val="0"/>
          <w:numId w:val="7"/>
        </w:numPr>
        <w:tabs>
          <w:tab w:val="left" w:pos="920"/>
          <w:tab w:val="left" w:pos="921"/>
        </w:tabs>
        <w:spacing w:before="3" w:line="276" w:lineRule="auto"/>
        <w:rPr>
          <w:rFonts w:asciiTheme="minorHAnsi" w:hAnsiTheme="minorHAnsi" w:cstheme="minorHAnsi"/>
          <w:sz w:val="24"/>
        </w:rPr>
      </w:pPr>
      <w:r w:rsidRPr="006D2DC3">
        <w:rPr>
          <w:rStyle w:val="IntenseReference"/>
          <w:rFonts w:asciiTheme="minorHAnsi" w:hAnsiTheme="minorHAnsi" w:cstheme="minorHAnsi"/>
        </w:rPr>
        <w:t>Number of Copies</w:t>
      </w:r>
      <w:r w:rsidRPr="006D2DC3">
        <w:rPr>
          <w:rFonts w:asciiTheme="minorHAnsi" w:hAnsiTheme="minorHAnsi" w:cstheme="minorHAnsi"/>
          <w:i/>
          <w:sz w:val="24"/>
        </w:rPr>
        <w:t xml:space="preserve"> - </w:t>
      </w:r>
      <w:r w:rsidRPr="006D2DC3">
        <w:rPr>
          <w:rFonts w:asciiTheme="minorHAnsi" w:hAnsiTheme="minorHAnsi" w:cstheme="minorHAnsi"/>
          <w:sz w:val="24"/>
        </w:rPr>
        <w:t xml:space="preserve">One complete original, marked “original”, with original signatures of the authorized signatory, plus </w:t>
      </w:r>
      <w:r w:rsidR="005B7DA8" w:rsidRPr="006D2DC3">
        <w:rPr>
          <w:rFonts w:asciiTheme="minorHAnsi" w:hAnsiTheme="minorHAnsi" w:cstheme="minorHAnsi"/>
          <w:sz w:val="24"/>
        </w:rPr>
        <w:t>eight</w:t>
      </w:r>
      <w:r w:rsidRPr="006D2DC3">
        <w:rPr>
          <w:rFonts w:asciiTheme="minorHAnsi" w:hAnsiTheme="minorHAnsi" w:cstheme="minorHAnsi"/>
          <w:sz w:val="24"/>
        </w:rPr>
        <w:t xml:space="preserve"> (</w:t>
      </w:r>
      <w:r w:rsidR="005B7DA8" w:rsidRPr="006D2DC3">
        <w:rPr>
          <w:rFonts w:asciiTheme="minorHAnsi" w:hAnsiTheme="minorHAnsi" w:cstheme="minorHAnsi"/>
          <w:sz w:val="24"/>
        </w:rPr>
        <w:t>8</w:t>
      </w:r>
      <w:r w:rsidRPr="006D2DC3">
        <w:rPr>
          <w:rFonts w:asciiTheme="minorHAnsi" w:hAnsiTheme="minorHAnsi" w:cstheme="minorHAnsi"/>
          <w:sz w:val="24"/>
        </w:rPr>
        <w:t>) copies. The Bidder must also include one (1) portable USB Flash Storage Device copied with their bid package which includes an electronic copy of the bid package on the device. Any bid package lacking paper or electronic copies may be considered non-responsive. Completeness of all copies is the sole responsibility of the</w:t>
      </w:r>
      <w:r w:rsidRPr="006D2DC3">
        <w:rPr>
          <w:rFonts w:asciiTheme="minorHAnsi" w:hAnsiTheme="minorHAnsi" w:cstheme="minorHAnsi"/>
          <w:spacing w:val="-4"/>
          <w:sz w:val="24"/>
        </w:rPr>
        <w:t xml:space="preserve"> </w:t>
      </w:r>
      <w:r w:rsidRPr="006D2DC3">
        <w:rPr>
          <w:rFonts w:asciiTheme="minorHAnsi" w:hAnsiTheme="minorHAnsi" w:cstheme="minorHAnsi"/>
          <w:sz w:val="24"/>
        </w:rPr>
        <w:t>bidder.</w:t>
      </w:r>
    </w:p>
    <w:p w14:paraId="331FD97A" w14:textId="77777777" w:rsidR="00790086" w:rsidRPr="007019B4" w:rsidRDefault="00790086" w:rsidP="00790086">
      <w:pPr>
        <w:pStyle w:val="ListParagraph"/>
        <w:numPr>
          <w:ilvl w:val="0"/>
          <w:numId w:val="7"/>
        </w:numPr>
        <w:tabs>
          <w:tab w:val="left" w:pos="920"/>
          <w:tab w:val="left" w:pos="921"/>
        </w:tabs>
        <w:spacing w:line="276" w:lineRule="auto"/>
        <w:rPr>
          <w:rFonts w:asciiTheme="minorHAnsi" w:hAnsiTheme="minorHAnsi" w:cstheme="minorHAnsi"/>
          <w:sz w:val="24"/>
        </w:rPr>
      </w:pPr>
      <w:r w:rsidRPr="00790086">
        <w:rPr>
          <w:rStyle w:val="IntenseReference"/>
          <w:rFonts w:asciiTheme="minorHAnsi" w:hAnsiTheme="minorHAnsi" w:cstheme="minorHAnsi"/>
        </w:rPr>
        <w:t>Bid Cover Page</w:t>
      </w:r>
      <w:r w:rsidRPr="007019B4">
        <w:rPr>
          <w:rFonts w:asciiTheme="minorHAnsi" w:hAnsiTheme="minorHAnsi" w:cstheme="minorHAnsi"/>
          <w:i/>
          <w:sz w:val="24"/>
        </w:rPr>
        <w:t xml:space="preserve"> </w:t>
      </w:r>
      <w:r w:rsidRPr="007019B4">
        <w:rPr>
          <w:rFonts w:asciiTheme="minorHAnsi" w:hAnsiTheme="minorHAnsi" w:cstheme="minorHAnsi"/>
          <w:sz w:val="24"/>
        </w:rPr>
        <w:t xml:space="preserve">- Bidders are required to provide contact information for the individual who can respond to questions regarding the bid on the bid cover page in Attachment A. The contact person should be the individual who is knowledgeable of the bid and who </w:t>
      </w:r>
      <w:r w:rsidRPr="007019B4">
        <w:rPr>
          <w:rFonts w:asciiTheme="minorHAnsi" w:hAnsiTheme="minorHAnsi" w:cstheme="minorHAnsi"/>
          <w:spacing w:val="-6"/>
          <w:sz w:val="24"/>
        </w:rPr>
        <w:t xml:space="preserve">is </w:t>
      </w:r>
      <w:r w:rsidRPr="007019B4">
        <w:rPr>
          <w:rFonts w:asciiTheme="minorHAnsi" w:hAnsiTheme="minorHAnsi" w:cstheme="minorHAnsi"/>
          <w:sz w:val="24"/>
        </w:rPr>
        <w:t>authorized to provide information on behalf of the bidder. If necessary, this contact may be asked to clarify points in the</w:t>
      </w:r>
      <w:r w:rsidRPr="007019B4">
        <w:rPr>
          <w:rFonts w:asciiTheme="minorHAnsi" w:hAnsiTheme="minorHAnsi" w:cstheme="minorHAnsi"/>
          <w:spacing w:val="-2"/>
          <w:sz w:val="24"/>
        </w:rPr>
        <w:t xml:space="preserve"> </w:t>
      </w:r>
      <w:r w:rsidRPr="007019B4">
        <w:rPr>
          <w:rFonts w:asciiTheme="minorHAnsi" w:hAnsiTheme="minorHAnsi" w:cstheme="minorHAnsi"/>
          <w:sz w:val="24"/>
        </w:rPr>
        <w:t>bid.</w:t>
      </w:r>
    </w:p>
    <w:p w14:paraId="67E6EE78" w14:textId="77777777" w:rsidR="00790086" w:rsidRPr="007019B4" w:rsidRDefault="00790086" w:rsidP="00790086">
      <w:pPr>
        <w:pStyle w:val="ListParagraph"/>
        <w:numPr>
          <w:ilvl w:val="0"/>
          <w:numId w:val="7"/>
        </w:numPr>
        <w:tabs>
          <w:tab w:val="left" w:pos="920"/>
          <w:tab w:val="left" w:pos="921"/>
        </w:tabs>
        <w:spacing w:line="276" w:lineRule="auto"/>
        <w:rPr>
          <w:rFonts w:asciiTheme="minorHAnsi" w:hAnsiTheme="minorHAnsi" w:cstheme="minorHAnsi"/>
          <w:sz w:val="24"/>
        </w:rPr>
      </w:pPr>
      <w:r w:rsidRPr="00790086">
        <w:rPr>
          <w:rStyle w:val="IntenseReference"/>
          <w:rFonts w:asciiTheme="minorHAnsi" w:hAnsiTheme="minorHAnsi" w:cstheme="minorHAnsi"/>
        </w:rPr>
        <w:t>Budget and Budget Narrative</w:t>
      </w:r>
      <w:r w:rsidRPr="007019B4">
        <w:rPr>
          <w:rFonts w:asciiTheme="minorHAnsi" w:hAnsiTheme="minorHAnsi" w:cstheme="minorHAnsi"/>
          <w:i/>
          <w:sz w:val="24"/>
        </w:rPr>
        <w:t xml:space="preserve"> </w:t>
      </w:r>
      <w:r w:rsidRPr="007019B4">
        <w:rPr>
          <w:rFonts w:asciiTheme="minorHAnsi" w:hAnsiTheme="minorHAnsi" w:cstheme="minorHAnsi"/>
          <w:sz w:val="24"/>
        </w:rPr>
        <w:t xml:space="preserve">- Provide a budget including all service -related costs, using the required budget template provided in Attachment D of this RFB. All costs must be allowable according to applicable federal, state, and local regulations, </w:t>
      </w:r>
      <w:r w:rsidRPr="007019B4">
        <w:rPr>
          <w:rFonts w:asciiTheme="minorHAnsi" w:hAnsiTheme="minorHAnsi" w:cstheme="minorHAnsi"/>
          <w:sz w:val="24"/>
        </w:rPr>
        <w:lastRenderedPageBreak/>
        <w:t>including but not limited to the Uniform Guidance and regulations of the funding source, and allocable to the proposed program. Effective budgets will enable the proposed program to meet the intent and requirements of the contract, while being realistic, reasonable, and prudent, avoiding unnecessary or unusual expenditures. Provide a narrative to accompany the budget that describes the purpose of each cost, explains how all costs were estimated and justifies the need for all costs in meeting contract requirements. In your narrative, be sure to clearly communicate the calculation for all</w:t>
      </w:r>
      <w:r w:rsidRPr="007019B4">
        <w:rPr>
          <w:rFonts w:asciiTheme="minorHAnsi" w:hAnsiTheme="minorHAnsi" w:cstheme="minorHAnsi"/>
          <w:spacing w:val="-3"/>
          <w:sz w:val="24"/>
        </w:rPr>
        <w:t xml:space="preserve"> </w:t>
      </w:r>
      <w:r w:rsidRPr="007019B4">
        <w:rPr>
          <w:rFonts w:asciiTheme="minorHAnsi" w:hAnsiTheme="minorHAnsi" w:cstheme="minorHAnsi"/>
          <w:sz w:val="24"/>
        </w:rPr>
        <w:t>expenses.</w:t>
      </w:r>
    </w:p>
    <w:p w14:paraId="21575793" w14:textId="77777777" w:rsidR="00790086" w:rsidRPr="00196843" w:rsidRDefault="00790086" w:rsidP="00790086">
      <w:pPr>
        <w:pStyle w:val="ListParagraph"/>
        <w:numPr>
          <w:ilvl w:val="0"/>
          <w:numId w:val="7"/>
        </w:numPr>
        <w:tabs>
          <w:tab w:val="left" w:pos="920"/>
          <w:tab w:val="left" w:pos="921"/>
        </w:tabs>
        <w:spacing w:line="280" w:lineRule="auto"/>
        <w:rPr>
          <w:rFonts w:asciiTheme="minorHAnsi" w:hAnsiTheme="minorHAnsi" w:cstheme="minorHAnsi"/>
          <w:sz w:val="24"/>
        </w:rPr>
      </w:pPr>
      <w:r w:rsidRPr="00196843">
        <w:rPr>
          <w:rStyle w:val="IntenseReference"/>
          <w:rFonts w:asciiTheme="minorHAnsi" w:hAnsiTheme="minorHAnsi" w:cstheme="minorHAnsi"/>
        </w:rPr>
        <w:t>Complete Attachments</w:t>
      </w:r>
      <w:r w:rsidRPr="00196843">
        <w:rPr>
          <w:rFonts w:asciiTheme="minorHAnsi" w:hAnsiTheme="minorHAnsi" w:cstheme="minorHAnsi"/>
          <w:i/>
          <w:sz w:val="24"/>
        </w:rPr>
        <w:t xml:space="preserve"> </w:t>
      </w:r>
      <w:r w:rsidRPr="00196843">
        <w:rPr>
          <w:rFonts w:asciiTheme="minorHAnsi" w:hAnsiTheme="minorHAnsi" w:cstheme="minorHAnsi"/>
          <w:sz w:val="24"/>
        </w:rPr>
        <w:t xml:space="preserve">– All attachments must be completed to ensure bidders meet the minimum qualifications and show that they are a “responsible” bidder </w:t>
      </w:r>
      <w:proofErr w:type="gramStart"/>
      <w:r w:rsidRPr="00196843">
        <w:rPr>
          <w:rFonts w:asciiTheme="minorHAnsi" w:hAnsiTheme="minorHAnsi" w:cstheme="minorHAnsi"/>
          <w:sz w:val="24"/>
        </w:rPr>
        <w:t>including:</w:t>
      </w:r>
      <w:proofErr w:type="gramEnd"/>
      <w:r w:rsidRPr="00196843">
        <w:rPr>
          <w:rFonts w:asciiTheme="minorHAnsi" w:hAnsiTheme="minorHAnsi" w:cstheme="minorHAnsi"/>
          <w:sz w:val="24"/>
        </w:rPr>
        <w:t xml:space="preserve"> Completed Qualifications and Capabilities Assessment (Attachment B), Assurances and Certifications (Attachment C), Conflict of Interest Form (Attachment E), and</w:t>
      </w:r>
      <w:r w:rsidRPr="00196843">
        <w:rPr>
          <w:rFonts w:asciiTheme="minorHAnsi" w:hAnsiTheme="minorHAnsi" w:cstheme="minorHAnsi"/>
          <w:spacing w:val="-16"/>
          <w:sz w:val="24"/>
        </w:rPr>
        <w:t xml:space="preserve"> </w:t>
      </w:r>
      <w:r w:rsidRPr="00196843">
        <w:rPr>
          <w:rFonts w:asciiTheme="minorHAnsi" w:hAnsiTheme="minorHAnsi" w:cstheme="minorHAnsi"/>
          <w:sz w:val="24"/>
        </w:rPr>
        <w:t>References (Attachment</w:t>
      </w:r>
      <w:r w:rsidRPr="00196843">
        <w:rPr>
          <w:rFonts w:asciiTheme="minorHAnsi" w:hAnsiTheme="minorHAnsi" w:cstheme="minorHAnsi"/>
          <w:spacing w:val="-1"/>
          <w:sz w:val="24"/>
        </w:rPr>
        <w:t xml:space="preserve"> </w:t>
      </w:r>
      <w:r w:rsidRPr="00196843">
        <w:rPr>
          <w:rFonts w:asciiTheme="minorHAnsi" w:hAnsiTheme="minorHAnsi" w:cstheme="minorHAnsi"/>
          <w:sz w:val="24"/>
        </w:rPr>
        <w:t>F)</w:t>
      </w:r>
    </w:p>
    <w:p w14:paraId="2EC75E0C" w14:textId="77777777" w:rsidR="00790086" w:rsidRPr="007019B4" w:rsidRDefault="00790086" w:rsidP="00790086">
      <w:pPr>
        <w:pStyle w:val="ListParagraph"/>
        <w:numPr>
          <w:ilvl w:val="0"/>
          <w:numId w:val="7"/>
        </w:numPr>
        <w:tabs>
          <w:tab w:val="left" w:pos="921"/>
        </w:tabs>
        <w:spacing w:line="273" w:lineRule="auto"/>
        <w:jc w:val="both"/>
        <w:rPr>
          <w:rFonts w:asciiTheme="minorHAnsi" w:hAnsiTheme="minorHAnsi" w:cstheme="minorHAnsi"/>
          <w:sz w:val="24"/>
        </w:rPr>
      </w:pPr>
      <w:r w:rsidRPr="00790086">
        <w:rPr>
          <w:rStyle w:val="IntenseReference"/>
          <w:rFonts w:asciiTheme="minorHAnsi" w:hAnsiTheme="minorHAnsi" w:cstheme="minorHAnsi"/>
        </w:rPr>
        <w:t>Staffing</w:t>
      </w:r>
      <w:r w:rsidRPr="007019B4">
        <w:rPr>
          <w:rFonts w:asciiTheme="minorHAnsi" w:hAnsiTheme="minorHAnsi" w:cstheme="minorHAnsi"/>
          <w:i/>
          <w:sz w:val="24"/>
        </w:rPr>
        <w:t xml:space="preserve"> </w:t>
      </w:r>
      <w:r w:rsidRPr="007019B4">
        <w:rPr>
          <w:rFonts w:asciiTheme="minorHAnsi" w:hAnsiTheme="minorHAnsi" w:cstheme="minorHAnsi"/>
          <w:sz w:val="24"/>
        </w:rPr>
        <w:t>- Job descriptions and resumes of key personnel who will be responsible for</w:t>
      </w:r>
      <w:r w:rsidRPr="007019B4">
        <w:rPr>
          <w:rFonts w:asciiTheme="minorHAnsi" w:hAnsiTheme="minorHAnsi" w:cstheme="minorHAnsi"/>
          <w:spacing w:val="-12"/>
          <w:sz w:val="24"/>
        </w:rPr>
        <w:t xml:space="preserve"> </w:t>
      </w:r>
      <w:r w:rsidRPr="007019B4">
        <w:rPr>
          <w:rFonts w:asciiTheme="minorHAnsi" w:hAnsiTheme="minorHAnsi" w:cstheme="minorHAnsi"/>
          <w:sz w:val="24"/>
        </w:rPr>
        <w:t>the oversight and implementation of the Fiscal Agent services should be included in the bid package.</w:t>
      </w:r>
    </w:p>
    <w:p w14:paraId="316FBC51" w14:textId="77777777" w:rsidR="00790086" w:rsidRPr="007019B4" w:rsidRDefault="00790086" w:rsidP="00790086">
      <w:pPr>
        <w:pStyle w:val="ListParagraph"/>
        <w:numPr>
          <w:ilvl w:val="0"/>
          <w:numId w:val="7"/>
        </w:numPr>
        <w:tabs>
          <w:tab w:val="left" w:pos="921"/>
        </w:tabs>
        <w:spacing w:before="3" w:line="273" w:lineRule="auto"/>
        <w:jc w:val="both"/>
        <w:rPr>
          <w:rFonts w:asciiTheme="minorHAnsi" w:hAnsiTheme="minorHAnsi" w:cstheme="minorHAnsi"/>
          <w:sz w:val="24"/>
        </w:rPr>
      </w:pPr>
      <w:r w:rsidRPr="00790086">
        <w:rPr>
          <w:rStyle w:val="IntenseReference"/>
          <w:rFonts w:asciiTheme="minorHAnsi" w:hAnsiTheme="minorHAnsi" w:cstheme="minorHAnsi"/>
        </w:rPr>
        <w:t>Audit</w:t>
      </w:r>
      <w:r w:rsidRPr="007019B4">
        <w:rPr>
          <w:rFonts w:asciiTheme="minorHAnsi" w:hAnsiTheme="minorHAnsi" w:cstheme="minorHAnsi"/>
          <w:i/>
          <w:sz w:val="24"/>
        </w:rPr>
        <w:t xml:space="preserve"> </w:t>
      </w:r>
      <w:r w:rsidRPr="007019B4">
        <w:rPr>
          <w:rFonts w:asciiTheme="minorHAnsi" w:hAnsiTheme="minorHAnsi" w:cstheme="minorHAnsi"/>
          <w:sz w:val="24"/>
        </w:rPr>
        <w:t>- The bidder is required to submit a copy of the most recent audit report with their bid.</w:t>
      </w:r>
    </w:p>
    <w:p w14:paraId="0A4D0B15" w14:textId="77777777" w:rsidR="007B279C" w:rsidRDefault="007B279C" w:rsidP="009E1504"/>
    <w:p w14:paraId="69C94A3C" w14:textId="19B895A9" w:rsidR="00045193" w:rsidRDefault="00045193" w:rsidP="00045193">
      <w:pPr>
        <w:pStyle w:val="Heading1"/>
      </w:pPr>
      <w:bookmarkStart w:id="24" w:name="_Toc99459271"/>
      <w:r>
        <w:t>REQUIRED ATTACHMENTS AND ORDER OF SUBMISSION OF BID PACKAGE</w:t>
      </w:r>
      <w:bookmarkEnd w:id="24"/>
    </w:p>
    <w:p w14:paraId="4B0A874E" w14:textId="77777777" w:rsidR="0028103E" w:rsidRPr="00196843" w:rsidRDefault="0028103E" w:rsidP="0028103E">
      <w:pPr>
        <w:pStyle w:val="ListParagraph"/>
        <w:numPr>
          <w:ilvl w:val="0"/>
          <w:numId w:val="8"/>
        </w:numPr>
        <w:tabs>
          <w:tab w:val="left" w:pos="921"/>
        </w:tabs>
        <w:spacing w:before="90"/>
        <w:ind w:hanging="361"/>
        <w:rPr>
          <w:rFonts w:asciiTheme="minorHAnsi" w:hAnsiTheme="minorHAnsi" w:cstheme="minorHAnsi"/>
          <w:sz w:val="24"/>
        </w:rPr>
      </w:pPr>
      <w:r w:rsidRPr="00196843">
        <w:rPr>
          <w:rFonts w:asciiTheme="minorHAnsi" w:hAnsiTheme="minorHAnsi" w:cstheme="minorHAnsi"/>
          <w:sz w:val="24"/>
        </w:rPr>
        <w:t>Bidder’s Cover Page (Attachment</w:t>
      </w:r>
      <w:r w:rsidRPr="00196843">
        <w:rPr>
          <w:rFonts w:asciiTheme="minorHAnsi" w:hAnsiTheme="minorHAnsi" w:cstheme="minorHAnsi"/>
          <w:spacing w:val="-2"/>
          <w:sz w:val="24"/>
        </w:rPr>
        <w:t xml:space="preserve"> </w:t>
      </w:r>
      <w:r w:rsidRPr="00196843">
        <w:rPr>
          <w:rFonts w:asciiTheme="minorHAnsi" w:hAnsiTheme="minorHAnsi" w:cstheme="minorHAnsi"/>
          <w:sz w:val="24"/>
        </w:rPr>
        <w:t>A)</w:t>
      </w:r>
    </w:p>
    <w:p w14:paraId="6DF59B3E" w14:textId="77777777" w:rsidR="0028103E" w:rsidRPr="00196843" w:rsidRDefault="0028103E" w:rsidP="0028103E">
      <w:pPr>
        <w:pStyle w:val="ListParagraph"/>
        <w:numPr>
          <w:ilvl w:val="0"/>
          <w:numId w:val="8"/>
        </w:numPr>
        <w:tabs>
          <w:tab w:val="left" w:pos="921"/>
        </w:tabs>
        <w:spacing w:before="50"/>
        <w:ind w:hanging="361"/>
        <w:rPr>
          <w:rFonts w:asciiTheme="minorHAnsi" w:hAnsiTheme="minorHAnsi" w:cstheme="minorHAnsi"/>
          <w:sz w:val="24"/>
        </w:rPr>
      </w:pPr>
      <w:r w:rsidRPr="00196843">
        <w:rPr>
          <w:rFonts w:asciiTheme="minorHAnsi" w:hAnsiTheme="minorHAnsi" w:cstheme="minorHAnsi"/>
          <w:sz w:val="24"/>
        </w:rPr>
        <w:t>Completed Qualifications and Capabilities Assessment (Attachment</w:t>
      </w:r>
      <w:r w:rsidRPr="00196843">
        <w:rPr>
          <w:rFonts w:asciiTheme="minorHAnsi" w:hAnsiTheme="minorHAnsi" w:cstheme="minorHAnsi"/>
          <w:spacing w:val="-2"/>
          <w:sz w:val="24"/>
        </w:rPr>
        <w:t xml:space="preserve"> </w:t>
      </w:r>
      <w:r w:rsidRPr="00196843">
        <w:rPr>
          <w:rFonts w:asciiTheme="minorHAnsi" w:hAnsiTheme="minorHAnsi" w:cstheme="minorHAnsi"/>
          <w:sz w:val="24"/>
        </w:rPr>
        <w:t>B)</w:t>
      </w:r>
    </w:p>
    <w:p w14:paraId="0251868C" w14:textId="77777777" w:rsidR="0028103E" w:rsidRPr="00196843" w:rsidRDefault="0028103E" w:rsidP="0028103E">
      <w:pPr>
        <w:pStyle w:val="ListParagraph"/>
        <w:numPr>
          <w:ilvl w:val="0"/>
          <w:numId w:val="8"/>
        </w:numPr>
        <w:tabs>
          <w:tab w:val="left" w:pos="921"/>
        </w:tabs>
        <w:spacing w:before="51"/>
        <w:ind w:hanging="361"/>
        <w:rPr>
          <w:rFonts w:asciiTheme="minorHAnsi" w:hAnsiTheme="minorHAnsi" w:cstheme="minorHAnsi"/>
          <w:sz w:val="24"/>
        </w:rPr>
      </w:pPr>
      <w:r w:rsidRPr="00196843">
        <w:rPr>
          <w:rFonts w:asciiTheme="minorHAnsi" w:hAnsiTheme="minorHAnsi" w:cstheme="minorHAnsi"/>
          <w:sz w:val="24"/>
        </w:rPr>
        <w:t>Signed Assurances and Certifications (Attachment</w:t>
      </w:r>
      <w:r w:rsidRPr="00196843">
        <w:rPr>
          <w:rFonts w:asciiTheme="minorHAnsi" w:hAnsiTheme="minorHAnsi" w:cstheme="minorHAnsi"/>
          <w:spacing w:val="1"/>
          <w:sz w:val="24"/>
        </w:rPr>
        <w:t xml:space="preserve"> </w:t>
      </w:r>
      <w:r w:rsidRPr="00196843">
        <w:rPr>
          <w:rFonts w:asciiTheme="minorHAnsi" w:hAnsiTheme="minorHAnsi" w:cstheme="minorHAnsi"/>
          <w:sz w:val="24"/>
        </w:rPr>
        <w:t>C)</w:t>
      </w:r>
    </w:p>
    <w:p w14:paraId="0CA3676E" w14:textId="77777777" w:rsidR="0028103E" w:rsidRPr="00196843" w:rsidRDefault="0028103E" w:rsidP="0028103E">
      <w:pPr>
        <w:pStyle w:val="ListParagraph"/>
        <w:numPr>
          <w:ilvl w:val="0"/>
          <w:numId w:val="8"/>
        </w:numPr>
        <w:tabs>
          <w:tab w:val="left" w:pos="921"/>
        </w:tabs>
        <w:spacing w:before="48"/>
        <w:ind w:hanging="361"/>
        <w:rPr>
          <w:rFonts w:asciiTheme="minorHAnsi" w:hAnsiTheme="minorHAnsi" w:cstheme="minorHAnsi"/>
          <w:sz w:val="24"/>
        </w:rPr>
      </w:pPr>
      <w:r w:rsidRPr="00196843">
        <w:rPr>
          <w:rFonts w:asciiTheme="minorHAnsi" w:hAnsiTheme="minorHAnsi" w:cstheme="minorHAnsi"/>
          <w:sz w:val="24"/>
        </w:rPr>
        <w:t>Budget and Budget Narrative (Attachment</w:t>
      </w:r>
      <w:r w:rsidRPr="00196843">
        <w:rPr>
          <w:rFonts w:asciiTheme="minorHAnsi" w:hAnsiTheme="minorHAnsi" w:cstheme="minorHAnsi"/>
          <w:spacing w:val="-3"/>
          <w:sz w:val="24"/>
        </w:rPr>
        <w:t xml:space="preserve"> </w:t>
      </w:r>
      <w:r w:rsidRPr="00196843">
        <w:rPr>
          <w:rFonts w:asciiTheme="minorHAnsi" w:hAnsiTheme="minorHAnsi" w:cstheme="minorHAnsi"/>
          <w:sz w:val="24"/>
        </w:rPr>
        <w:t>D)</w:t>
      </w:r>
    </w:p>
    <w:p w14:paraId="73C38DC6" w14:textId="77777777" w:rsidR="0028103E" w:rsidRPr="00196843" w:rsidRDefault="0028103E" w:rsidP="0028103E">
      <w:pPr>
        <w:pStyle w:val="ListParagraph"/>
        <w:numPr>
          <w:ilvl w:val="0"/>
          <w:numId w:val="8"/>
        </w:numPr>
        <w:tabs>
          <w:tab w:val="left" w:pos="921"/>
        </w:tabs>
        <w:spacing w:before="50"/>
        <w:ind w:hanging="361"/>
        <w:rPr>
          <w:rFonts w:asciiTheme="minorHAnsi" w:hAnsiTheme="minorHAnsi" w:cstheme="minorHAnsi"/>
          <w:sz w:val="24"/>
        </w:rPr>
      </w:pPr>
      <w:r w:rsidRPr="00196843">
        <w:rPr>
          <w:rFonts w:asciiTheme="minorHAnsi" w:hAnsiTheme="minorHAnsi" w:cstheme="minorHAnsi"/>
          <w:sz w:val="24"/>
        </w:rPr>
        <w:t>Signed Conflict of Interest Form (Attachment</w:t>
      </w:r>
      <w:r w:rsidRPr="00196843">
        <w:rPr>
          <w:rFonts w:asciiTheme="minorHAnsi" w:hAnsiTheme="minorHAnsi" w:cstheme="minorHAnsi"/>
          <w:spacing w:val="-1"/>
          <w:sz w:val="24"/>
        </w:rPr>
        <w:t xml:space="preserve"> </w:t>
      </w:r>
      <w:r w:rsidRPr="00196843">
        <w:rPr>
          <w:rFonts w:asciiTheme="minorHAnsi" w:hAnsiTheme="minorHAnsi" w:cstheme="minorHAnsi"/>
          <w:sz w:val="24"/>
        </w:rPr>
        <w:t>E)</w:t>
      </w:r>
    </w:p>
    <w:p w14:paraId="3022D936" w14:textId="77777777" w:rsidR="0028103E" w:rsidRPr="00196843" w:rsidRDefault="0028103E" w:rsidP="0028103E">
      <w:pPr>
        <w:pStyle w:val="ListParagraph"/>
        <w:numPr>
          <w:ilvl w:val="0"/>
          <w:numId w:val="8"/>
        </w:numPr>
        <w:tabs>
          <w:tab w:val="left" w:pos="921"/>
        </w:tabs>
        <w:spacing w:before="48"/>
        <w:ind w:hanging="361"/>
        <w:rPr>
          <w:rFonts w:asciiTheme="minorHAnsi" w:hAnsiTheme="minorHAnsi" w:cstheme="minorHAnsi"/>
          <w:sz w:val="24"/>
        </w:rPr>
      </w:pPr>
      <w:r w:rsidRPr="00196843">
        <w:rPr>
          <w:rFonts w:asciiTheme="minorHAnsi" w:hAnsiTheme="minorHAnsi" w:cstheme="minorHAnsi"/>
          <w:sz w:val="24"/>
        </w:rPr>
        <w:t>References (Attachment</w:t>
      </w:r>
      <w:r w:rsidRPr="00196843">
        <w:rPr>
          <w:rFonts w:asciiTheme="minorHAnsi" w:hAnsiTheme="minorHAnsi" w:cstheme="minorHAnsi"/>
          <w:spacing w:val="1"/>
          <w:sz w:val="24"/>
        </w:rPr>
        <w:t xml:space="preserve"> </w:t>
      </w:r>
      <w:r w:rsidRPr="00196843">
        <w:rPr>
          <w:rFonts w:asciiTheme="minorHAnsi" w:hAnsiTheme="minorHAnsi" w:cstheme="minorHAnsi"/>
          <w:sz w:val="24"/>
        </w:rPr>
        <w:t>F)</w:t>
      </w:r>
    </w:p>
    <w:p w14:paraId="43F3B3B9" w14:textId="77777777" w:rsidR="0028103E" w:rsidRPr="007019B4" w:rsidRDefault="0028103E" w:rsidP="0028103E">
      <w:pPr>
        <w:pStyle w:val="ListParagraph"/>
        <w:numPr>
          <w:ilvl w:val="0"/>
          <w:numId w:val="8"/>
        </w:numPr>
        <w:tabs>
          <w:tab w:val="left" w:pos="921"/>
        </w:tabs>
        <w:spacing w:before="51"/>
        <w:ind w:hanging="361"/>
        <w:rPr>
          <w:rFonts w:asciiTheme="minorHAnsi" w:hAnsiTheme="minorHAnsi" w:cstheme="minorHAnsi"/>
          <w:sz w:val="24"/>
        </w:rPr>
      </w:pPr>
      <w:r w:rsidRPr="007019B4">
        <w:rPr>
          <w:rFonts w:asciiTheme="minorHAnsi" w:hAnsiTheme="minorHAnsi" w:cstheme="minorHAnsi"/>
          <w:sz w:val="24"/>
        </w:rPr>
        <w:t>Job descriptions and resumes of key</w:t>
      </w:r>
      <w:r w:rsidRPr="007019B4">
        <w:rPr>
          <w:rFonts w:asciiTheme="minorHAnsi" w:hAnsiTheme="minorHAnsi" w:cstheme="minorHAnsi"/>
          <w:spacing w:val="-1"/>
          <w:sz w:val="24"/>
        </w:rPr>
        <w:t xml:space="preserve"> </w:t>
      </w:r>
      <w:r w:rsidRPr="007019B4">
        <w:rPr>
          <w:rFonts w:asciiTheme="minorHAnsi" w:hAnsiTheme="minorHAnsi" w:cstheme="minorHAnsi"/>
          <w:sz w:val="24"/>
        </w:rPr>
        <w:t>personnel</w:t>
      </w:r>
    </w:p>
    <w:p w14:paraId="7742A881" w14:textId="77777777" w:rsidR="0028103E" w:rsidRPr="007019B4" w:rsidRDefault="0028103E" w:rsidP="0028103E">
      <w:pPr>
        <w:pStyle w:val="ListParagraph"/>
        <w:numPr>
          <w:ilvl w:val="0"/>
          <w:numId w:val="8"/>
        </w:numPr>
        <w:tabs>
          <w:tab w:val="left" w:pos="921"/>
        </w:tabs>
        <w:spacing w:before="50"/>
        <w:ind w:hanging="361"/>
        <w:rPr>
          <w:rFonts w:asciiTheme="minorHAnsi" w:hAnsiTheme="minorHAnsi" w:cstheme="minorHAnsi"/>
          <w:sz w:val="24"/>
        </w:rPr>
      </w:pPr>
      <w:r w:rsidRPr="007019B4">
        <w:rPr>
          <w:rFonts w:asciiTheme="minorHAnsi" w:hAnsiTheme="minorHAnsi" w:cstheme="minorHAnsi"/>
          <w:sz w:val="24"/>
        </w:rPr>
        <w:t>Copy of most recent</w:t>
      </w:r>
      <w:r w:rsidRPr="007019B4">
        <w:rPr>
          <w:rFonts w:asciiTheme="minorHAnsi" w:hAnsiTheme="minorHAnsi" w:cstheme="minorHAnsi"/>
          <w:spacing w:val="-2"/>
          <w:sz w:val="24"/>
        </w:rPr>
        <w:t xml:space="preserve"> </w:t>
      </w:r>
      <w:r w:rsidRPr="007019B4">
        <w:rPr>
          <w:rFonts w:asciiTheme="minorHAnsi" w:hAnsiTheme="minorHAnsi" w:cstheme="minorHAnsi"/>
          <w:sz w:val="24"/>
        </w:rPr>
        <w:t>audit</w:t>
      </w:r>
    </w:p>
    <w:p w14:paraId="3F632C99" w14:textId="77777777" w:rsidR="00045193" w:rsidRDefault="00045193" w:rsidP="00045193"/>
    <w:p w14:paraId="636D6ECF" w14:textId="16882426" w:rsidR="0028103E" w:rsidRDefault="0028103E" w:rsidP="0028103E">
      <w:pPr>
        <w:pStyle w:val="Heading1"/>
      </w:pPr>
      <w:bookmarkStart w:id="25" w:name="_Toc99459272"/>
      <w:r>
        <w:t>RESPONSIVENESS</w:t>
      </w:r>
      <w:bookmarkEnd w:id="25"/>
    </w:p>
    <w:p w14:paraId="3DB21482" w14:textId="1CD3C154" w:rsidR="0028103E" w:rsidRDefault="000A05C1" w:rsidP="00805C2D">
      <w:pPr>
        <w:pStyle w:val="BodyText"/>
        <w:spacing w:before="90" w:line="276" w:lineRule="auto"/>
        <w:jc w:val="both"/>
      </w:pPr>
      <w:r w:rsidRPr="007019B4">
        <w:rPr>
          <w:rFonts w:asciiTheme="minorHAnsi" w:hAnsiTheme="minorHAnsi" w:cstheme="minorHAnsi"/>
        </w:rPr>
        <w:t>Bidders that fail to follow the requirements set forth in this document regarding completion of</w:t>
      </w:r>
      <w:r w:rsidRPr="007019B4">
        <w:rPr>
          <w:rFonts w:asciiTheme="minorHAnsi" w:hAnsiTheme="minorHAnsi" w:cstheme="minorHAnsi"/>
          <w:spacing w:val="-13"/>
        </w:rPr>
        <w:t xml:space="preserve"> </w:t>
      </w:r>
      <w:r w:rsidRPr="007019B4">
        <w:rPr>
          <w:rFonts w:asciiTheme="minorHAnsi" w:hAnsiTheme="minorHAnsi" w:cstheme="minorHAnsi"/>
        </w:rPr>
        <w:t>all attachments, number of copies and submission deadlines may be considered non-responsive. The CI</w:t>
      </w:r>
      <w:r w:rsidR="00173A4C">
        <w:rPr>
          <w:rFonts w:asciiTheme="minorHAnsi" w:hAnsiTheme="minorHAnsi" w:cstheme="minorHAnsi"/>
        </w:rPr>
        <w:t>WDB</w:t>
      </w:r>
      <w:r w:rsidRPr="007019B4">
        <w:rPr>
          <w:rFonts w:asciiTheme="minorHAnsi" w:hAnsiTheme="minorHAnsi" w:cstheme="minorHAnsi"/>
        </w:rPr>
        <w:t xml:space="preserve"> reserves the right to reject any or all bids at their sole</w:t>
      </w:r>
      <w:r w:rsidRPr="007019B4">
        <w:rPr>
          <w:rFonts w:asciiTheme="minorHAnsi" w:hAnsiTheme="minorHAnsi" w:cstheme="minorHAnsi"/>
          <w:spacing w:val="-3"/>
        </w:rPr>
        <w:t xml:space="preserve"> </w:t>
      </w:r>
      <w:r w:rsidRPr="007019B4">
        <w:rPr>
          <w:rFonts w:asciiTheme="minorHAnsi" w:hAnsiTheme="minorHAnsi" w:cstheme="minorHAnsi"/>
        </w:rPr>
        <w:t>discretion.</w:t>
      </w:r>
    </w:p>
    <w:p w14:paraId="0F5B6820" w14:textId="40B656B0" w:rsidR="000A05C1" w:rsidRDefault="000A05C1">
      <w:r>
        <w:br w:type="page"/>
      </w:r>
    </w:p>
    <w:p w14:paraId="033BFA5B" w14:textId="77777777" w:rsidR="00AB1CC3" w:rsidRPr="0020676F" w:rsidRDefault="00AB1CC3" w:rsidP="0020676F">
      <w:pPr>
        <w:pStyle w:val="Heading1"/>
        <w:rPr>
          <w:b/>
          <w:bCs/>
        </w:rPr>
      </w:pPr>
      <w:bookmarkStart w:id="26" w:name="_Toc99459273"/>
      <w:r w:rsidRPr="0020676F">
        <w:rPr>
          <w:b/>
          <w:bCs/>
          <w:noProof/>
        </w:rPr>
        <w:lastRenderedPageBreak/>
        <mc:AlternateContent>
          <mc:Choice Requires="wps">
            <w:drawing>
              <wp:anchor distT="0" distB="0" distL="0" distR="0" simplePos="0" relativeHeight="251658242" behindDoc="1" locked="0" layoutInCell="1" allowOverlap="1" wp14:anchorId="106C0836" wp14:editId="1B83C66D">
                <wp:simplePos x="0" y="0"/>
                <wp:positionH relativeFrom="page">
                  <wp:posOffset>896620</wp:posOffset>
                </wp:positionH>
                <wp:positionV relativeFrom="paragraph">
                  <wp:posOffset>273050</wp:posOffset>
                </wp:positionV>
                <wp:extent cx="5981065" cy="56515"/>
                <wp:effectExtent l="0" t="0" r="0" b="0"/>
                <wp:wrapTopAndBottom/>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5651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FB14B" id="Rectangle 36" o:spid="_x0000_s1026" style="position:absolute;margin-left:70.6pt;margin-top:21.5pt;width:470.95pt;height:4.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" fillcolor="#1f3863" stroked="f">
                <w10:wrap type="topAndBottom" anchorx="page"/>
              </v:rect>
            </w:pict>
          </mc:Fallback>
        </mc:AlternateContent>
      </w:r>
      <w:r w:rsidRPr="0020676F">
        <w:rPr>
          <w:b/>
          <w:bCs/>
        </w:rPr>
        <w:t>Attachment A – Bid Cover Page</w:t>
      </w:r>
      <w:bookmarkEnd w:id="26"/>
    </w:p>
    <w:p w14:paraId="2F003772" w14:textId="1D1C4270" w:rsidR="00AB1CC3" w:rsidRPr="0063195F" w:rsidRDefault="00AB1CC3" w:rsidP="00AB1CC3">
      <w:pPr>
        <w:spacing w:before="243"/>
        <w:ind w:left="340" w:right="917"/>
        <w:jc w:val="center"/>
        <w:rPr>
          <w:rFonts w:cstheme="minorHAnsi"/>
          <w:b/>
          <w:sz w:val="40"/>
          <w:szCs w:val="40"/>
        </w:rPr>
      </w:pPr>
      <w:r w:rsidRPr="0063195F">
        <w:rPr>
          <w:rFonts w:cstheme="minorHAnsi"/>
          <w:b/>
          <w:sz w:val="40"/>
          <w:szCs w:val="40"/>
        </w:rPr>
        <w:t xml:space="preserve">Central Iowa Workforce </w:t>
      </w:r>
      <w:r w:rsidR="00417303" w:rsidRPr="0063195F">
        <w:rPr>
          <w:rFonts w:cstheme="minorHAnsi"/>
          <w:b/>
          <w:sz w:val="40"/>
          <w:szCs w:val="40"/>
        </w:rPr>
        <w:t>Deve</w:t>
      </w:r>
      <w:r w:rsidR="0063195F" w:rsidRPr="0063195F">
        <w:rPr>
          <w:rFonts w:cstheme="minorHAnsi"/>
          <w:b/>
          <w:sz w:val="40"/>
          <w:szCs w:val="40"/>
        </w:rPr>
        <w:t>lopment Board</w:t>
      </w:r>
    </w:p>
    <w:p w14:paraId="365BE7B5" w14:textId="35C4DAE9" w:rsidR="00AB1CC3" w:rsidRPr="0063195F" w:rsidRDefault="00AB1CC3" w:rsidP="00AB1CC3">
      <w:pPr>
        <w:pStyle w:val="BodyText"/>
        <w:spacing w:before="11"/>
        <w:jc w:val="center"/>
        <w:rPr>
          <w:rFonts w:asciiTheme="minorHAnsi" w:hAnsiTheme="minorHAnsi" w:cstheme="minorHAnsi"/>
          <w:b/>
          <w:sz w:val="40"/>
          <w:szCs w:val="40"/>
        </w:rPr>
      </w:pPr>
      <w:r w:rsidRPr="0063195F">
        <w:rPr>
          <w:rFonts w:asciiTheme="minorHAnsi" w:hAnsiTheme="minorHAnsi" w:cstheme="minorHAnsi"/>
          <w:b/>
          <w:sz w:val="40"/>
          <w:szCs w:val="40"/>
        </w:rPr>
        <w:t>Request for Bid</w:t>
      </w:r>
      <w:r w:rsidRPr="0063195F">
        <w:rPr>
          <w:rFonts w:asciiTheme="minorHAnsi" w:hAnsiTheme="minorHAnsi" w:cstheme="minorHAnsi"/>
          <w:b/>
          <w:sz w:val="40"/>
          <w:szCs w:val="40"/>
        </w:rPr>
        <w:br/>
        <w:t>Fiscal Agent Services</w:t>
      </w:r>
    </w:p>
    <w:p w14:paraId="448BAACC" w14:textId="77777777" w:rsidR="00AB1CC3" w:rsidRPr="0063195F" w:rsidRDefault="00AB1CC3" w:rsidP="00AB1CC3">
      <w:pPr>
        <w:pStyle w:val="BodyText"/>
        <w:spacing w:before="11"/>
        <w:rPr>
          <w:rFonts w:asciiTheme="minorHAnsi" w:hAnsiTheme="minorHAnsi" w:cstheme="minorHAnsi"/>
          <w:b/>
          <w:sz w:val="40"/>
          <w:szCs w:val="40"/>
        </w:rPr>
      </w:pPr>
    </w:p>
    <w:p w14:paraId="22DCEC90" w14:textId="3723EAD9" w:rsidR="00AB1CC3" w:rsidRPr="007019B4" w:rsidRDefault="00AB1CC3" w:rsidP="00EE79FF">
      <w:pPr>
        <w:pStyle w:val="BodyText"/>
        <w:spacing w:before="11"/>
        <w:jc w:val="center"/>
        <w:rPr>
          <w:rFonts w:asciiTheme="minorHAnsi" w:hAnsiTheme="minorHAnsi" w:cstheme="minorHAnsi"/>
          <w:b/>
          <w:sz w:val="32"/>
        </w:rPr>
      </w:pPr>
      <w:r w:rsidRPr="0063195F">
        <w:rPr>
          <w:rFonts w:asciiTheme="minorHAnsi" w:hAnsiTheme="minorHAnsi" w:cstheme="minorHAnsi"/>
          <w:b/>
          <w:sz w:val="40"/>
          <w:szCs w:val="40"/>
        </w:rPr>
        <w:t>Workforce Innovation and Opportunity Act</w:t>
      </w:r>
      <w:r w:rsidR="00EE79FF">
        <w:rPr>
          <w:rFonts w:asciiTheme="minorHAnsi" w:hAnsiTheme="minorHAnsi" w:cstheme="minorHAnsi"/>
          <w:b/>
          <w:sz w:val="44"/>
          <w:szCs w:val="44"/>
        </w:rPr>
        <w:br/>
      </w:r>
      <w:r w:rsidRPr="007019B4">
        <w:rPr>
          <w:rFonts w:asciiTheme="minorHAnsi" w:hAnsiTheme="minorHAnsi" w:cstheme="minorHAnsi"/>
          <w:b/>
          <w:sz w:val="32"/>
        </w:rPr>
        <w:t xml:space="preserve">Contract Period: </w:t>
      </w:r>
      <w:r w:rsidR="00196843">
        <w:rPr>
          <w:rFonts w:asciiTheme="minorHAnsi" w:hAnsiTheme="minorHAnsi" w:cstheme="minorHAnsi"/>
          <w:b/>
          <w:sz w:val="32"/>
        </w:rPr>
        <w:t>7</w:t>
      </w:r>
      <w:r w:rsidRPr="007019B4">
        <w:rPr>
          <w:rFonts w:asciiTheme="minorHAnsi" w:hAnsiTheme="minorHAnsi" w:cstheme="minorHAnsi"/>
          <w:b/>
          <w:sz w:val="32"/>
        </w:rPr>
        <w:t>/1/2022 – 6/30/2023</w:t>
      </w:r>
      <w:r w:rsidR="00EE79FF">
        <w:rPr>
          <w:rFonts w:asciiTheme="minorHAnsi" w:hAnsiTheme="minorHAnsi" w:cstheme="minorHAnsi"/>
          <w:b/>
          <w:sz w:val="32"/>
        </w:rPr>
        <w:br/>
      </w:r>
    </w:p>
    <w:tbl>
      <w:tblPr>
        <w:tblStyle w:val="TableGrid"/>
        <w:tblW w:w="0" w:type="auto"/>
        <w:tblLook w:val="04A0" w:firstRow="1" w:lastRow="0" w:firstColumn="1" w:lastColumn="0" w:noHBand="0" w:noVBand="1"/>
      </w:tblPr>
      <w:tblGrid>
        <w:gridCol w:w="4674"/>
        <w:gridCol w:w="2338"/>
        <w:gridCol w:w="1169"/>
        <w:gridCol w:w="1169"/>
      </w:tblGrid>
      <w:tr w:rsidR="007F13B8" w14:paraId="7E51B39A" w14:textId="77777777" w:rsidTr="009D62D2">
        <w:trPr>
          <w:trHeight w:val="576"/>
        </w:trPr>
        <w:tc>
          <w:tcPr>
            <w:tcW w:w="9350" w:type="dxa"/>
            <w:gridSpan w:val="4"/>
            <w:vAlign w:val="center"/>
          </w:tcPr>
          <w:p w14:paraId="30E28D41" w14:textId="77777777" w:rsidR="007F13B8" w:rsidRPr="000A4B3E" w:rsidRDefault="007F13B8" w:rsidP="00810CD9">
            <w:pPr>
              <w:jc w:val="center"/>
              <w:rPr>
                <w:sz w:val="24"/>
                <w:szCs w:val="24"/>
              </w:rPr>
            </w:pPr>
          </w:p>
        </w:tc>
      </w:tr>
      <w:tr w:rsidR="007F13B8" w14:paraId="2888D19F" w14:textId="77777777" w:rsidTr="009D62D2">
        <w:tc>
          <w:tcPr>
            <w:tcW w:w="9350" w:type="dxa"/>
            <w:gridSpan w:val="4"/>
            <w:shd w:val="clear" w:color="auto" w:fill="E7E6E6" w:themeFill="background2"/>
          </w:tcPr>
          <w:p w14:paraId="4AE0AE3A" w14:textId="4D06C29B" w:rsidR="007F13B8" w:rsidRPr="00EE79FF" w:rsidRDefault="007F13B8" w:rsidP="007F13B8">
            <w:pPr>
              <w:jc w:val="center"/>
              <w:rPr>
                <w:b/>
                <w:bCs/>
                <w:sz w:val="16"/>
                <w:szCs w:val="16"/>
              </w:rPr>
            </w:pPr>
            <w:r w:rsidRPr="00EE79FF">
              <w:rPr>
                <w:b/>
                <w:bCs/>
                <w:sz w:val="16"/>
                <w:szCs w:val="16"/>
              </w:rPr>
              <w:t>Name of Organization</w:t>
            </w:r>
          </w:p>
        </w:tc>
      </w:tr>
      <w:tr w:rsidR="00950820" w14:paraId="1CF63722" w14:textId="77777777" w:rsidTr="009D62D2">
        <w:trPr>
          <w:trHeight w:val="576"/>
        </w:trPr>
        <w:tc>
          <w:tcPr>
            <w:tcW w:w="4674" w:type="dxa"/>
            <w:vAlign w:val="bottom"/>
          </w:tcPr>
          <w:p w14:paraId="2D3FBEBB" w14:textId="77777777" w:rsidR="00950820" w:rsidRPr="000A4B3E" w:rsidRDefault="00950820" w:rsidP="0028103E">
            <w:pPr>
              <w:rPr>
                <w:sz w:val="24"/>
                <w:szCs w:val="24"/>
              </w:rPr>
            </w:pPr>
          </w:p>
        </w:tc>
        <w:tc>
          <w:tcPr>
            <w:tcW w:w="4676" w:type="dxa"/>
            <w:gridSpan w:val="3"/>
            <w:vAlign w:val="bottom"/>
          </w:tcPr>
          <w:p w14:paraId="61D75574" w14:textId="77777777" w:rsidR="00950820" w:rsidRPr="000A4B3E" w:rsidRDefault="00950820" w:rsidP="0028103E">
            <w:pPr>
              <w:rPr>
                <w:sz w:val="24"/>
                <w:szCs w:val="24"/>
              </w:rPr>
            </w:pPr>
          </w:p>
        </w:tc>
      </w:tr>
      <w:tr w:rsidR="00950820" w14:paraId="01A10B2F" w14:textId="77777777" w:rsidTr="009D62D2">
        <w:tc>
          <w:tcPr>
            <w:tcW w:w="4674" w:type="dxa"/>
            <w:shd w:val="clear" w:color="auto" w:fill="E7E6E6" w:themeFill="background2"/>
          </w:tcPr>
          <w:p w14:paraId="2471C501" w14:textId="65E824C7" w:rsidR="00950820" w:rsidRPr="00EE79FF" w:rsidRDefault="00950820" w:rsidP="00950820">
            <w:pPr>
              <w:jc w:val="center"/>
              <w:rPr>
                <w:b/>
                <w:bCs/>
                <w:sz w:val="16"/>
                <w:szCs w:val="16"/>
              </w:rPr>
            </w:pPr>
            <w:r w:rsidRPr="00EE79FF">
              <w:rPr>
                <w:b/>
                <w:bCs/>
                <w:sz w:val="16"/>
                <w:szCs w:val="16"/>
              </w:rPr>
              <w:t>Legal Type of Organization</w:t>
            </w:r>
          </w:p>
        </w:tc>
        <w:tc>
          <w:tcPr>
            <w:tcW w:w="4676" w:type="dxa"/>
            <w:gridSpan w:val="3"/>
            <w:shd w:val="clear" w:color="auto" w:fill="E7E6E6" w:themeFill="background2"/>
          </w:tcPr>
          <w:p w14:paraId="71AC7F6A" w14:textId="51F3F5E3" w:rsidR="00950820" w:rsidRPr="00EE79FF" w:rsidRDefault="00950820" w:rsidP="00950820">
            <w:pPr>
              <w:jc w:val="center"/>
              <w:rPr>
                <w:b/>
                <w:bCs/>
                <w:sz w:val="16"/>
                <w:szCs w:val="16"/>
              </w:rPr>
            </w:pPr>
            <w:r w:rsidRPr="00EE79FF">
              <w:rPr>
                <w:b/>
                <w:bCs/>
                <w:sz w:val="16"/>
                <w:szCs w:val="16"/>
              </w:rPr>
              <w:t>EIN</w:t>
            </w:r>
          </w:p>
        </w:tc>
      </w:tr>
      <w:tr w:rsidR="00B5532C" w14:paraId="7BB6E8D1" w14:textId="77777777" w:rsidTr="009D62D2">
        <w:trPr>
          <w:trHeight w:val="576"/>
        </w:trPr>
        <w:tc>
          <w:tcPr>
            <w:tcW w:w="4674" w:type="dxa"/>
            <w:vAlign w:val="bottom"/>
          </w:tcPr>
          <w:p w14:paraId="415798CB" w14:textId="77777777" w:rsidR="00B5532C" w:rsidRPr="000A4B3E" w:rsidRDefault="00B5532C" w:rsidP="0028103E">
            <w:pPr>
              <w:rPr>
                <w:sz w:val="24"/>
                <w:szCs w:val="24"/>
              </w:rPr>
            </w:pPr>
          </w:p>
        </w:tc>
        <w:tc>
          <w:tcPr>
            <w:tcW w:w="2338" w:type="dxa"/>
            <w:vAlign w:val="bottom"/>
          </w:tcPr>
          <w:p w14:paraId="588D7275" w14:textId="77777777" w:rsidR="00B5532C" w:rsidRPr="000A4B3E" w:rsidRDefault="00B5532C" w:rsidP="007B11B5">
            <w:pPr>
              <w:jc w:val="center"/>
              <w:rPr>
                <w:sz w:val="24"/>
                <w:szCs w:val="24"/>
              </w:rPr>
            </w:pPr>
          </w:p>
        </w:tc>
        <w:tc>
          <w:tcPr>
            <w:tcW w:w="1169" w:type="dxa"/>
            <w:vAlign w:val="bottom"/>
          </w:tcPr>
          <w:p w14:paraId="3CC66029" w14:textId="77777777" w:rsidR="00B5532C" w:rsidRPr="000A4B3E" w:rsidRDefault="00B5532C" w:rsidP="007B11B5">
            <w:pPr>
              <w:jc w:val="center"/>
              <w:rPr>
                <w:sz w:val="24"/>
                <w:szCs w:val="24"/>
              </w:rPr>
            </w:pPr>
          </w:p>
        </w:tc>
        <w:tc>
          <w:tcPr>
            <w:tcW w:w="1169" w:type="dxa"/>
            <w:vAlign w:val="bottom"/>
          </w:tcPr>
          <w:p w14:paraId="456CD868" w14:textId="5FB1A2FB" w:rsidR="00B5532C" w:rsidRPr="000A4B3E" w:rsidRDefault="00B5532C" w:rsidP="007B11B5">
            <w:pPr>
              <w:jc w:val="center"/>
              <w:rPr>
                <w:sz w:val="24"/>
                <w:szCs w:val="24"/>
              </w:rPr>
            </w:pPr>
          </w:p>
        </w:tc>
      </w:tr>
      <w:tr w:rsidR="00B5532C" w14:paraId="11D7F61E" w14:textId="77777777" w:rsidTr="009D62D2">
        <w:tc>
          <w:tcPr>
            <w:tcW w:w="4674" w:type="dxa"/>
            <w:shd w:val="clear" w:color="auto" w:fill="E7E6E6" w:themeFill="background2"/>
          </w:tcPr>
          <w:p w14:paraId="50786A1D" w14:textId="568FF5A9" w:rsidR="00B5532C" w:rsidRPr="00EE79FF" w:rsidRDefault="00B5532C" w:rsidP="00B5532C">
            <w:pPr>
              <w:jc w:val="center"/>
              <w:rPr>
                <w:b/>
                <w:bCs/>
                <w:sz w:val="16"/>
                <w:szCs w:val="16"/>
              </w:rPr>
            </w:pPr>
            <w:r w:rsidRPr="00EE79FF">
              <w:rPr>
                <w:b/>
                <w:bCs/>
                <w:sz w:val="16"/>
                <w:szCs w:val="16"/>
              </w:rPr>
              <w:t>Address</w:t>
            </w:r>
          </w:p>
        </w:tc>
        <w:tc>
          <w:tcPr>
            <w:tcW w:w="2338" w:type="dxa"/>
            <w:shd w:val="clear" w:color="auto" w:fill="E7E6E6" w:themeFill="background2"/>
          </w:tcPr>
          <w:p w14:paraId="368BBCB1" w14:textId="66D6B741" w:rsidR="00B5532C" w:rsidRPr="00EE79FF" w:rsidRDefault="007B11B5" w:rsidP="007B11B5">
            <w:pPr>
              <w:jc w:val="center"/>
              <w:rPr>
                <w:b/>
                <w:bCs/>
                <w:sz w:val="16"/>
                <w:szCs w:val="16"/>
              </w:rPr>
            </w:pPr>
            <w:r w:rsidRPr="00EE79FF">
              <w:rPr>
                <w:b/>
                <w:bCs/>
                <w:sz w:val="16"/>
                <w:szCs w:val="16"/>
              </w:rPr>
              <w:t>City</w:t>
            </w:r>
          </w:p>
        </w:tc>
        <w:tc>
          <w:tcPr>
            <w:tcW w:w="1169" w:type="dxa"/>
            <w:shd w:val="clear" w:color="auto" w:fill="E7E6E6" w:themeFill="background2"/>
          </w:tcPr>
          <w:p w14:paraId="01118F75" w14:textId="18A5B7E1" w:rsidR="00B5532C" w:rsidRPr="00EE79FF" w:rsidRDefault="007B11B5" w:rsidP="007B11B5">
            <w:pPr>
              <w:jc w:val="center"/>
              <w:rPr>
                <w:b/>
                <w:bCs/>
                <w:sz w:val="16"/>
                <w:szCs w:val="16"/>
              </w:rPr>
            </w:pPr>
            <w:r w:rsidRPr="00EE79FF">
              <w:rPr>
                <w:b/>
                <w:bCs/>
                <w:sz w:val="16"/>
                <w:szCs w:val="16"/>
              </w:rPr>
              <w:t>State</w:t>
            </w:r>
          </w:p>
        </w:tc>
        <w:tc>
          <w:tcPr>
            <w:tcW w:w="1169" w:type="dxa"/>
            <w:shd w:val="clear" w:color="auto" w:fill="E7E6E6" w:themeFill="background2"/>
          </w:tcPr>
          <w:p w14:paraId="29D2AA31" w14:textId="6BD04648" w:rsidR="00B5532C" w:rsidRPr="00EE79FF" w:rsidRDefault="007B11B5" w:rsidP="007B11B5">
            <w:pPr>
              <w:jc w:val="center"/>
              <w:rPr>
                <w:b/>
                <w:bCs/>
                <w:sz w:val="16"/>
                <w:szCs w:val="16"/>
              </w:rPr>
            </w:pPr>
            <w:r w:rsidRPr="00EE79FF">
              <w:rPr>
                <w:b/>
                <w:bCs/>
                <w:sz w:val="16"/>
                <w:szCs w:val="16"/>
              </w:rPr>
              <w:t>Zip</w:t>
            </w:r>
          </w:p>
        </w:tc>
      </w:tr>
      <w:tr w:rsidR="00D45361" w14:paraId="4EC739C2" w14:textId="77777777" w:rsidTr="009D62D2">
        <w:trPr>
          <w:trHeight w:val="576"/>
        </w:trPr>
        <w:tc>
          <w:tcPr>
            <w:tcW w:w="9350" w:type="dxa"/>
            <w:gridSpan w:val="4"/>
            <w:vAlign w:val="bottom"/>
          </w:tcPr>
          <w:p w14:paraId="3754E44D" w14:textId="77777777" w:rsidR="00D45361" w:rsidRPr="000A4B3E" w:rsidRDefault="00D45361" w:rsidP="0028103E">
            <w:pPr>
              <w:rPr>
                <w:sz w:val="24"/>
                <w:szCs w:val="24"/>
              </w:rPr>
            </w:pPr>
          </w:p>
        </w:tc>
      </w:tr>
      <w:tr w:rsidR="00D45361" w14:paraId="5BA6B711" w14:textId="77777777" w:rsidTr="009D62D2">
        <w:tc>
          <w:tcPr>
            <w:tcW w:w="9350" w:type="dxa"/>
            <w:gridSpan w:val="4"/>
            <w:shd w:val="clear" w:color="auto" w:fill="E7E6E6" w:themeFill="background2"/>
          </w:tcPr>
          <w:p w14:paraId="71977D16" w14:textId="5E81475D" w:rsidR="00D45361" w:rsidRPr="00EE79FF" w:rsidRDefault="00D45361" w:rsidP="00571C3E">
            <w:pPr>
              <w:jc w:val="center"/>
              <w:rPr>
                <w:b/>
                <w:bCs/>
                <w:sz w:val="16"/>
                <w:szCs w:val="16"/>
              </w:rPr>
            </w:pPr>
            <w:r w:rsidRPr="00EE79FF">
              <w:rPr>
                <w:b/>
                <w:bCs/>
                <w:sz w:val="16"/>
                <w:szCs w:val="16"/>
              </w:rPr>
              <w:t>Contact Person Name and Title</w:t>
            </w:r>
          </w:p>
        </w:tc>
      </w:tr>
      <w:tr w:rsidR="00D45361" w14:paraId="2D19CA83" w14:textId="77777777" w:rsidTr="009D62D2">
        <w:trPr>
          <w:trHeight w:val="576"/>
        </w:trPr>
        <w:tc>
          <w:tcPr>
            <w:tcW w:w="4674" w:type="dxa"/>
            <w:vAlign w:val="bottom"/>
          </w:tcPr>
          <w:p w14:paraId="400F5B96" w14:textId="77777777" w:rsidR="00D45361" w:rsidRPr="000A4B3E" w:rsidRDefault="00D45361" w:rsidP="001F34F0">
            <w:pPr>
              <w:jc w:val="center"/>
              <w:rPr>
                <w:sz w:val="24"/>
                <w:szCs w:val="24"/>
              </w:rPr>
            </w:pPr>
          </w:p>
        </w:tc>
        <w:tc>
          <w:tcPr>
            <w:tcW w:w="4676" w:type="dxa"/>
            <w:gridSpan w:val="3"/>
            <w:vAlign w:val="bottom"/>
          </w:tcPr>
          <w:p w14:paraId="59B5C37F" w14:textId="77777777" w:rsidR="00D45361" w:rsidRPr="000A4B3E" w:rsidRDefault="00D45361" w:rsidP="0028103E">
            <w:pPr>
              <w:rPr>
                <w:sz w:val="24"/>
                <w:szCs w:val="24"/>
              </w:rPr>
            </w:pPr>
          </w:p>
        </w:tc>
      </w:tr>
      <w:tr w:rsidR="00D45361" w14:paraId="5679E7D9" w14:textId="77777777" w:rsidTr="009D62D2">
        <w:tc>
          <w:tcPr>
            <w:tcW w:w="4674" w:type="dxa"/>
            <w:shd w:val="clear" w:color="auto" w:fill="E7E6E6" w:themeFill="background2"/>
          </w:tcPr>
          <w:p w14:paraId="2A80A8A0" w14:textId="426A7979" w:rsidR="00D45361" w:rsidRPr="00EE79FF" w:rsidRDefault="00D45361" w:rsidP="001F34F0">
            <w:pPr>
              <w:jc w:val="center"/>
              <w:rPr>
                <w:b/>
                <w:bCs/>
                <w:sz w:val="16"/>
                <w:szCs w:val="16"/>
              </w:rPr>
            </w:pPr>
            <w:r w:rsidRPr="00EE79FF">
              <w:rPr>
                <w:b/>
                <w:bCs/>
                <w:sz w:val="16"/>
                <w:szCs w:val="16"/>
              </w:rPr>
              <w:t>Contact Person Phone Number</w:t>
            </w:r>
          </w:p>
        </w:tc>
        <w:tc>
          <w:tcPr>
            <w:tcW w:w="4676" w:type="dxa"/>
            <w:gridSpan w:val="3"/>
            <w:shd w:val="clear" w:color="auto" w:fill="E7E6E6" w:themeFill="background2"/>
          </w:tcPr>
          <w:p w14:paraId="0F309968" w14:textId="339A068A" w:rsidR="00D45361" w:rsidRPr="00EE79FF" w:rsidRDefault="00D45361" w:rsidP="00D45361">
            <w:pPr>
              <w:jc w:val="center"/>
              <w:rPr>
                <w:sz w:val="16"/>
                <w:szCs w:val="16"/>
              </w:rPr>
            </w:pPr>
            <w:r w:rsidRPr="00EE79FF">
              <w:rPr>
                <w:b/>
                <w:bCs/>
                <w:sz w:val="16"/>
                <w:szCs w:val="16"/>
              </w:rPr>
              <w:t>Contact Person Email Address</w:t>
            </w:r>
          </w:p>
        </w:tc>
      </w:tr>
      <w:tr w:rsidR="00C5581F" w14:paraId="380038DF" w14:textId="77777777" w:rsidTr="009D62D2">
        <w:trPr>
          <w:trHeight w:val="288"/>
        </w:trPr>
        <w:tc>
          <w:tcPr>
            <w:tcW w:w="9350" w:type="dxa"/>
            <w:gridSpan w:val="4"/>
            <w:shd w:val="clear" w:color="auto" w:fill="7F7F7F" w:themeFill="text1" w:themeFillTint="80"/>
          </w:tcPr>
          <w:p w14:paraId="44C0EAE5" w14:textId="77777777" w:rsidR="00C5581F" w:rsidRDefault="00C5581F" w:rsidP="0028103E"/>
        </w:tc>
      </w:tr>
      <w:tr w:rsidR="00B5716E" w14:paraId="00B50370" w14:textId="77777777" w:rsidTr="009D62D2">
        <w:trPr>
          <w:trHeight w:val="432"/>
        </w:trPr>
        <w:tc>
          <w:tcPr>
            <w:tcW w:w="4674" w:type="dxa"/>
            <w:vAlign w:val="bottom"/>
          </w:tcPr>
          <w:p w14:paraId="2626E849" w14:textId="5EDBDBEC" w:rsidR="00B5716E" w:rsidRPr="000A4B3E" w:rsidRDefault="00B5716E" w:rsidP="00C5581F">
            <w:pPr>
              <w:jc w:val="right"/>
              <w:rPr>
                <w:b/>
                <w:bCs/>
                <w:sz w:val="28"/>
                <w:szCs w:val="28"/>
              </w:rPr>
            </w:pPr>
            <w:r w:rsidRPr="000A4B3E">
              <w:rPr>
                <w:b/>
                <w:bCs/>
                <w:sz w:val="28"/>
                <w:szCs w:val="28"/>
              </w:rPr>
              <w:t>Bid Amount:</w:t>
            </w:r>
          </w:p>
        </w:tc>
        <w:tc>
          <w:tcPr>
            <w:tcW w:w="4676" w:type="dxa"/>
            <w:gridSpan w:val="3"/>
            <w:vAlign w:val="bottom"/>
          </w:tcPr>
          <w:p w14:paraId="70F4F702" w14:textId="77777777" w:rsidR="00B5716E" w:rsidRPr="000A4B3E" w:rsidRDefault="00B5716E" w:rsidP="0028103E">
            <w:pPr>
              <w:rPr>
                <w:b/>
                <w:bCs/>
                <w:sz w:val="28"/>
                <w:szCs w:val="28"/>
              </w:rPr>
            </w:pPr>
          </w:p>
        </w:tc>
      </w:tr>
    </w:tbl>
    <w:p w14:paraId="4D7A2763" w14:textId="1700B4DD" w:rsidR="009D62D2" w:rsidRPr="009D62D2" w:rsidRDefault="00EE79FF" w:rsidP="009D62D2">
      <w:pPr>
        <w:pStyle w:val="Heading3"/>
        <w:spacing w:before="90"/>
        <w:rPr>
          <w:rFonts w:asciiTheme="minorHAnsi" w:hAnsiTheme="minorHAnsi" w:cstheme="minorHAnsi"/>
          <w:b/>
          <w:bCs/>
        </w:rPr>
      </w:pPr>
      <w:r>
        <w:rPr>
          <w:rFonts w:asciiTheme="minorHAnsi" w:hAnsiTheme="minorHAnsi" w:cstheme="minorHAnsi"/>
          <w:b/>
          <w:bCs/>
        </w:rPr>
        <w:br/>
      </w:r>
      <w:bookmarkStart w:id="27" w:name="_Toc99459274"/>
      <w:r w:rsidR="009D62D2" w:rsidRPr="009D62D2">
        <w:rPr>
          <w:rFonts w:asciiTheme="minorHAnsi" w:hAnsiTheme="minorHAnsi" w:cstheme="minorHAnsi"/>
          <w:b/>
          <w:bCs/>
        </w:rPr>
        <w:t>Bidding Organization Information</w:t>
      </w:r>
      <w:bookmarkEnd w:id="27"/>
    </w:p>
    <w:p w14:paraId="6245D57B" w14:textId="1127377D" w:rsidR="009D62D2" w:rsidRPr="007019B4" w:rsidRDefault="009D62D2" w:rsidP="009D62D2">
      <w:pPr>
        <w:pStyle w:val="BodyText"/>
        <w:spacing w:before="22" w:line="259" w:lineRule="auto"/>
        <w:rPr>
          <w:rFonts w:asciiTheme="minorHAnsi" w:hAnsiTheme="minorHAnsi" w:cstheme="minorHAnsi"/>
        </w:rPr>
      </w:pPr>
      <w:r w:rsidRPr="007019B4">
        <w:rPr>
          <w:rFonts w:asciiTheme="minorHAnsi" w:hAnsiTheme="minorHAnsi" w:cstheme="minorHAnsi"/>
        </w:rPr>
        <w:t>I certify that the above-named organization is legally authorized to submit this Bid, that the contents of the Bid and accompanying attachments are truthful and accurate, and that the above- named organization agrees to comply with all requirements of the Request for Bid. Our organization understands these services operate on a reimbursement model.</w:t>
      </w:r>
      <w:r w:rsidR="00EE79FF">
        <w:rPr>
          <w:rFonts w:asciiTheme="minorHAnsi" w:hAnsiTheme="minorHAnsi" w:cstheme="minorHAnsi"/>
        </w:rPr>
        <w:br/>
      </w:r>
    </w:p>
    <w:tbl>
      <w:tblPr>
        <w:tblStyle w:val="TableGrid"/>
        <w:tblW w:w="0" w:type="auto"/>
        <w:tblLook w:val="04A0" w:firstRow="1" w:lastRow="0" w:firstColumn="1" w:lastColumn="0" w:noHBand="0" w:noVBand="1"/>
      </w:tblPr>
      <w:tblGrid>
        <w:gridCol w:w="4675"/>
        <w:gridCol w:w="4675"/>
      </w:tblGrid>
      <w:tr w:rsidR="00EE79FF" w14:paraId="7AA040B4" w14:textId="77777777" w:rsidTr="00EE79FF">
        <w:trPr>
          <w:trHeight w:val="576"/>
        </w:trPr>
        <w:tc>
          <w:tcPr>
            <w:tcW w:w="4675" w:type="dxa"/>
          </w:tcPr>
          <w:p w14:paraId="47F96212" w14:textId="77777777" w:rsidR="00EE79FF" w:rsidRDefault="00EE79FF" w:rsidP="0028103E"/>
        </w:tc>
        <w:tc>
          <w:tcPr>
            <w:tcW w:w="4675" w:type="dxa"/>
          </w:tcPr>
          <w:p w14:paraId="45341897" w14:textId="77777777" w:rsidR="00EE79FF" w:rsidRDefault="00EE79FF" w:rsidP="0028103E"/>
        </w:tc>
      </w:tr>
      <w:tr w:rsidR="00EE79FF" w14:paraId="6C60BEF0" w14:textId="77777777" w:rsidTr="00EE79FF">
        <w:tc>
          <w:tcPr>
            <w:tcW w:w="4675" w:type="dxa"/>
          </w:tcPr>
          <w:p w14:paraId="70DF3026" w14:textId="178A36DC" w:rsidR="00EE79FF" w:rsidRPr="00EE79FF" w:rsidRDefault="00EE79FF" w:rsidP="0028103E">
            <w:pPr>
              <w:rPr>
                <w:b/>
                <w:bCs/>
                <w:sz w:val="18"/>
                <w:szCs w:val="18"/>
              </w:rPr>
            </w:pPr>
            <w:r w:rsidRPr="00EE79FF">
              <w:rPr>
                <w:b/>
                <w:bCs/>
                <w:sz w:val="18"/>
                <w:szCs w:val="18"/>
              </w:rPr>
              <w:t>Printed Name of Authorized Representative</w:t>
            </w:r>
          </w:p>
        </w:tc>
        <w:tc>
          <w:tcPr>
            <w:tcW w:w="4675" w:type="dxa"/>
          </w:tcPr>
          <w:p w14:paraId="3D471E43" w14:textId="101A9454" w:rsidR="00EE79FF" w:rsidRPr="00EE79FF" w:rsidRDefault="00EE79FF" w:rsidP="0028103E">
            <w:pPr>
              <w:rPr>
                <w:b/>
                <w:bCs/>
                <w:sz w:val="18"/>
                <w:szCs w:val="18"/>
              </w:rPr>
            </w:pPr>
            <w:r w:rsidRPr="00EE79FF">
              <w:rPr>
                <w:b/>
                <w:bCs/>
                <w:sz w:val="18"/>
                <w:szCs w:val="18"/>
              </w:rPr>
              <w:t>Title of Authorized Representative</w:t>
            </w:r>
          </w:p>
        </w:tc>
      </w:tr>
      <w:tr w:rsidR="00EE79FF" w14:paraId="6F382015" w14:textId="77777777" w:rsidTr="00EE79FF">
        <w:trPr>
          <w:trHeight w:val="576"/>
        </w:trPr>
        <w:tc>
          <w:tcPr>
            <w:tcW w:w="4675" w:type="dxa"/>
          </w:tcPr>
          <w:p w14:paraId="5689EBC8" w14:textId="77777777" w:rsidR="00EE79FF" w:rsidRDefault="00EE79FF" w:rsidP="0028103E"/>
        </w:tc>
        <w:tc>
          <w:tcPr>
            <w:tcW w:w="4675" w:type="dxa"/>
          </w:tcPr>
          <w:p w14:paraId="04273565" w14:textId="77777777" w:rsidR="00EE79FF" w:rsidRDefault="00EE79FF" w:rsidP="0028103E"/>
        </w:tc>
      </w:tr>
      <w:tr w:rsidR="00EE79FF" w14:paraId="794C6F70" w14:textId="77777777" w:rsidTr="00EE79FF">
        <w:tc>
          <w:tcPr>
            <w:tcW w:w="4675" w:type="dxa"/>
          </w:tcPr>
          <w:p w14:paraId="5733AEE7" w14:textId="01873C78" w:rsidR="00EE79FF" w:rsidRPr="00EE79FF" w:rsidRDefault="00EE79FF" w:rsidP="0028103E">
            <w:pPr>
              <w:rPr>
                <w:b/>
                <w:bCs/>
                <w:sz w:val="18"/>
                <w:szCs w:val="18"/>
              </w:rPr>
            </w:pPr>
            <w:r w:rsidRPr="00EE79FF">
              <w:rPr>
                <w:b/>
                <w:bCs/>
                <w:sz w:val="18"/>
                <w:szCs w:val="18"/>
              </w:rPr>
              <w:t>Signature of Authorized Representative</w:t>
            </w:r>
          </w:p>
        </w:tc>
        <w:tc>
          <w:tcPr>
            <w:tcW w:w="4675" w:type="dxa"/>
          </w:tcPr>
          <w:p w14:paraId="74C9B5B2" w14:textId="6F6C7CAC" w:rsidR="00EE79FF" w:rsidRPr="00EE79FF" w:rsidRDefault="00EE79FF" w:rsidP="0028103E">
            <w:pPr>
              <w:rPr>
                <w:b/>
                <w:bCs/>
                <w:sz w:val="18"/>
                <w:szCs w:val="18"/>
              </w:rPr>
            </w:pPr>
            <w:r w:rsidRPr="00EE79FF">
              <w:rPr>
                <w:b/>
                <w:bCs/>
                <w:sz w:val="18"/>
                <w:szCs w:val="18"/>
              </w:rPr>
              <w:t>Date</w:t>
            </w:r>
          </w:p>
        </w:tc>
      </w:tr>
    </w:tbl>
    <w:p w14:paraId="15924E0B" w14:textId="77777777" w:rsidR="00862A16" w:rsidRPr="0020676F" w:rsidRDefault="00862A16" w:rsidP="0020676F">
      <w:pPr>
        <w:pStyle w:val="Heading1"/>
        <w:rPr>
          <w:b/>
          <w:bCs/>
        </w:rPr>
      </w:pPr>
      <w:bookmarkStart w:id="28" w:name="_Toc99459275"/>
      <w:r w:rsidRPr="0020676F">
        <w:rPr>
          <w:b/>
          <w:bCs/>
          <w:noProof/>
        </w:rPr>
        <w:lastRenderedPageBreak/>
        <mc:AlternateContent>
          <mc:Choice Requires="wps">
            <w:drawing>
              <wp:anchor distT="0" distB="0" distL="0" distR="0" simplePos="0" relativeHeight="251658243" behindDoc="1" locked="0" layoutInCell="1" allowOverlap="1" wp14:anchorId="0859509D" wp14:editId="65765BE4">
                <wp:simplePos x="0" y="0"/>
                <wp:positionH relativeFrom="page">
                  <wp:posOffset>896620</wp:posOffset>
                </wp:positionH>
                <wp:positionV relativeFrom="paragraph">
                  <wp:posOffset>273050</wp:posOffset>
                </wp:positionV>
                <wp:extent cx="5981065" cy="56515"/>
                <wp:effectExtent l="0" t="0" r="0" b="0"/>
                <wp:wrapTopAndBottom/>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5651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E6D6D" id="Rectangle 31" o:spid="_x0000_s1026" style="position:absolute;margin-left:70.6pt;margin-top:21.5pt;width:470.95pt;height:4.4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" fillcolor="#1f3863" stroked="f">
                <w10:wrap type="topAndBottom" anchorx="page"/>
              </v:rect>
            </w:pict>
          </mc:Fallback>
        </mc:AlternateContent>
      </w:r>
      <w:r w:rsidRPr="0020676F">
        <w:rPr>
          <w:b/>
          <w:bCs/>
        </w:rPr>
        <w:t>Attachment B - Fiscal Agent Qualifications and Capabilities Assessment</w:t>
      </w:r>
      <w:bookmarkEnd w:id="28"/>
    </w:p>
    <w:p w14:paraId="28C8AD9A" w14:textId="77777777" w:rsidR="00862A16" w:rsidRPr="007019B4" w:rsidRDefault="00862A16" w:rsidP="00862A16">
      <w:pPr>
        <w:pStyle w:val="BodyText"/>
        <w:spacing w:before="7"/>
        <w:rPr>
          <w:rFonts w:asciiTheme="minorHAnsi" w:hAnsiTheme="minorHAnsi" w:cstheme="minorHAnsi"/>
          <w:b/>
          <w:sz w:val="14"/>
        </w:rPr>
      </w:pPr>
    </w:p>
    <w:p w14:paraId="35B8A9DD" w14:textId="5F0095DE" w:rsidR="00862A16" w:rsidRPr="007019B4" w:rsidRDefault="00862A16" w:rsidP="00186F93">
      <w:pPr>
        <w:pStyle w:val="BodyText"/>
        <w:spacing w:before="90" w:line="252" w:lineRule="auto"/>
        <w:ind w:right="-450"/>
        <w:rPr>
          <w:rFonts w:asciiTheme="minorHAnsi" w:hAnsiTheme="minorHAnsi" w:cstheme="minorHAnsi"/>
        </w:rPr>
      </w:pPr>
      <w:r w:rsidRPr="007019B4">
        <w:rPr>
          <w:rFonts w:asciiTheme="minorHAnsi" w:hAnsiTheme="minorHAnsi" w:cstheme="minorHAnsi"/>
        </w:rPr>
        <w:t>Please respond to each statement or question with a "yes" or "no" answer. The purpose of this document is to ensure that all bidders meet the minimum qualifications to serve as the Fiscal Agent and is a “responsive” bidder. Prior to award of any contract the CIWDB under WIOA is required to perform a pre-award risk assessment. This document will serve as the initial step in this process and the selected bidder will be required to verify a random set of answers with appropriate documentation prior to contract execution. During the review of requested documentation, if it is deemed that the bidder provided incorrect information in this questionnaire, the CI</w:t>
      </w:r>
      <w:r w:rsidR="00095755">
        <w:rPr>
          <w:rFonts w:asciiTheme="minorHAnsi" w:hAnsiTheme="minorHAnsi" w:cstheme="minorHAnsi"/>
        </w:rPr>
        <w:t>LWD</w:t>
      </w:r>
      <w:r w:rsidR="00F31BB7">
        <w:rPr>
          <w:rFonts w:asciiTheme="minorHAnsi" w:hAnsiTheme="minorHAnsi" w:cstheme="minorHAnsi"/>
        </w:rPr>
        <w:t>A</w:t>
      </w:r>
      <w:r w:rsidRPr="007019B4">
        <w:rPr>
          <w:rFonts w:asciiTheme="minorHAnsi" w:hAnsiTheme="minorHAnsi" w:cstheme="minorHAnsi"/>
        </w:rPr>
        <w:t xml:space="preserve"> reserves the right to withdraw any offer or agreement prior to execution.</w:t>
      </w:r>
    </w:p>
    <w:p w14:paraId="4DB130D3" w14:textId="77777777" w:rsidR="009D62D2" w:rsidRDefault="009D62D2" w:rsidP="0028103E"/>
    <w:tbl>
      <w:tblPr>
        <w:tblW w:w="102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8460"/>
        <w:gridCol w:w="720"/>
        <w:gridCol w:w="594"/>
      </w:tblGrid>
      <w:tr w:rsidR="00186F93" w:rsidRPr="0014234E" w14:paraId="0CA9ED29" w14:textId="77777777" w:rsidTr="00A82159">
        <w:trPr>
          <w:trHeight w:val="275"/>
        </w:trPr>
        <w:tc>
          <w:tcPr>
            <w:tcW w:w="450" w:type="dxa"/>
            <w:shd w:val="clear" w:color="auto" w:fill="1F3863"/>
          </w:tcPr>
          <w:p w14:paraId="09203D6A" w14:textId="77777777" w:rsidR="00186F93" w:rsidRPr="0014234E" w:rsidRDefault="00186F93" w:rsidP="000016E5">
            <w:pPr>
              <w:pStyle w:val="TableParagraph"/>
              <w:ind w:left="0"/>
              <w:rPr>
                <w:rFonts w:asciiTheme="minorHAnsi" w:hAnsiTheme="minorHAnsi" w:cstheme="minorHAnsi"/>
              </w:rPr>
            </w:pPr>
          </w:p>
        </w:tc>
        <w:tc>
          <w:tcPr>
            <w:tcW w:w="8460" w:type="dxa"/>
            <w:shd w:val="clear" w:color="auto" w:fill="1F3863"/>
          </w:tcPr>
          <w:p w14:paraId="34E0AFB3" w14:textId="77777777" w:rsidR="00186F93" w:rsidRPr="0014234E" w:rsidRDefault="00186F93" w:rsidP="000016E5">
            <w:pPr>
              <w:pStyle w:val="TableParagraph"/>
              <w:spacing w:line="256" w:lineRule="exact"/>
              <w:ind w:left="942" w:right="937"/>
              <w:jc w:val="center"/>
              <w:rPr>
                <w:rFonts w:asciiTheme="minorHAnsi" w:hAnsiTheme="minorHAnsi" w:cstheme="minorHAnsi"/>
                <w:b/>
              </w:rPr>
            </w:pPr>
            <w:r w:rsidRPr="0014234E">
              <w:rPr>
                <w:rFonts w:asciiTheme="minorHAnsi" w:hAnsiTheme="minorHAnsi" w:cstheme="minorHAnsi"/>
                <w:b/>
                <w:color w:val="FFFFFF"/>
              </w:rPr>
              <w:t>QUALIFICATIONS AND CAPABILITIES ASSESSMENT</w:t>
            </w:r>
          </w:p>
        </w:tc>
        <w:tc>
          <w:tcPr>
            <w:tcW w:w="720" w:type="dxa"/>
            <w:shd w:val="clear" w:color="auto" w:fill="1F3863"/>
          </w:tcPr>
          <w:p w14:paraId="2AC1359A" w14:textId="77777777" w:rsidR="00186F93" w:rsidRPr="0014234E" w:rsidRDefault="00186F93" w:rsidP="00A82159">
            <w:pPr>
              <w:pStyle w:val="TableParagraph"/>
              <w:spacing w:line="256" w:lineRule="exact"/>
              <w:ind w:left="124"/>
              <w:rPr>
                <w:rFonts w:asciiTheme="minorHAnsi" w:hAnsiTheme="minorHAnsi" w:cstheme="minorHAnsi"/>
                <w:b/>
              </w:rPr>
            </w:pPr>
            <w:r w:rsidRPr="0014234E">
              <w:rPr>
                <w:rFonts w:asciiTheme="minorHAnsi" w:hAnsiTheme="minorHAnsi" w:cstheme="minorHAnsi"/>
                <w:b/>
                <w:color w:val="FFFFFF"/>
              </w:rPr>
              <w:t>YES</w:t>
            </w:r>
          </w:p>
        </w:tc>
        <w:tc>
          <w:tcPr>
            <w:tcW w:w="594" w:type="dxa"/>
            <w:shd w:val="clear" w:color="auto" w:fill="1F3863"/>
          </w:tcPr>
          <w:p w14:paraId="51322B0A" w14:textId="77777777" w:rsidR="00186F93" w:rsidRPr="0014234E" w:rsidRDefault="00186F93" w:rsidP="00A82159">
            <w:pPr>
              <w:pStyle w:val="TableParagraph"/>
              <w:spacing w:line="256" w:lineRule="exact"/>
              <w:ind w:left="177"/>
              <w:rPr>
                <w:rFonts w:asciiTheme="minorHAnsi" w:hAnsiTheme="minorHAnsi" w:cstheme="minorHAnsi"/>
                <w:b/>
              </w:rPr>
            </w:pPr>
            <w:r w:rsidRPr="0014234E">
              <w:rPr>
                <w:rFonts w:asciiTheme="minorHAnsi" w:hAnsiTheme="minorHAnsi" w:cstheme="minorHAnsi"/>
                <w:b/>
                <w:color w:val="FFFFFF"/>
              </w:rPr>
              <w:t>NO</w:t>
            </w:r>
          </w:p>
        </w:tc>
      </w:tr>
      <w:tr w:rsidR="00186F93" w:rsidRPr="0014234E" w14:paraId="2CAC15CE" w14:textId="77777777" w:rsidTr="00554D3D">
        <w:trPr>
          <w:trHeight w:val="275"/>
        </w:trPr>
        <w:tc>
          <w:tcPr>
            <w:tcW w:w="450" w:type="dxa"/>
          </w:tcPr>
          <w:p w14:paraId="6DFBFF28"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1.</w:t>
            </w:r>
          </w:p>
        </w:tc>
        <w:tc>
          <w:tcPr>
            <w:tcW w:w="8460" w:type="dxa"/>
          </w:tcPr>
          <w:p w14:paraId="77788362"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The entity is a legal business and is registered to conduct business in Iowa.</w:t>
            </w:r>
          </w:p>
        </w:tc>
        <w:tc>
          <w:tcPr>
            <w:tcW w:w="720" w:type="dxa"/>
            <w:vAlign w:val="center"/>
          </w:tcPr>
          <w:p w14:paraId="65554F7E"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14D78F95" w14:textId="77777777" w:rsidR="00186F93" w:rsidRPr="0014234E" w:rsidRDefault="00186F93" w:rsidP="000016E5">
            <w:pPr>
              <w:pStyle w:val="TableParagraph"/>
              <w:ind w:left="0"/>
              <w:rPr>
                <w:rFonts w:asciiTheme="minorHAnsi" w:hAnsiTheme="minorHAnsi" w:cstheme="minorHAnsi"/>
              </w:rPr>
            </w:pPr>
          </w:p>
        </w:tc>
      </w:tr>
      <w:tr w:rsidR="00186F93" w:rsidRPr="0014234E" w14:paraId="5DF7A98A" w14:textId="77777777" w:rsidTr="00554D3D">
        <w:trPr>
          <w:trHeight w:val="275"/>
        </w:trPr>
        <w:tc>
          <w:tcPr>
            <w:tcW w:w="450" w:type="dxa"/>
          </w:tcPr>
          <w:p w14:paraId="60CD4F09"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2.</w:t>
            </w:r>
          </w:p>
        </w:tc>
        <w:tc>
          <w:tcPr>
            <w:tcW w:w="8460" w:type="dxa"/>
          </w:tcPr>
          <w:p w14:paraId="3F5DE5E2"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The entity has been in existence for more than 5 years.</w:t>
            </w:r>
          </w:p>
        </w:tc>
        <w:tc>
          <w:tcPr>
            <w:tcW w:w="720" w:type="dxa"/>
            <w:vAlign w:val="center"/>
          </w:tcPr>
          <w:p w14:paraId="1048F23C"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5981A72F" w14:textId="77777777" w:rsidR="00186F93" w:rsidRPr="0014234E" w:rsidRDefault="00186F93" w:rsidP="000016E5">
            <w:pPr>
              <w:pStyle w:val="TableParagraph"/>
              <w:ind w:left="0"/>
              <w:rPr>
                <w:rFonts w:asciiTheme="minorHAnsi" w:hAnsiTheme="minorHAnsi" w:cstheme="minorHAnsi"/>
              </w:rPr>
            </w:pPr>
          </w:p>
        </w:tc>
      </w:tr>
      <w:tr w:rsidR="00186F93" w:rsidRPr="0014234E" w14:paraId="1E9EA6CB" w14:textId="77777777" w:rsidTr="00A76C6B">
        <w:tc>
          <w:tcPr>
            <w:tcW w:w="450" w:type="dxa"/>
          </w:tcPr>
          <w:p w14:paraId="012FE974"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3.</w:t>
            </w:r>
          </w:p>
        </w:tc>
        <w:tc>
          <w:tcPr>
            <w:tcW w:w="8460" w:type="dxa"/>
          </w:tcPr>
          <w:p w14:paraId="261BC436" w14:textId="77777777" w:rsidR="00186F93" w:rsidRPr="0014234E" w:rsidRDefault="00186F93" w:rsidP="0014234E">
            <w:pPr>
              <w:pStyle w:val="TableParagraph"/>
              <w:spacing w:before="2" w:line="276" w:lineRule="exact"/>
              <w:ind w:right="60"/>
              <w:rPr>
                <w:rFonts w:asciiTheme="minorHAnsi" w:hAnsiTheme="minorHAnsi" w:cstheme="minorHAnsi"/>
              </w:rPr>
            </w:pPr>
            <w:r w:rsidRPr="0014234E">
              <w:rPr>
                <w:rFonts w:asciiTheme="minorHAnsi" w:hAnsiTheme="minorHAnsi" w:cstheme="minorHAnsi"/>
              </w:rPr>
              <w:t>The entity has a minimum of 3 years’ experience managing federal funds and/or contracts.</w:t>
            </w:r>
          </w:p>
        </w:tc>
        <w:tc>
          <w:tcPr>
            <w:tcW w:w="720" w:type="dxa"/>
            <w:vAlign w:val="center"/>
          </w:tcPr>
          <w:p w14:paraId="12430085"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2F77B670" w14:textId="77777777" w:rsidR="00186F93" w:rsidRPr="0014234E" w:rsidRDefault="00186F93" w:rsidP="000016E5">
            <w:pPr>
              <w:pStyle w:val="TableParagraph"/>
              <w:ind w:left="0"/>
              <w:rPr>
                <w:rFonts w:asciiTheme="minorHAnsi" w:hAnsiTheme="minorHAnsi" w:cstheme="minorHAnsi"/>
              </w:rPr>
            </w:pPr>
          </w:p>
        </w:tc>
      </w:tr>
      <w:tr w:rsidR="00186F93" w:rsidRPr="0014234E" w14:paraId="121F5AAE" w14:textId="77777777" w:rsidTr="00554D3D">
        <w:tc>
          <w:tcPr>
            <w:tcW w:w="450" w:type="dxa"/>
          </w:tcPr>
          <w:p w14:paraId="47716923"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4.</w:t>
            </w:r>
          </w:p>
        </w:tc>
        <w:tc>
          <w:tcPr>
            <w:tcW w:w="8460" w:type="dxa"/>
          </w:tcPr>
          <w:p w14:paraId="64DB4C6D" w14:textId="77777777" w:rsidR="00186F93" w:rsidRPr="0014234E" w:rsidRDefault="00186F93" w:rsidP="0014234E">
            <w:pPr>
              <w:pStyle w:val="TableParagraph"/>
              <w:spacing w:before="2" w:line="276" w:lineRule="exact"/>
              <w:ind w:right="150"/>
              <w:rPr>
                <w:rFonts w:asciiTheme="minorHAnsi" w:hAnsiTheme="minorHAnsi" w:cstheme="minorHAnsi"/>
              </w:rPr>
            </w:pPr>
            <w:r w:rsidRPr="0014234E">
              <w:rPr>
                <w:rFonts w:asciiTheme="minorHAnsi" w:hAnsiTheme="minorHAnsi" w:cstheme="minorHAnsi"/>
              </w:rPr>
              <w:t>Less than 50% of the entity’s overall funding will be represented through this contract.</w:t>
            </w:r>
          </w:p>
        </w:tc>
        <w:tc>
          <w:tcPr>
            <w:tcW w:w="720" w:type="dxa"/>
            <w:vAlign w:val="center"/>
          </w:tcPr>
          <w:p w14:paraId="4C0FD88C"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16F362BB" w14:textId="77777777" w:rsidR="00186F93" w:rsidRPr="0014234E" w:rsidRDefault="00186F93" w:rsidP="000016E5">
            <w:pPr>
              <w:pStyle w:val="TableParagraph"/>
              <w:ind w:left="0"/>
              <w:rPr>
                <w:rFonts w:asciiTheme="minorHAnsi" w:hAnsiTheme="minorHAnsi" w:cstheme="minorHAnsi"/>
              </w:rPr>
            </w:pPr>
          </w:p>
        </w:tc>
      </w:tr>
      <w:tr w:rsidR="00186F93" w:rsidRPr="0014234E" w14:paraId="6EBAA322" w14:textId="77777777" w:rsidTr="00554D3D">
        <w:trPr>
          <w:trHeight w:val="274"/>
        </w:trPr>
        <w:tc>
          <w:tcPr>
            <w:tcW w:w="450" w:type="dxa"/>
          </w:tcPr>
          <w:p w14:paraId="57E68845" w14:textId="77777777" w:rsidR="00186F93" w:rsidRPr="0014234E" w:rsidRDefault="00186F93" w:rsidP="000016E5">
            <w:pPr>
              <w:pStyle w:val="TableParagraph"/>
              <w:spacing w:line="254" w:lineRule="exact"/>
              <w:rPr>
                <w:rFonts w:asciiTheme="minorHAnsi" w:hAnsiTheme="minorHAnsi" w:cstheme="minorHAnsi"/>
              </w:rPr>
            </w:pPr>
            <w:r w:rsidRPr="0014234E">
              <w:rPr>
                <w:rFonts w:asciiTheme="minorHAnsi" w:hAnsiTheme="minorHAnsi" w:cstheme="minorHAnsi"/>
              </w:rPr>
              <w:t>5.</w:t>
            </w:r>
          </w:p>
        </w:tc>
        <w:tc>
          <w:tcPr>
            <w:tcW w:w="8460" w:type="dxa"/>
          </w:tcPr>
          <w:p w14:paraId="4206AEB6" w14:textId="77777777" w:rsidR="00186F93" w:rsidRPr="0014234E" w:rsidRDefault="00186F93" w:rsidP="000016E5">
            <w:pPr>
              <w:pStyle w:val="TableParagraph"/>
              <w:spacing w:line="254" w:lineRule="exact"/>
              <w:rPr>
                <w:rFonts w:asciiTheme="minorHAnsi" w:hAnsiTheme="minorHAnsi" w:cstheme="minorHAnsi"/>
              </w:rPr>
            </w:pPr>
            <w:r w:rsidRPr="0014234E">
              <w:rPr>
                <w:rFonts w:asciiTheme="minorHAnsi" w:hAnsiTheme="minorHAnsi" w:cstheme="minorHAnsi"/>
              </w:rPr>
              <w:t>The agency has had at least one audit conducted in the last 5 years.</w:t>
            </w:r>
          </w:p>
        </w:tc>
        <w:tc>
          <w:tcPr>
            <w:tcW w:w="720" w:type="dxa"/>
            <w:vAlign w:val="center"/>
          </w:tcPr>
          <w:p w14:paraId="15694852"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03084138" w14:textId="77777777" w:rsidR="00186F93" w:rsidRPr="0014234E" w:rsidRDefault="00186F93" w:rsidP="000016E5">
            <w:pPr>
              <w:pStyle w:val="TableParagraph"/>
              <w:ind w:left="0"/>
              <w:rPr>
                <w:rFonts w:asciiTheme="minorHAnsi" w:hAnsiTheme="minorHAnsi" w:cstheme="minorHAnsi"/>
              </w:rPr>
            </w:pPr>
          </w:p>
        </w:tc>
      </w:tr>
      <w:tr w:rsidR="00186F93" w:rsidRPr="0014234E" w14:paraId="6F4663F3" w14:textId="77777777" w:rsidTr="00554D3D">
        <w:trPr>
          <w:trHeight w:val="275"/>
        </w:trPr>
        <w:tc>
          <w:tcPr>
            <w:tcW w:w="450" w:type="dxa"/>
          </w:tcPr>
          <w:p w14:paraId="09114C7D"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6.</w:t>
            </w:r>
          </w:p>
        </w:tc>
        <w:tc>
          <w:tcPr>
            <w:tcW w:w="8460" w:type="dxa"/>
          </w:tcPr>
          <w:p w14:paraId="77B008A3"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The agency has an adequate number of staff to ensure separation of duties.</w:t>
            </w:r>
          </w:p>
        </w:tc>
        <w:tc>
          <w:tcPr>
            <w:tcW w:w="720" w:type="dxa"/>
            <w:vAlign w:val="center"/>
          </w:tcPr>
          <w:p w14:paraId="37483C04"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9334762" w14:textId="77777777" w:rsidR="00186F93" w:rsidRPr="0014234E" w:rsidRDefault="00186F93" w:rsidP="000016E5">
            <w:pPr>
              <w:pStyle w:val="TableParagraph"/>
              <w:ind w:left="0"/>
              <w:rPr>
                <w:rFonts w:asciiTheme="minorHAnsi" w:hAnsiTheme="minorHAnsi" w:cstheme="minorHAnsi"/>
              </w:rPr>
            </w:pPr>
          </w:p>
        </w:tc>
      </w:tr>
      <w:tr w:rsidR="00186F93" w:rsidRPr="0014234E" w14:paraId="198BFCD8" w14:textId="77777777" w:rsidTr="00554D3D">
        <w:trPr>
          <w:trHeight w:val="275"/>
        </w:trPr>
        <w:tc>
          <w:tcPr>
            <w:tcW w:w="450" w:type="dxa"/>
          </w:tcPr>
          <w:p w14:paraId="7A7549F3"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7.</w:t>
            </w:r>
          </w:p>
        </w:tc>
        <w:tc>
          <w:tcPr>
            <w:tcW w:w="8460" w:type="dxa"/>
          </w:tcPr>
          <w:p w14:paraId="00A2E60B"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All positions with the proposing agency have up-to-date job descriptions.</w:t>
            </w:r>
          </w:p>
        </w:tc>
        <w:tc>
          <w:tcPr>
            <w:tcW w:w="720" w:type="dxa"/>
            <w:vAlign w:val="center"/>
          </w:tcPr>
          <w:p w14:paraId="045FE3BB"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DB02518" w14:textId="77777777" w:rsidR="00186F93" w:rsidRPr="0014234E" w:rsidRDefault="00186F93" w:rsidP="000016E5">
            <w:pPr>
              <w:pStyle w:val="TableParagraph"/>
              <w:ind w:left="0"/>
              <w:rPr>
                <w:rFonts w:asciiTheme="minorHAnsi" w:hAnsiTheme="minorHAnsi" w:cstheme="minorHAnsi"/>
              </w:rPr>
            </w:pPr>
          </w:p>
        </w:tc>
      </w:tr>
      <w:tr w:rsidR="00186F93" w:rsidRPr="0014234E" w14:paraId="502A8FCE" w14:textId="77777777" w:rsidTr="00554D3D">
        <w:tc>
          <w:tcPr>
            <w:tcW w:w="450" w:type="dxa"/>
          </w:tcPr>
          <w:p w14:paraId="2A6FAD15"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8.</w:t>
            </w:r>
          </w:p>
        </w:tc>
        <w:tc>
          <w:tcPr>
            <w:tcW w:w="8460" w:type="dxa"/>
          </w:tcPr>
          <w:p w14:paraId="194FC477" w14:textId="77777777" w:rsidR="00186F93" w:rsidRPr="0014234E" w:rsidRDefault="00186F93" w:rsidP="000016E5">
            <w:pPr>
              <w:pStyle w:val="TableParagraph"/>
              <w:spacing w:before="2" w:line="276" w:lineRule="exact"/>
              <w:ind w:right="217"/>
              <w:rPr>
                <w:rFonts w:asciiTheme="minorHAnsi" w:hAnsiTheme="minorHAnsi" w:cstheme="minorHAnsi"/>
              </w:rPr>
            </w:pPr>
            <w:r w:rsidRPr="0014234E">
              <w:rPr>
                <w:rFonts w:asciiTheme="minorHAnsi" w:hAnsiTheme="minorHAnsi" w:cstheme="minorHAnsi"/>
              </w:rPr>
              <w:t>All employees meet the minimum qualifications specified in their job descriptions.</w:t>
            </w:r>
          </w:p>
        </w:tc>
        <w:tc>
          <w:tcPr>
            <w:tcW w:w="720" w:type="dxa"/>
            <w:vAlign w:val="center"/>
          </w:tcPr>
          <w:p w14:paraId="2430C7CC"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7E6DAA48" w14:textId="77777777" w:rsidR="00186F93" w:rsidRPr="0014234E" w:rsidRDefault="00186F93" w:rsidP="000016E5">
            <w:pPr>
              <w:pStyle w:val="TableParagraph"/>
              <w:ind w:left="0"/>
              <w:rPr>
                <w:rFonts w:asciiTheme="minorHAnsi" w:hAnsiTheme="minorHAnsi" w:cstheme="minorHAnsi"/>
              </w:rPr>
            </w:pPr>
          </w:p>
        </w:tc>
      </w:tr>
      <w:tr w:rsidR="00186F93" w:rsidRPr="0014234E" w14:paraId="1F5C533E" w14:textId="77777777" w:rsidTr="00554D3D">
        <w:trPr>
          <w:trHeight w:val="273"/>
        </w:trPr>
        <w:tc>
          <w:tcPr>
            <w:tcW w:w="450" w:type="dxa"/>
          </w:tcPr>
          <w:p w14:paraId="0BDBB139" w14:textId="77777777" w:rsidR="00186F93" w:rsidRPr="0014234E" w:rsidRDefault="00186F93" w:rsidP="000016E5">
            <w:pPr>
              <w:pStyle w:val="TableParagraph"/>
              <w:spacing w:line="253" w:lineRule="exact"/>
              <w:rPr>
                <w:rFonts w:asciiTheme="minorHAnsi" w:hAnsiTheme="minorHAnsi" w:cstheme="minorHAnsi"/>
              </w:rPr>
            </w:pPr>
            <w:r w:rsidRPr="0014234E">
              <w:rPr>
                <w:rFonts w:asciiTheme="minorHAnsi" w:hAnsiTheme="minorHAnsi" w:cstheme="minorHAnsi"/>
              </w:rPr>
              <w:t>9.</w:t>
            </w:r>
          </w:p>
        </w:tc>
        <w:tc>
          <w:tcPr>
            <w:tcW w:w="8460" w:type="dxa"/>
          </w:tcPr>
          <w:p w14:paraId="062A93F4" w14:textId="77777777" w:rsidR="00186F93" w:rsidRPr="0014234E" w:rsidRDefault="00186F93" w:rsidP="000016E5">
            <w:pPr>
              <w:pStyle w:val="TableParagraph"/>
              <w:spacing w:line="253" w:lineRule="exact"/>
              <w:rPr>
                <w:rFonts w:asciiTheme="minorHAnsi" w:hAnsiTheme="minorHAnsi" w:cstheme="minorHAnsi"/>
              </w:rPr>
            </w:pPr>
            <w:r w:rsidRPr="0014234E">
              <w:rPr>
                <w:rFonts w:asciiTheme="minorHAnsi" w:hAnsiTheme="minorHAnsi" w:cstheme="minorHAnsi"/>
              </w:rPr>
              <w:t>All W-2s and I-9s with appropriate documentation are on file.</w:t>
            </w:r>
          </w:p>
        </w:tc>
        <w:tc>
          <w:tcPr>
            <w:tcW w:w="720" w:type="dxa"/>
            <w:vAlign w:val="center"/>
          </w:tcPr>
          <w:p w14:paraId="2A7AAC9E"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3F3CECFC" w14:textId="77777777" w:rsidR="00186F93" w:rsidRPr="0014234E" w:rsidRDefault="00186F93" w:rsidP="000016E5">
            <w:pPr>
              <w:pStyle w:val="TableParagraph"/>
              <w:ind w:left="0"/>
              <w:rPr>
                <w:rFonts w:asciiTheme="minorHAnsi" w:hAnsiTheme="minorHAnsi" w:cstheme="minorHAnsi"/>
              </w:rPr>
            </w:pPr>
          </w:p>
        </w:tc>
      </w:tr>
      <w:tr w:rsidR="00186F93" w:rsidRPr="0014234E" w14:paraId="6B0DBB11" w14:textId="77777777" w:rsidTr="00554D3D">
        <w:trPr>
          <w:trHeight w:val="275"/>
        </w:trPr>
        <w:tc>
          <w:tcPr>
            <w:tcW w:w="450" w:type="dxa"/>
          </w:tcPr>
          <w:p w14:paraId="33F2473E"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10.</w:t>
            </w:r>
          </w:p>
        </w:tc>
        <w:tc>
          <w:tcPr>
            <w:tcW w:w="8460" w:type="dxa"/>
          </w:tcPr>
          <w:p w14:paraId="70A3E791"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Withholding and FICA deposits have been made in full and on a timely basis.</w:t>
            </w:r>
          </w:p>
        </w:tc>
        <w:tc>
          <w:tcPr>
            <w:tcW w:w="720" w:type="dxa"/>
            <w:vAlign w:val="center"/>
          </w:tcPr>
          <w:p w14:paraId="5AF7A1E8"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90B2169" w14:textId="77777777" w:rsidR="00186F93" w:rsidRPr="0014234E" w:rsidRDefault="00186F93" w:rsidP="000016E5">
            <w:pPr>
              <w:pStyle w:val="TableParagraph"/>
              <w:ind w:left="0"/>
              <w:rPr>
                <w:rFonts w:asciiTheme="minorHAnsi" w:hAnsiTheme="minorHAnsi" w:cstheme="minorHAnsi"/>
              </w:rPr>
            </w:pPr>
          </w:p>
        </w:tc>
      </w:tr>
      <w:tr w:rsidR="00186F93" w:rsidRPr="0014234E" w14:paraId="25283B74" w14:textId="77777777" w:rsidTr="00554D3D">
        <w:trPr>
          <w:trHeight w:val="277"/>
        </w:trPr>
        <w:tc>
          <w:tcPr>
            <w:tcW w:w="450" w:type="dxa"/>
          </w:tcPr>
          <w:p w14:paraId="08CE7A08" w14:textId="77777777" w:rsidR="00186F93" w:rsidRPr="0014234E" w:rsidRDefault="00186F93" w:rsidP="000016E5">
            <w:pPr>
              <w:pStyle w:val="TableParagraph"/>
              <w:spacing w:before="1" w:line="257" w:lineRule="exact"/>
              <w:rPr>
                <w:rFonts w:asciiTheme="minorHAnsi" w:hAnsiTheme="minorHAnsi" w:cstheme="minorHAnsi"/>
              </w:rPr>
            </w:pPr>
            <w:r w:rsidRPr="0014234E">
              <w:rPr>
                <w:rFonts w:asciiTheme="minorHAnsi" w:hAnsiTheme="minorHAnsi" w:cstheme="minorHAnsi"/>
              </w:rPr>
              <w:t>11.</w:t>
            </w:r>
          </w:p>
        </w:tc>
        <w:tc>
          <w:tcPr>
            <w:tcW w:w="8460" w:type="dxa"/>
          </w:tcPr>
          <w:p w14:paraId="742C4C4F" w14:textId="77777777" w:rsidR="00186F93" w:rsidRPr="0014234E" w:rsidRDefault="00186F93" w:rsidP="000016E5">
            <w:pPr>
              <w:pStyle w:val="TableParagraph"/>
              <w:spacing w:before="1" w:line="257" w:lineRule="exact"/>
              <w:rPr>
                <w:rFonts w:asciiTheme="minorHAnsi" w:hAnsiTheme="minorHAnsi" w:cstheme="minorHAnsi"/>
              </w:rPr>
            </w:pPr>
            <w:r w:rsidRPr="0014234E">
              <w:rPr>
                <w:rFonts w:asciiTheme="minorHAnsi" w:hAnsiTheme="minorHAnsi" w:cstheme="minorHAnsi"/>
              </w:rPr>
              <w:t>Insurance and bonding policies are current, and all appropriate staff are covered.</w:t>
            </w:r>
          </w:p>
        </w:tc>
        <w:tc>
          <w:tcPr>
            <w:tcW w:w="720" w:type="dxa"/>
            <w:vAlign w:val="center"/>
          </w:tcPr>
          <w:p w14:paraId="627876DF"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427532BC" w14:textId="77777777" w:rsidR="00186F93" w:rsidRPr="0014234E" w:rsidRDefault="00186F93" w:rsidP="000016E5">
            <w:pPr>
              <w:pStyle w:val="TableParagraph"/>
              <w:ind w:left="0"/>
              <w:rPr>
                <w:rFonts w:asciiTheme="minorHAnsi" w:hAnsiTheme="minorHAnsi" w:cstheme="minorHAnsi"/>
              </w:rPr>
            </w:pPr>
          </w:p>
        </w:tc>
      </w:tr>
      <w:tr w:rsidR="00186F93" w:rsidRPr="0014234E" w14:paraId="1605B048" w14:textId="77777777" w:rsidTr="00554D3D">
        <w:trPr>
          <w:trHeight w:val="551"/>
        </w:trPr>
        <w:tc>
          <w:tcPr>
            <w:tcW w:w="450" w:type="dxa"/>
          </w:tcPr>
          <w:p w14:paraId="137D8CDD"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12.</w:t>
            </w:r>
          </w:p>
        </w:tc>
        <w:tc>
          <w:tcPr>
            <w:tcW w:w="8460" w:type="dxa"/>
          </w:tcPr>
          <w:p w14:paraId="5291A4D8" w14:textId="77777777" w:rsidR="00186F93" w:rsidRPr="0014234E" w:rsidRDefault="00186F93" w:rsidP="000016E5">
            <w:pPr>
              <w:pStyle w:val="TableParagraph"/>
              <w:spacing w:before="2" w:line="276" w:lineRule="exact"/>
              <w:ind w:right="217"/>
              <w:rPr>
                <w:rFonts w:asciiTheme="minorHAnsi" w:hAnsiTheme="minorHAnsi" w:cstheme="minorHAnsi"/>
              </w:rPr>
            </w:pPr>
            <w:r w:rsidRPr="0014234E">
              <w:rPr>
                <w:rFonts w:asciiTheme="minorHAnsi" w:hAnsiTheme="minorHAnsi" w:cstheme="minorHAnsi"/>
              </w:rPr>
              <w:t>The facilities of this agency and any training location are accessible to individuals with disabilities.</w:t>
            </w:r>
          </w:p>
        </w:tc>
        <w:tc>
          <w:tcPr>
            <w:tcW w:w="720" w:type="dxa"/>
            <w:vAlign w:val="center"/>
          </w:tcPr>
          <w:p w14:paraId="386DD2E7"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840B8FD" w14:textId="77777777" w:rsidR="00186F93" w:rsidRPr="0014234E" w:rsidRDefault="00186F93" w:rsidP="000016E5">
            <w:pPr>
              <w:pStyle w:val="TableParagraph"/>
              <w:ind w:left="0"/>
              <w:rPr>
                <w:rFonts w:asciiTheme="minorHAnsi" w:hAnsiTheme="minorHAnsi" w:cstheme="minorHAnsi"/>
              </w:rPr>
            </w:pPr>
          </w:p>
        </w:tc>
      </w:tr>
      <w:tr w:rsidR="00186F93" w:rsidRPr="0014234E" w14:paraId="67282C02" w14:textId="77777777" w:rsidTr="00554D3D">
        <w:trPr>
          <w:trHeight w:val="274"/>
        </w:trPr>
        <w:tc>
          <w:tcPr>
            <w:tcW w:w="450" w:type="dxa"/>
          </w:tcPr>
          <w:p w14:paraId="734882FC" w14:textId="77777777" w:rsidR="00186F93" w:rsidRPr="0014234E" w:rsidRDefault="00186F93" w:rsidP="000016E5">
            <w:pPr>
              <w:pStyle w:val="TableParagraph"/>
              <w:spacing w:line="254" w:lineRule="exact"/>
              <w:rPr>
                <w:rFonts w:asciiTheme="minorHAnsi" w:hAnsiTheme="minorHAnsi" w:cstheme="minorHAnsi"/>
              </w:rPr>
            </w:pPr>
            <w:r w:rsidRPr="0014234E">
              <w:rPr>
                <w:rFonts w:asciiTheme="minorHAnsi" w:hAnsiTheme="minorHAnsi" w:cstheme="minorHAnsi"/>
              </w:rPr>
              <w:t>13.</w:t>
            </w:r>
          </w:p>
        </w:tc>
        <w:tc>
          <w:tcPr>
            <w:tcW w:w="8460" w:type="dxa"/>
          </w:tcPr>
          <w:p w14:paraId="3FD5ECAA" w14:textId="77777777" w:rsidR="00186F93" w:rsidRPr="0014234E" w:rsidRDefault="00186F93" w:rsidP="000016E5">
            <w:pPr>
              <w:pStyle w:val="TableParagraph"/>
              <w:spacing w:line="254" w:lineRule="exact"/>
              <w:rPr>
                <w:rFonts w:asciiTheme="minorHAnsi" w:hAnsiTheme="minorHAnsi" w:cstheme="minorHAnsi"/>
              </w:rPr>
            </w:pPr>
            <w:r w:rsidRPr="0014234E">
              <w:rPr>
                <w:rFonts w:asciiTheme="minorHAnsi" w:hAnsiTheme="minorHAnsi" w:cstheme="minorHAnsi"/>
              </w:rPr>
              <w:t>The books of account are auditable.</w:t>
            </w:r>
          </w:p>
        </w:tc>
        <w:tc>
          <w:tcPr>
            <w:tcW w:w="720" w:type="dxa"/>
            <w:vAlign w:val="center"/>
          </w:tcPr>
          <w:p w14:paraId="0CE51DFD"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4CBC196C" w14:textId="77777777" w:rsidR="00186F93" w:rsidRPr="0014234E" w:rsidRDefault="00186F93" w:rsidP="000016E5">
            <w:pPr>
              <w:pStyle w:val="TableParagraph"/>
              <w:ind w:left="0"/>
              <w:rPr>
                <w:rFonts w:asciiTheme="minorHAnsi" w:hAnsiTheme="minorHAnsi" w:cstheme="minorHAnsi"/>
              </w:rPr>
            </w:pPr>
          </w:p>
        </w:tc>
      </w:tr>
      <w:tr w:rsidR="00186F93" w:rsidRPr="0014234E" w14:paraId="31CC5D32" w14:textId="77777777" w:rsidTr="00554D3D">
        <w:tc>
          <w:tcPr>
            <w:tcW w:w="450" w:type="dxa"/>
          </w:tcPr>
          <w:p w14:paraId="0B2D3886"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14.</w:t>
            </w:r>
          </w:p>
        </w:tc>
        <w:tc>
          <w:tcPr>
            <w:tcW w:w="8460" w:type="dxa"/>
          </w:tcPr>
          <w:p w14:paraId="60DE2074" w14:textId="77777777" w:rsidR="00186F93" w:rsidRPr="0014234E" w:rsidRDefault="00186F93" w:rsidP="0014234E">
            <w:pPr>
              <w:pStyle w:val="TableParagraph"/>
              <w:spacing w:before="2" w:line="276" w:lineRule="exact"/>
              <w:ind w:right="150"/>
              <w:rPr>
                <w:rFonts w:asciiTheme="minorHAnsi" w:hAnsiTheme="minorHAnsi" w:cstheme="minorHAnsi"/>
              </w:rPr>
            </w:pPr>
            <w:r w:rsidRPr="0014234E">
              <w:rPr>
                <w:rFonts w:asciiTheme="minorHAnsi" w:hAnsiTheme="minorHAnsi" w:cstheme="minorHAnsi"/>
              </w:rPr>
              <w:t>Administrative and internal accounting controls are adequate to safeguard program assets.</w:t>
            </w:r>
          </w:p>
        </w:tc>
        <w:tc>
          <w:tcPr>
            <w:tcW w:w="720" w:type="dxa"/>
            <w:vAlign w:val="center"/>
          </w:tcPr>
          <w:p w14:paraId="448FEFB0"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0EAFBD7" w14:textId="77777777" w:rsidR="00186F93" w:rsidRPr="0014234E" w:rsidRDefault="00186F93" w:rsidP="000016E5">
            <w:pPr>
              <w:pStyle w:val="TableParagraph"/>
              <w:ind w:left="0"/>
              <w:rPr>
                <w:rFonts w:asciiTheme="minorHAnsi" w:hAnsiTheme="minorHAnsi" w:cstheme="minorHAnsi"/>
              </w:rPr>
            </w:pPr>
          </w:p>
        </w:tc>
      </w:tr>
      <w:tr w:rsidR="00186F93" w:rsidRPr="0014234E" w14:paraId="2C3A54C6" w14:textId="77777777" w:rsidTr="00554D3D">
        <w:trPr>
          <w:trHeight w:val="273"/>
        </w:trPr>
        <w:tc>
          <w:tcPr>
            <w:tcW w:w="450" w:type="dxa"/>
          </w:tcPr>
          <w:p w14:paraId="082004D5" w14:textId="77777777" w:rsidR="00186F93" w:rsidRPr="0014234E" w:rsidRDefault="00186F93" w:rsidP="000016E5">
            <w:pPr>
              <w:pStyle w:val="TableParagraph"/>
              <w:spacing w:line="253" w:lineRule="exact"/>
              <w:rPr>
                <w:rFonts w:asciiTheme="minorHAnsi" w:hAnsiTheme="minorHAnsi" w:cstheme="minorHAnsi"/>
              </w:rPr>
            </w:pPr>
            <w:r w:rsidRPr="0014234E">
              <w:rPr>
                <w:rFonts w:asciiTheme="minorHAnsi" w:hAnsiTheme="minorHAnsi" w:cstheme="minorHAnsi"/>
              </w:rPr>
              <w:t>15.</w:t>
            </w:r>
          </w:p>
        </w:tc>
        <w:tc>
          <w:tcPr>
            <w:tcW w:w="8460" w:type="dxa"/>
          </w:tcPr>
          <w:p w14:paraId="4F6625A9" w14:textId="77777777" w:rsidR="00186F93" w:rsidRPr="0014234E" w:rsidRDefault="00186F93" w:rsidP="000016E5">
            <w:pPr>
              <w:pStyle w:val="TableParagraph"/>
              <w:spacing w:line="253" w:lineRule="exact"/>
              <w:rPr>
                <w:rFonts w:asciiTheme="minorHAnsi" w:hAnsiTheme="minorHAnsi" w:cstheme="minorHAnsi"/>
              </w:rPr>
            </w:pPr>
            <w:r w:rsidRPr="0014234E">
              <w:rPr>
                <w:rFonts w:asciiTheme="minorHAnsi" w:hAnsiTheme="minorHAnsi" w:cstheme="minorHAnsi"/>
              </w:rPr>
              <w:t>The accounting system adequately accounts for program funds.</w:t>
            </w:r>
          </w:p>
        </w:tc>
        <w:tc>
          <w:tcPr>
            <w:tcW w:w="720" w:type="dxa"/>
            <w:vAlign w:val="center"/>
          </w:tcPr>
          <w:p w14:paraId="1CBFACC6"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0053DC62" w14:textId="77777777" w:rsidR="00186F93" w:rsidRPr="0014234E" w:rsidRDefault="00186F93" w:rsidP="000016E5">
            <w:pPr>
              <w:pStyle w:val="TableParagraph"/>
              <w:ind w:left="0"/>
              <w:rPr>
                <w:rFonts w:asciiTheme="minorHAnsi" w:hAnsiTheme="minorHAnsi" w:cstheme="minorHAnsi"/>
              </w:rPr>
            </w:pPr>
          </w:p>
        </w:tc>
      </w:tr>
      <w:tr w:rsidR="00186F93" w:rsidRPr="0014234E" w14:paraId="6C99DE57" w14:textId="77777777" w:rsidTr="00A76C6B">
        <w:tc>
          <w:tcPr>
            <w:tcW w:w="450" w:type="dxa"/>
          </w:tcPr>
          <w:p w14:paraId="54D2FA1C"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16.</w:t>
            </w:r>
          </w:p>
        </w:tc>
        <w:tc>
          <w:tcPr>
            <w:tcW w:w="8460" w:type="dxa"/>
          </w:tcPr>
          <w:p w14:paraId="3CD1E5A7" w14:textId="77777777" w:rsidR="00186F93" w:rsidRPr="0014234E" w:rsidRDefault="00186F93" w:rsidP="000016E5">
            <w:pPr>
              <w:pStyle w:val="TableParagraph"/>
              <w:spacing w:before="2" w:line="276" w:lineRule="exact"/>
              <w:rPr>
                <w:rFonts w:asciiTheme="minorHAnsi" w:hAnsiTheme="minorHAnsi" w:cstheme="minorHAnsi"/>
              </w:rPr>
            </w:pPr>
            <w:r w:rsidRPr="0014234E">
              <w:rPr>
                <w:rFonts w:asciiTheme="minorHAnsi" w:hAnsiTheme="minorHAnsi" w:cstheme="minorHAnsi"/>
              </w:rPr>
              <w:t xml:space="preserve">Financial reports </w:t>
            </w:r>
            <w:proofErr w:type="gramStart"/>
            <w:r w:rsidRPr="0014234E">
              <w:rPr>
                <w:rFonts w:asciiTheme="minorHAnsi" w:hAnsiTheme="minorHAnsi" w:cstheme="minorHAnsi"/>
              </w:rPr>
              <w:t>fairly present</w:t>
            </w:r>
            <w:proofErr w:type="gramEnd"/>
            <w:r w:rsidRPr="0014234E">
              <w:rPr>
                <w:rFonts w:asciiTheme="minorHAnsi" w:hAnsiTheme="minorHAnsi" w:cstheme="minorHAnsi"/>
              </w:rPr>
              <w:t xml:space="preserve"> accrued program expenditures by established cost categories.</w:t>
            </w:r>
          </w:p>
        </w:tc>
        <w:tc>
          <w:tcPr>
            <w:tcW w:w="720" w:type="dxa"/>
            <w:vAlign w:val="center"/>
          </w:tcPr>
          <w:p w14:paraId="5B641D92"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2ACF4514" w14:textId="77777777" w:rsidR="00186F93" w:rsidRPr="0014234E" w:rsidRDefault="00186F93" w:rsidP="000016E5">
            <w:pPr>
              <w:pStyle w:val="TableParagraph"/>
              <w:ind w:left="0"/>
              <w:rPr>
                <w:rFonts w:asciiTheme="minorHAnsi" w:hAnsiTheme="minorHAnsi" w:cstheme="minorHAnsi"/>
              </w:rPr>
            </w:pPr>
          </w:p>
        </w:tc>
      </w:tr>
      <w:tr w:rsidR="00186F93" w:rsidRPr="0014234E" w14:paraId="05B4CBE5" w14:textId="77777777" w:rsidTr="00554D3D">
        <w:trPr>
          <w:trHeight w:val="275"/>
        </w:trPr>
        <w:tc>
          <w:tcPr>
            <w:tcW w:w="450" w:type="dxa"/>
          </w:tcPr>
          <w:p w14:paraId="65F393C8"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17.</w:t>
            </w:r>
          </w:p>
        </w:tc>
        <w:tc>
          <w:tcPr>
            <w:tcW w:w="8460" w:type="dxa"/>
          </w:tcPr>
          <w:p w14:paraId="4C795A50"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Budgetary procedures are adequate to control expenditures.</w:t>
            </w:r>
          </w:p>
        </w:tc>
        <w:tc>
          <w:tcPr>
            <w:tcW w:w="720" w:type="dxa"/>
            <w:vAlign w:val="center"/>
          </w:tcPr>
          <w:p w14:paraId="668A9629"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DAFA0B2" w14:textId="77777777" w:rsidR="00186F93" w:rsidRPr="0014234E" w:rsidRDefault="00186F93" w:rsidP="000016E5">
            <w:pPr>
              <w:pStyle w:val="TableParagraph"/>
              <w:ind w:left="0"/>
              <w:rPr>
                <w:rFonts w:asciiTheme="minorHAnsi" w:hAnsiTheme="minorHAnsi" w:cstheme="minorHAnsi"/>
              </w:rPr>
            </w:pPr>
          </w:p>
        </w:tc>
      </w:tr>
      <w:tr w:rsidR="00186F93" w:rsidRPr="0014234E" w14:paraId="49042DBB" w14:textId="77777777" w:rsidTr="00554D3D">
        <w:tc>
          <w:tcPr>
            <w:tcW w:w="450" w:type="dxa"/>
          </w:tcPr>
          <w:p w14:paraId="03FED428"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18.</w:t>
            </w:r>
          </w:p>
        </w:tc>
        <w:tc>
          <w:tcPr>
            <w:tcW w:w="8460" w:type="dxa"/>
          </w:tcPr>
          <w:p w14:paraId="621DAC57" w14:textId="24C953E9" w:rsidR="00186F93" w:rsidRPr="0014234E" w:rsidRDefault="00186F93" w:rsidP="000016E5">
            <w:pPr>
              <w:pStyle w:val="TableParagraph"/>
              <w:ind w:right="103"/>
              <w:rPr>
                <w:rFonts w:asciiTheme="minorHAnsi" w:hAnsiTheme="minorHAnsi" w:cstheme="minorHAnsi"/>
              </w:rPr>
            </w:pPr>
            <w:r w:rsidRPr="0014234E">
              <w:rPr>
                <w:rFonts w:asciiTheme="minorHAnsi" w:hAnsiTheme="minorHAnsi" w:cstheme="minorHAnsi"/>
              </w:rPr>
              <w:t>The agency has a written accounting procedures manual that includes procedures for: coding of expenditures by contract year or program year, funding sources, and cost category, and bank reconciliation, posting to books, monthly close-out, balance sheet reconciliations, development of accruals, segregation of duties,</w:t>
            </w:r>
            <w:r w:rsidR="0014234E">
              <w:rPr>
                <w:rFonts w:asciiTheme="minorHAnsi" w:hAnsiTheme="minorHAnsi" w:cstheme="minorHAnsi"/>
              </w:rPr>
              <w:t xml:space="preserve"> cost allocation, budgetary</w:t>
            </w:r>
          </w:p>
          <w:p w14:paraId="27696D15" w14:textId="7583123E" w:rsidR="00186F93" w:rsidRPr="0014234E" w:rsidRDefault="00186F93" w:rsidP="0014234E">
            <w:pPr>
              <w:pStyle w:val="TableParagraph"/>
              <w:spacing w:line="270" w:lineRule="atLeast"/>
              <w:ind w:right="150"/>
              <w:rPr>
                <w:rFonts w:asciiTheme="minorHAnsi" w:hAnsiTheme="minorHAnsi" w:cstheme="minorHAnsi"/>
              </w:rPr>
            </w:pPr>
            <w:r w:rsidRPr="0014234E">
              <w:rPr>
                <w:rFonts w:asciiTheme="minorHAnsi" w:hAnsiTheme="minorHAnsi" w:cstheme="minorHAnsi"/>
              </w:rPr>
              <w:t>controls, cash management, cash receipts, and payrolls.</w:t>
            </w:r>
          </w:p>
        </w:tc>
        <w:tc>
          <w:tcPr>
            <w:tcW w:w="720" w:type="dxa"/>
            <w:vAlign w:val="center"/>
          </w:tcPr>
          <w:p w14:paraId="128A928D"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924EF7B" w14:textId="77777777" w:rsidR="00186F93" w:rsidRPr="0014234E" w:rsidRDefault="00186F93" w:rsidP="000016E5">
            <w:pPr>
              <w:pStyle w:val="TableParagraph"/>
              <w:ind w:left="0"/>
              <w:rPr>
                <w:rFonts w:asciiTheme="minorHAnsi" w:hAnsiTheme="minorHAnsi" w:cstheme="minorHAnsi"/>
              </w:rPr>
            </w:pPr>
          </w:p>
        </w:tc>
      </w:tr>
      <w:tr w:rsidR="00186F93" w:rsidRPr="0014234E" w14:paraId="6E855A52" w14:textId="77777777" w:rsidTr="00554D3D">
        <w:trPr>
          <w:trHeight w:val="275"/>
        </w:trPr>
        <w:tc>
          <w:tcPr>
            <w:tcW w:w="450" w:type="dxa"/>
          </w:tcPr>
          <w:p w14:paraId="405B35ED"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19.</w:t>
            </w:r>
          </w:p>
        </w:tc>
        <w:tc>
          <w:tcPr>
            <w:tcW w:w="8460" w:type="dxa"/>
          </w:tcPr>
          <w:p w14:paraId="06309A85"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The procedures in the accounting manual are being followed.</w:t>
            </w:r>
          </w:p>
        </w:tc>
        <w:tc>
          <w:tcPr>
            <w:tcW w:w="720" w:type="dxa"/>
            <w:vAlign w:val="center"/>
          </w:tcPr>
          <w:p w14:paraId="11A4967E"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722E1FC2" w14:textId="77777777" w:rsidR="00186F93" w:rsidRPr="0014234E" w:rsidRDefault="00186F93" w:rsidP="000016E5">
            <w:pPr>
              <w:pStyle w:val="TableParagraph"/>
              <w:ind w:left="0"/>
              <w:rPr>
                <w:rFonts w:asciiTheme="minorHAnsi" w:hAnsiTheme="minorHAnsi" w:cstheme="minorHAnsi"/>
              </w:rPr>
            </w:pPr>
          </w:p>
        </w:tc>
      </w:tr>
      <w:tr w:rsidR="00186F93" w:rsidRPr="0014234E" w14:paraId="16AD6ADD" w14:textId="77777777" w:rsidTr="00554D3D">
        <w:trPr>
          <w:trHeight w:val="275"/>
        </w:trPr>
        <w:tc>
          <w:tcPr>
            <w:tcW w:w="450" w:type="dxa"/>
          </w:tcPr>
          <w:p w14:paraId="0CE6FDF1"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20.</w:t>
            </w:r>
          </w:p>
        </w:tc>
        <w:tc>
          <w:tcPr>
            <w:tcW w:w="8460" w:type="dxa"/>
          </w:tcPr>
          <w:p w14:paraId="14A8CDA9" w14:textId="77777777" w:rsidR="00186F93" w:rsidRPr="0014234E" w:rsidRDefault="00186F93" w:rsidP="000016E5">
            <w:pPr>
              <w:pStyle w:val="TableParagraph"/>
              <w:spacing w:line="256" w:lineRule="exact"/>
              <w:rPr>
                <w:rFonts w:asciiTheme="minorHAnsi" w:hAnsiTheme="minorHAnsi" w:cstheme="minorHAnsi"/>
              </w:rPr>
            </w:pPr>
            <w:r w:rsidRPr="0014234E">
              <w:rPr>
                <w:rFonts w:asciiTheme="minorHAnsi" w:hAnsiTheme="minorHAnsi" w:cstheme="minorHAnsi"/>
              </w:rPr>
              <w:t>Cash is properly controlled and promptly deposited when received</w:t>
            </w:r>
          </w:p>
        </w:tc>
        <w:tc>
          <w:tcPr>
            <w:tcW w:w="720" w:type="dxa"/>
            <w:vAlign w:val="center"/>
          </w:tcPr>
          <w:p w14:paraId="2AE68E55"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9EF26B9" w14:textId="77777777" w:rsidR="00186F93" w:rsidRPr="0014234E" w:rsidRDefault="00186F93" w:rsidP="000016E5">
            <w:pPr>
              <w:pStyle w:val="TableParagraph"/>
              <w:ind w:left="0"/>
              <w:rPr>
                <w:rFonts w:asciiTheme="minorHAnsi" w:hAnsiTheme="minorHAnsi" w:cstheme="minorHAnsi"/>
              </w:rPr>
            </w:pPr>
          </w:p>
        </w:tc>
      </w:tr>
      <w:tr w:rsidR="00186F93" w:rsidRPr="0014234E" w14:paraId="3D9FDA02" w14:textId="77777777" w:rsidTr="00554D3D">
        <w:trPr>
          <w:trHeight w:val="551"/>
        </w:trPr>
        <w:tc>
          <w:tcPr>
            <w:tcW w:w="450" w:type="dxa"/>
          </w:tcPr>
          <w:p w14:paraId="15E96A18"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21.</w:t>
            </w:r>
          </w:p>
        </w:tc>
        <w:tc>
          <w:tcPr>
            <w:tcW w:w="8460" w:type="dxa"/>
          </w:tcPr>
          <w:p w14:paraId="3697CAF9" w14:textId="77777777" w:rsidR="00186F93" w:rsidRPr="0014234E" w:rsidRDefault="00186F93" w:rsidP="000016E5">
            <w:pPr>
              <w:pStyle w:val="TableParagraph"/>
              <w:spacing w:before="2" w:line="276" w:lineRule="exact"/>
              <w:ind w:right="243"/>
              <w:rPr>
                <w:rFonts w:asciiTheme="minorHAnsi" w:hAnsiTheme="minorHAnsi" w:cstheme="minorHAnsi"/>
              </w:rPr>
            </w:pPr>
            <w:r w:rsidRPr="0014234E">
              <w:rPr>
                <w:rFonts w:asciiTheme="minorHAnsi" w:hAnsiTheme="minorHAnsi" w:cstheme="minorHAnsi"/>
              </w:rPr>
              <w:t>Funds are deposited in a bank in interest bearing checking accounts and secured by FDIC or other security</w:t>
            </w:r>
          </w:p>
        </w:tc>
        <w:tc>
          <w:tcPr>
            <w:tcW w:w="720" w:type="dxa"/>
            <w:vAlign w:val="center"/>
          </w:tcPr>
          <w:p w14:paraId="78528B65"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11BA92D6" w14:textId="77777777" w:rsidR="00186F93" w:rsidRPr="0014234E" w:rsidRDefault="00186F93" w:rsidP="000016E5">
            <w:pPr>
              <w:pStyle w:val="TableParagraph"/>
              <w:ind w:left="0"/>
              <w:rPr>
                <w:rFonts w:asciiTheme="minorHAnsi" w:hAnsiTheme="minorHAnsi" w:cstheme="minorHAnsi"/>
              </w:rPr>
            </w:pPr>
          </w:p>
        </w:tc>
      </w:tr>
      <w:tr w:rsidR="00186F93" w:rsidRPr="0014234E" w14:paraId="10118E61" w14:textId="77777777" w:rsidTr="00554D3D">
        <w:trPr>
          <w:trHeight w:val="549"/>
        </w:trPr>
        <w:tc>
          <w:tcPr>
            <w:tcW w:w="450" w:type="dxa"/>
          </w:tcPr>
          <w:p w14:paraId="387B5665" w14:textId="77777777" w:rsidR="00186F93" w:rsidRPr="0014234E" w:rsidRDefault="00186F93" w:rsidP="000016E5">
            <w:pPr>
              <w:pStyle w:val="TableParagraph"/>
              <w:spacing w:line="273" w:lineRule="exact"/>
              <w:rPr>
                <w:rFonts w:asciiTheme="minorHAnsi" w:hAnsiTheme="minorHAnsi" w:cstheme="minorHAnsi"/>
              </w:rPr>
            </w:pPr>
            <w:r w:rsidRPr="0014234E">
              <w:rPr>
                <w:rFonts w:asciiTheme="minorHAnsi" w:hAnsiTheme="minorHAnsi" w:cstheme="minorHAnsi"/>
              </w:rPr>
              <w:t>22.</w:t>
            </w:r>
          </w:p>
        </w:tc>
        <w:tc>
          <w:tcPr>
            <w:tcW w:w="8460" w:type="dxa"/>
          </w:tcPr>
          <w:p w14:paraId="6EAE2818" w14:textId="77777777" w:rsidR="00186F93" w:rsidRPr="0014234E" w:rsidRDefault="00186F93" w:rsidP="000016E5">
            <w:pPr>
              <w:pStyle w:val="TableParagraph"/>
              <w:spacing w:line="276" w:lineRule="exact"/>
              <w:ind w:right="217"/>
              <w:rPr>
                <w:rFonts w:asciiTheme="minorHAnsi" w:hAnsiTheme="minorHAnsi" w:cstheme="minorHAnsi"/>
              </w:rPr>
            </w:pPr>
            <w:r w:rsidRPr="0014234E">
              <w:rPr>
                <w:rFonts w:asciiTheme="minorHAnsi" w:hAnsiTheme="minorHAnsi" w:cstheme="minorHAnsi"/>
              </w:rPr>
              <w:t>Checks are prenumbered, adequately safeguarded, properly mutilated when voided, and not allowed to be written for cash.</w:t>
            </w:r>
          </w:p>
        </w:tc>
        <w:tc>
          <w:tcPr>
            <w:tcW w:w="720" w:type="dxa"/>
            <w:vAlign w:val="center"/>
          </w:tcPr>
          <w:p w14:paraId="2A4524E5"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39A5288D" w14:textId="77777777" w:rsidR="00186F93" w:rsidRPr="0014234E" w:rsidRDefault="00186F93" w:rsidP="000016E5">
            <w:pPr>
              <w:pStyle w:val="TableParagraph"/>
              <w:ind w:left="0"/>
              <w:rPr>
                <w:rFonts w:asciiTheme="minorHAnsi" w:hAnsiTheme="minorHAnsi" w:cstheme="minorHAnsi"/>
              </w:rPr>
            </w:pPr>
          </w:p>
        </w:tc>
      </w:tr>
      <w:tr w:rsidR="00186F93" w:rsidRPr="0014234E" w14:paraId="68932C21" w14:textId="77777777" w:rsidTr="00554D3D">
        <w:trPr>
          <w:trHeight w:val="1100"/>
        </w:trPr>
        <w:tc>
          <w:tcPr>
            <w:tcW w:w="450" w:type="dxa"/>
          </w:tcPr>
          <w:p w14:paraId="0C8FDAF6" w14:textId="77777777" w:rsidR="00186F93" w:rsidRPr="0014234E" w:rsidRDefault="00186F93" w:rsidP="000016E5">
            <w:pPr>
              <w:pStyle w:val="TableParagraph"/>
              <w:spacing w:line="272" w:lineRule="exact"/>
              <w:rPr>
                <w:rFonts w:asciiTheme="minorHAnsi" w:hAnsiTheme="minorHAnsi" w:cstheme="minorHAnsi"/>
              </w:rPr>
            </w:pPr>
            <w:r w:rsidRPr="0014234E">
              <w:rPr>
                <w:rFonts w:asciiTheme="minorHAnsi" w:hAnsiTheme="minorHAnsi" w:cstheme="minorHAnsi"/>
              </w:rPr>
              <w:lastRenderedPageBreak/>
              <w:t>23.</w:t>
            </w:r>
          </w:p>
        </w:tc>
        <w:tc>
          <w:tcPr>
            <w:tcW w:w="8460" w:type="dxa"/>
          </w:tcPr>
          <w:p w14:paraId="05CFB9EE" w14:textId="152D6402" w:rsidR="00186F93" w:rsidRPr="0014234E" w:rsidRDefault="00186F93" w:rsidP="000016E5">
            <w:pPr>
              <w:pStyle w:val="TableParagraph"/>
              <w:ind w:right="290"/>
              <w:rPr>
                <w:rFonts w:asciiTheme="minorHAnsi" w:hAnsiTheme="minorHAnsi" w:cstheme="minorHAnsi"/>
              </w:rPr>
            </w:pPr>
            <w:r w:rsidRPr="0014234E">
              <w:rPr>
                <w:rFonts w:asciiTheme="minorHAnsi" w:hAnsiTheme="minorHAnsi" w:cstheme="minorHAnsi"/>
              </w:rPr>
              <w:t>For cash disbursements invoices are approved prior to payment, documentation accompanies checks to be signed, documentation is stamped to prevent reuse, control over signatures is adequate, disbursements are made only by check, and</w:t>
            </w:r>
            <w:r w:rsidR="0014234E">
              <w:rPr>
                <w:rFonts w:asciiTheme="minorHAnsi" w:hAnsiTheme="minorHAnsi" w:cstheme="minorHAnsi"/>
              </w:rPr>
              <w:t xml:space="preserve"> checks are not</w:t>
            </w:r>
          </w:p>
          <w:p w14:paraId="0D1C9989" w14:textId="3DAAF195" w:rsidR="00186F93" w:rsidRPr="0014234E" w:rsidRDefault="00186F93" w:rsidP="000016E5">
            <w:pPr>
              <w:pStyle w:val="TableParagraph"/>
              <w:spacing w:line="257" w:lineRule="exact"/>
              <w:rPr>
                <w:rFonts w:asciiTheme="minorHAnsi" w:hAnsiTheme="minorHAnsi" w:cstheme="minorHAnsi"/>
              </w:rPr>
            </w:pPr>
            <w:r w:rsidRPr="0014234E">
              <w:rPr>
                <w:rFonts w:asciiTheme="minorHAnsi" w:hAnsiTheme="minorHAnsi" w:cstheme="minorHAnsi"/>
              </w:rPr>
              <w:t>returned to preparer after signing</w:t>
            </w:r>
          </w:p>
        </w:tc>
        <w:tc>
          <w:tcPr>
            <w:tcW w:w="720" w:type="dxa"/>
            <w:vAlign w:val="center"/>
          </w:tcPr>
          <w:p w14:paraId="1D3AC77B"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730381B0" w14:textId="77777777" w:rsidR="00186F93" w:rsidRPr="0014234E" w:rsidRDefault="00186F93" w:rsidP="000016E5">
            <w:pPr>
              <w:pStyle w:val="TableParagraph"/>
              <w:ind w:left="0"/>
              <w:rPr>
                <w:rFonts w:asciiTheme="minorHAnsi" w:hAnsiTheme="minorHAnsi" w:cstheme="minorHAnsi"/>
              </w:rPr>
            </w:pPr>
          </w:p>
        </w:tc>
      </w:tr>
      <w:tr w:rsidR="00186F93" w:rsidRPr="0014234E" w14:paraId="5AC77E2E" w14:textId="77777777" w:rsidTr="00554D3D">
        <w:tc>
          <w:tcPr>
            <w:tcW w:w="450" w:type="dxa"/>
          </w:tcPr>
          <w:p w14:paraId="7110DD1B" w14:textId="77777777" w:rsidR="00186F93" w:rsidRPr="0014234E" w:rsidRDefault="00186F93" w:rsidP="000016E5">
            <w:pPr>
              <w:pStyle w:val="TableParagraph"/>
              <w:spacing w:before="1"/>
              <w:rPr>
                <w:rFonts w:asciiTheme="minorHAnsi" w:hAnsiTheme="minorHAnsi" w:cstheme="minorHAnsi"/>
              </w:rPr>
            </w:pPr>
            <w:r w:rsidRPr="0014234E">
              <w:rPr>
                <w:rFonts w:asciiTheme="minorHAnsi" w:hAnsiTheme="minorHAnsi" w:cstheme="minorHAnsi"/>
              </w:rPr>
              <w:t>24.</w:t>
            </w:r>
          </w:p>
        </w:tc>
        <w:tc>
          <w:tcPr>
            <w:tcW w:w="8460" w:type="dxa"/>
          </w:tcPr>
          <w:p w14:paraId="10D26F6E" w14:textId="30684933" w:rsidR="00186F93" w:rsidRPr="0014234E" w:rsidRDefault="00186F93" w:rsidP="0014234E">
            <w:pPr>
              <w:pStyle w:val="TableParagraph"/>
              <w:spacing w:before="1"/>
              <w:ind w:right="150"/>
              <w:rPr>
                <w:rFonts w:asciiTheme="minorHAnsi" w:hAnsiTheme="minorHAnsi" w:cstheme="minorHAnsi"/>
              </w:rPr>
            </w:pPr>
            <w:r w:rsidRPr="0014234E">
              <w:rPr>
                <w:rFonts w:asciiTheme="minorHAnsi" w:hAnsiTheme="minorHAnsi" w:cstheme="minorHAnsi"/>
              </w:rPr>
              <w:t>For bank reconciliations they are performed on time, they are performed by someone who does not perform cash functions, and unusual items are</w:t>
            </w:r>
            <w:r w:rsidR="0014234E">
              <w:rPr>
                <w:rFonts w:asciiTheme="minorHAnsi" w:hAnsiTheme="minorHAnsi" w:cstheme="minorHAnsi"/>
              </w:rPr>
              <w:t xml:space="preserve"> investigated promptly.</w:t>
            </w:r>
          </w:p>
        </w:tc>
        <w:tc>
          <w:tcPr>
            <w:tcW w:w="720" w:type="dxa"/>
            <w:vAlign w:val="center"/>
          </w:tcPr>
          <w:p w14:paraId="74097C11"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2AE97F5B" w14:textId="77777777" w:rsidR="00186F93" w:rsidRPr="0014234E" w:rsidRDefault="00186F93" w:rsidP="000016E5">
            <w:pPr>
              <w:pStyle w:val="TableParagraph"/>
              <w:ind w:left="0"/>
              <w:rPr>
                <w:rFonts w:asciiTheme="minorHAnsi" w:hAnsiTheme="minorHAnsi" w:cstheme="minorHAnsi"/>
              </w:rPr>
            </w:pPr>
          </w:p>
        </w:tc>
      </w:tr>
      <w:tr w:rsidR="00186F93" w:rsidRPr="0014234E" w14:paraId="523008C7" w14:textId="77777777" w:rsidTr="00554D3D">
        <w:trPr>
          <w:trHeight w:val="1103"/>
        </w:trPr>
        <w:tc>
          <w:tcPr>
            <w:tcW w:w="450" w:type="dxa"/>
          </w:tcPr>
          <w:p w14:paraId="3240866D"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25.</w:t>
            </w:r>
          </w:p>
        </w:tc>
        <w:tc>
          <w:tcPr>
            <w:tcW w:w="8460" w:type="dxa"/>
          </w:tcPr>
          <w:p w14:paraId="7071C3A9" w14:textId="77777777" w:rsidR="00186F93" w:rsidRPr="0014234E" w:rsidRDefault="00186F93" w:rsidP="000016E5">
            <w:pPr>
              <w:pStyle w:val="TableParagraph"/>
              <w:spacing w:before="2" w:line="276" w:lineRule="exact"/>
              <w:ind w:right="128"/>
              <w:rPr>
                <w:rFonts w:asciiTheme="minorHAnsi" w:hAnsiTheme="minorHAnsi" w:cstheme="minorHAnsi"/>
              </w:rPr>
            </w:pPr>
            <w:r w:rsidRPr="0014234E">
              <w:rPr>
                <w:rFonts w:asciiTheme="minorHAnsi" w:hAnsiTheme="minorHAnsi" w:cstheme="minorHAnsi"/>
              </w:rPr>
              <w:t>For payroll time sheets are used and signed by both the employee and</w:t>
            </w:r>
            <w:r w:rsidRPr="0014234E">
              <w:rPr>
                <w:rFonts w:asciiTheme="minorHAnsi" w:hAnsiTheme="minorHAnsi" w:cstheme="minorHAnsi"/>
                <w:spacing w:val="-10"/>
              </w:rPr>
              <w:t xml:space="preserve"> </w:t>
            </w:r>
            <w:r w:rsidRPr="0014234E">
              <w:rPr>
                <w:rFonts w:asciiTheme="minorHAnsi" w:hAnsiTheme="minorHAnsi" w:cstheme="minorHAnsi"/>
              </w:rPr>
              <w:t>supervisor, payrolls are approved by management for accuracy and existence of bona fide employees, preparation and check distribution functions are segregated, and leave time is properly</w:t>
            </w:r>
            <w:r w:rsidRPr="0014234E">
              <w:rPr>
                <w:rFonts w:asciiTheme="minorHAnsi" w:hAnsiTheme="minorHAnsi" w:cstheme="minorHAnsi"/>
                <w:spacing w:val="-1"/>
              </w:rPr>
              <w:t xml:space="preserve"> </w:t>
            </w:r>
            <w:r w:rsidRPr="0014234E">
              <w:rPr>
                <w:rFonts w:asciiTheme="minorHAnsi" w:hAnsiTheme="minorHAnsi" w:cstheme="minorHAnsi"/>
              </w:rPr>
              <w:t>controlled.</w:t>
            </w:r>
          </w:p>
        </w:tc>
        <w:tc>
          <w:tcPr>
            <w:tcW w:w="720" w:type="dxa"/>
            <w:vAlign w:val="center"/>
          </w:tcPr>
          <w:p w14:paraId="576C0FD9"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7A8CF92" w14:textId="77777777" w:rsidR="00186F93" w:rsidRPr="0014234E" w:rsidRDefault="00186F93" w:rsidP="000016E5">
            <w:pPr>
              <w:pStyle w:val="TableParagraph"/>
              <w:ind w:left="0"/>
              <w:rPr>
                <w:rFonts w:asciiTheme="minorHAnsi" w:hAnsiTheme="minorHAnsi" w:cstheme="minorHAnsi"/>
              </w:rPr>
            </w:pPr>
          </w:p>
        </w:tc>
      </w:tr>
      <w:tr w:rsidR="00186F93" w:rsidRPr="0014234E" w14:paraId="1FC68AAC" w14:textId="77777777" w:rsidTr="00554D3D">
        <w:trPr>
          <w:trHeight w:val="825"/>
        </w:trPr>
        <w:tc>
          <w:tcPr>
            <w:tcW w:w="450" w:type="dxa"/>
          </w:tcPr>
          <w:p w14:paraId="17CD93FC" w14:textId="77777777" w:rsidR="00186F93" w:rsidRPr="0014234E" w:rsidRDefault="00186F93" w:rsidP="000016E5">
            <w:pPr>
              <w:pStyle w:val="TableParagraph"/>
              <w:spacing w:line="273" w:lineRule="exact"/>
              <w:rPr>
                <w:rFonts w:asciiTheme="minorHAnsi" w:hAnsiTheme="minorHAnsi" w:cstheme="minorHAnsi"/>
              </w:rPr>
            </w:pPr>
            <w:r w:rsidRPr="0014234E">
              <w:rPr>
                <w:rFonts w:asciiTheme="minorHAnsi" w:hAnsiTheme="minorHAnsi" w:cstheme="minorHAnsi"/>
              </w:rPr>
              <w:t>26.</w:t>
            </w:r>
          </w:p>
        </w:tc>
        <w:tc>
          <w:tcPr>
            <w:tcW w:w="8460" w:type="dxa"/>
          </w:tcPr>
          <w:p w14:paraId="44B2EE48" w14:textId="77777777" w:rsidR="00186F93" w:rsidRPr="0014234E" w:rsidRDefault="00186F93" w:rsidP="000016E5">
            <w:pPr>
              <w:pStyle w:val="TableParagraph"/>
              <w:spacing w:line="273" w:lineRule="exact"/>
              <w:rPr>
                <w:rFonts w:asciiTheme="minorHAnsi" w:hAnsiTheme="minorHAnsi" w:cstheme="minorHAnsi"/>
              </w:rPr>
            </w:pPr>
            <w:r w:rsidRPr="0014234E">
              <w:rPr>
                <w:rFonts w:asciiTheme="minorHAnsi" w:hAnsiTheme="minorHAnsi" w:cstheme="minorHAnsi"/>
              </w:rPr>
              <w:t>For purchases: purchase orders are pre-numbered and controlled, receiving</w:t>
            </w:r>
          </w:p>
          <w:p w14:paraId="1F6C21CA" w14:textId="77777777" w:rsidR="00186F93" w:rsidRPr="0014234E" w:rsidRDefault="00186F93" w:rsidP="000016E5">
            <w:pPr>
              <w:pStyle w:val="TableParagraph"/>
              <w:spacing w:line="270" w:lineRule="atLeast"/>
              <w:ind w:right="404"/>
              <w:rPr>
                <w:rFonts w:asciiTheme="minorHAnsi" w:hAnsiTheme="minorHAnsi" w:cstheme="minorHAnsi"/>
              </w:rPr>
            </w:pPr>
            <w:r w:rsidRPr="0014234E">
              <w:rPr>
                <w:rFonts w:asciiTheme="minorHAnsi" w:hAnsiTheme="minorHAnsi" w:cstheme="minorHAnsi"/>
              </w:rPr>
              <w:t>reports are prepared and compared to P.O. and invoice, returned purchases are controlled, and payments are made within discount periods.</w:t>
            </w:r>
          </w:p>
        </w:tc>
        <w:tc>
          <w:tcPr>
            <w:tcW w:w="720" w:type="dxa"/>
            <w:vAlign w:val="center"/>
          </w:tcPr>
          <w:p w14:paraId="12590FDD"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7DC23DB7" w14:textId="77777777" w:rsidR="00186F93" w:rsidRPr="0014234E" w:rsidRDefault="00186F93" w:rsidP="000016E5">
            <w:pPr>
              <w:pStyle w:val="TableParagraph"/>
              <w:ind w:left="0"/>
              <w:rPr>
                <w:rFonts w:asciiTheme="minorHAnsi" w:hAnsiTheme="minorHAnsi" w:cstheme="minorHAnsi"/>
              </w:rPr>
            </w:pPr>
          </w:p>
        </w:tc>
      </w:tr>
      <w:tr w:rsidR="00186F93" w:rsidRPr="0014234E" w14:paraId="375AA0C5" w14:textId="77777777" w:rsidTr="00554D3D">
        <w:trPr>
          <w:trHeight w:val="551"/>
        </w:trPr>
        <w:tc>
          <w:tcPr>
            <w:tcW w:w="450" w:type="dxa"/>
          </w:tcPr>
          <w:p w14:paraId="1EC29F42" w14:textId="77777777" w:rsidR="00186F93" w:rsidRPr="0014234E" w:rsidRDefault="00186F93" w:rsidP="000016E5">
            <w:pPr>
              <w:pStyle w:val="TableParagraph"/>
              <w:spacing w:line="275" w:lineRule="exact"/>
              <w:rPr>
                <w:rFonts w:asciiTheme="minorHAnsi" w:hAnsiTheme="minorHAnsi" w:cstheme="minorHAnsi"/>
              </w:rPr>
            </w:pPr>
            <w:r w:rsidRPr="0014234E">
              <w:rPr>
                <w:rFonts w:asciiTheme="minorHAnsi" w:hAnsiTheme="minorHAnsi" w:cstheme="minorHAnsi"/>
              </w:rPr>
              <w:t>27.</w:t>
            </w:r>
          </w:p>
        </w:tc>
        <w:tc>
          <w:tcPr>
            <w:tcW w:w="8460" w:type="dxa"/>
          </w:tcPr>
          <w:p w14:paraId="2B64785A" w14:textId="77777777" w:rsidR="00186F93" w:rsidRPr="0014234E" w:rsidRDefault="00186F93" w:rsidP="000016E5">
            <w:pPr>
              <w:pStyle w:val="TableParagraph"/>
              <w:spacing w:before="2" w:line="276" w:lineRule="exact"/>
              <w:ind w:right="396"/>
              <w:rPr>
                <w:rFonts w:asciiTheme="minorHAnsi" w:hAnsiTheme="minorHAnsi" w:cstheme="minorHAnsi"/>
              </w:rPr>
            </w:pPr>
            <w:r w:rsidRPr="0014234E">
              <w:rPr>
                <w:rFonts w:asciiTheme="minorHAnsi" w:hAnsiTheme="minorHAnsi" w:cstheme="minorHAnsi"/>
              </w:rPr>
              <w:t xml:space="preserve">Is the agency trying to make up for a shortfall in another program by using the funds from this </w:t>
            </w:r>
            <w:proofErr w:type="gramStart"/>
            <w:r w:rsidRPr="0014234E">
              <w:rPr>
                <w:rFonts w:asciiTheme="minorHAnsi" w:hAnsiTheme="minorHAnsi" w:cstheme="minorHAnsi"/>
              </w:rPr>
              <w:t>program.</w:t>
            </w:r>
            <w:proofErr w:type="gramEnd"/>
          </w:p>
        </w:tc>
        <w:tc>
          <w:tcPr>
            <w:tcW w:w="720" w:type="dxa"/>
            <w:vAlign w:val="center"/>
          </w:tcPr>
          <w:p w14:paraId="4869D236"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1EB24054" w14:textId="77777777" w:rsidR="00186F93" w:rsidRPr="0014234E" w:rsidRDefault="00186F93" w:rsidP="000016E5">
            <w:pPr>
              <w:pStyle w:val="TableParagraph"/>
              <w:ind w:left="0"/>
              <w:rPr>
                <w:rFonts w:asciiTheme="minorHAnsi" w:hAnsiTheme="minorHAnsi" w:cstheme="minorHAnsi"/>
              </w:rPr>
            </w:pPr>
          </w:p>
        </w:tc>
      </w:tr>
      <w:tr w:rsidR="00186F93" w:rsidRPr="0014234E" w14:paraId="5B97C7B6" w14:textId="77777777" w:rsidTr="00554D3D">
        <w:trPr>
          <w:trHeight w:val="549"/>
        </w:trPr>
        <w:tc>
          <w:tcPr>
            <w:tcW w:w="450" w:type="dxa"/>
          </w:tcPr>
          <w:p w14:paraId="2AD67FA2" w14:textId="77777777" w:rsidR="00186F93" w:rsidRPr="0014234E" w:rsidRDefault="00186F93" w:rsidP="000016E5">
            <w:pPr>
              <w:pStyle w:val="TableParagraph"/>
              <w:spacing w:line="273" w:lineRule="exact"/>
              <w:rPr>
                <w:rFonts w:asciiTheme="minorHAnsi" w:hAnsiTheme="minorHAnsi" w:cstheme="minorHAnsi"/>
              </w:rPr>
            </w:pPr>
            <w:r w:rsidRPr="0014234E">
              <w:rPr>
                <w:rFonts w:asciiTheme="minorHAnsi" w:hAnsiTheme="minorHAnsi" w:cstheme="minorHAnsi"/>
              </w:rPr>
              <w:t>28.</w:t>
            </w:r>
          </w:p>
        </w:tc>
        <w:tc>
          <w:tcPr>
            <w:tcW w:w="8460" w:type="dxa"/>
          </w:tcPr>
          <w:p w14:paraId="01EB2A12" w14:textId="77777777" w:rsidR="00186F93" w:rsidRPr="0014234E" w:rsidRDefault="00186F93" w:rsidP="000016E5">
            <w:pPr>
              <w:pStyle w:val="TableParagraph"/>
              <w:spacing w:line="276" w:lineRule="exact"/>
              <w:ind w:right="357"/>
              <w:rPr>
                <w:rFonts w:asciiTheme="minorHAnsi" w:hAnsiTheme="minorHAnsi" w:cstheme="minorHAnsi"/>
              </w:rPr>
            </w:pPr>
            <w:r w:rsidRPr="0014234E">
              <w:rPr>
                <w:rFonts w:asciiTheme="minorHAnsi" w:hAnsiTheme="minorHAnsi" w:cstheme="minorHAnsi"/>
              </w:rPr>
              <w:t xml:space="preserve">Has any staff member been charged or convicted of any wrongdoing regarding use of funds or conflict of interest in the last 5 </w:t>
            </w:r>
            <w:proofErr w:type="gramStart"/>
            <w:r w:rsidRPr="0014234E">
              <w:rPr>
                <w:rFonts w:asciiTheme="minorHAnsi" w:hAnsiTheme="minorHAnsi" w:cstheme="minorHAnsi"/>
              </w:rPr>
              <w:t>years.</w:t>
            </w:r>
            <w:proofErr w:type="gramEnd"/>
          </w:p>
        </w:tc>
        <w:tc>
          <w:tcPr>
            <w:tcW w:w="720" w:type="dxa"/>
            <w:vAlign w:val="center"/>
          </w:tcPr>
          <w:p w14:paraId="35B99B34"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2C83E93E" w14:textId="77777777" w:rsidR="00186F93" w:rsidRPr="0014234E" w:rsidRDefault="00186F93" w:rsidP="000016E5">
            <w:pPr>
              <w:pStyle w:val="TableParagraph"/>
              <w:ind w:left="0"/>
              <w:rPr>
                <w:rFonts w:asciiTheme="minorHAnsi" w:hAnsiTheme="minorHAnsi" w:cstheme="minorHAnsi"/>
              </w:rPr>
            </w:pPr>
          </w:p>
        </w:tc>
      </w:tr>
      <w:tr w:rsidR="00186F93" w:rsidRPr="0014234E" w14:paraId="16C9BEEF" w14:textId="77777777" w:rsidTr="00554D3D">
        <w:trPr>
          <w:trHeight w:val="825"/>
        </w:trPr>
        <w:tc>
          <w:tcPr>
            <w:tcW w:w="450" w:type="dxa"/>
          </w:tcPr>
          <w:p w14:paraId="68D5894D" w14:textId="77777777" w:rsidR="00186F93" w:rsidRPr="0014234E" w:rsidRDefault="00186F93" w:rsidP="000016E5">
            <w:pPr>
              <w:pStyle w:val="TableParagraph"/>
              <w:spacing w:line="273" w:lineRule="exact"/>
              <w:rPr>
                <w:rFonts w:asciiTheme="minorHAnsi" w:hAnsiTheme="minorHAnsi" w:cstheme="minorHAnsi"/>
              </w:rPr>
            </w:pPr>
            <w:r w:rsidRPr="0014234E">
              <w:rPr>
                <w:rFonts w:asciiTheme="minorHAnsi" w:hAnsiTheme="minorHAnsi" w:cstheme="minorHAnsi"/>
              </w:rPr>
              <w:t>29.</w:t>
            </w:r>
          </w:p>
        </w:tc>
        <w:tc>
          <w:tcPr>
            <w:tcW w:w="8460" w:type="dxa"/>
          </w:tcPr>
          <w:p w14:paraId="408CEDF5" w14:textId="6C7A6A0E" w:rsidR="00CA0058" w:rsidRPr="0014234E" w:rsidRDefault="00CA0058" w:rsidP="000016E5">
            <w:pPr>
              <w:pStyle w:val="TableParagraph"/>
              <w:spacing w:line="270" w:lineRule="atLeast"/>
              <w:ind w:right="429"/>
              <w:rPr>
                <w:rFonts w:asciiTheme="minorHAnsi" w:hAnsiTheme="minorHAnsi" w:cstheme="minorHAnsi"/>
              </w:rPr>
            </w:pPr>
            <w:r>
              <w:rPr>
                <w:rFonts w:asciiTheme="minorHAnsi" w:hAnsiTheme="minorHAnsi" w:cstheme="minorHAnsi"/>
              </w:rPr>
              <w:t>Has any legal action been taken against your organization, or any organization for which you provide fiscal agent services, including but not limited to any claims, disputes, demands, damages, lawsuits, judgement</w:t>
            </w:r>
            <w:r w:rsidR="00881759">
              <w:rPr>
                <w:rFonts w:asciiTheme="minorHAnsi" w:hAnsiTheme="minorHAnsi" w:cstheme="minorHAnsi"/>
              </w:rPr>
              <w:t>s</w:t>
            </w:r>
            <w:r>
              <w:rPr>
                <w:rFonts w:asciiTheme="minorHAnsi" w:hAnsiTheme="minorHAnsi" w:cstheme="minorHAnsi"/>
              </w:rPr>
              <w:t>, injunctions, or court order</w:t>
            </w:r>
            <w:r w:rsidR="00881759">
              <w:rPr>
                <w:rFonts w:asciiTheme="minorHAnsi" w:hAnsiTheme="minorHAnsi" w:cstheme="minorHAnsi"/>
              </w:rPr>
              <w:t>s</w:t>
            </w:r>
            <w:r>
              <w:rPr>
                <w:rFonts w:asciiTheme="minorHAnsi" w:hAnsiTheme="minorHAnsi" w:cstheme="minorHAnsi"/>
              </w:rPr>
              <w:t xml:space="preserve"> in the last five (5) </w:t>
            </w:r>
            <w:proofErr w:type="gramStart"/>
            <w:r>
              <w:rPr>
                <w:rFonts w:asciiTheme="minorHAnsi" w:hAnsiTheme="minorHAnsi" w:cstheme="minorHAnsi"/>
              </w:rPr>
              <w:t>years.</w:t>
            </w:r>
            <w:proofErr w:type="gramEnd"/>
          </w:p>
        </w:tc>
        <w:tc>
          <w:tcPr>
            <w:tcW w:w="720" w:type="dxa"/>
            <w:vAlign w:val="center"/>
          </w:tcPr>
          <w:p w14:paraId="79919C81" w14:textId="77777777" w:rsidR="00186F93" w:rsidRPr="0014234E" w:rsidRDefault="00186F93" w:rsidP="000016E5">
            <w:pPr>
              <w:pStyle w:val="TableParagraph"/>
              <w:ind w:left="0"/>
              <w:rPr>
                <w:rFonts w:asciiTheme="minorHAnsi" w:hAnsiTheme="minorHAnsi" w:cstheme="minorHAnsi"/>
              </w:rPr>
            </w:pPr>
          </w:p>
        </w:tc>
        <w:tc>
          <w:tcPr>
            <w:tcW w:w="594" w:type="dxa"/>
            <w:vAlign w:val="center"/>
          </w:tcPr>
          <w:p w14:paraId="622DEC29" w14:textId="77777777" w:rsidR="00186F93" w:rsidRPr="0014234E" w:rsidRDefault="00186F93" w:rsidP="000016E5">
            <w:pPr>
              <w:pStyle w:val="TableParagraph"/>
              <w:ind w:left="0"/>
              <w:rPr>
                <w:rFonts w:asciiTheme="minorHAnsi" w:hAnsiTheme="minorHAnsi" w:cstheme="minorHAnsi"/>
              </w:rPr>
            </w:pPr>
          </w:p>
        </w:tc>
      </w:tr>
      <w:tr w:rsidR="0001453E" w:rsidRPr="0014234E" w14:paraId="503AF1BC" w14:textId="77777777" w:rsidTr="00A82159">
        <w:trPr>
          <w:trHeight w:val="1195"/>
        </w:trPr>
        <w:tc>
          <w:tcPr>
            <w:tcW w:w="450" w:type="dxa"/>
          </w:tcPr>
          <w:p w14:paraId="1DF517F6" w14:textId="77777777" w:rsidR="0001453E" w:rsidRPr="0014234E" w:rsidRDefault="0001453E" w:rsidP="000016E5">
            <w:pPr>
              <w:pStyle w:val="TableParagraph"/>
              <w:spacing w:line="273" w:lineRule="exact"/>
              <w:rPr>
                <w:rFonts w:asciiTheme="minorHAnsi" w:hAnsiTheme="minorHAnsi" w:cstheme="minorHAnsi"/>
              </w:rPr>
            </w:pPr>
          </w:p>
        </w:tc>
        <w:tc>
          <w:tcPr>
            <w:tcW w:w="9774" w:type="dxa"/>
            <w:gridSpan w:val="3"/>
          </w:tcPr>
          <w:p w14:paraId="5A27FEA7" w14:textId="77777777" w:rsidR="00E7446B" w:rsidRDefault="0001453E" w:rsidP="00C555CA">
            <w:pPr>
              <w:pStyle w:val="TableParagraph"/>
              <w:ind w:left="0"/>
              <w:rPr>
                <w:rFonts w:asciiTheme="minorHAnsi" w:hAnsiTheme="minorHAnsi" w:cstheme="minorHAnsi"/>
              </w:rPr>
            </w:pPr>
            <w:r>
              <w:rPr>
                <w:rFonts w:asciiTheme="minorHAnsi" w:hAnsiTheme="minorHAnsi" w:cstheme="minorHAnsi"/>
              </w:rPr>
              <w:t>If YES, then please identify each and provide a detailed explanation:</w:t>
            </w:r>
          </w:p>
          <w:p w14:paraId="6D36AB0C" w14:textId="77777777" w:rsidR="00974AA5" w:rsidRDefault="00974AA5" w:rsidP="00C555CA">
            <w:pPr>
              <w:pStyle w:val="TableParagraph"/>
              <w:ind w:left="0"/>
              <w:rPr>
                <w:rFonts w:asciiTheme="minorHAnsi" w:hAnsiTheme="minorHAnsi" w:cstheme="minorHAnsi"/>
              </w:rPr>
            </w:pPr>
          </w:p>
          <w:p w14:paraId="10D1807D" w14:textId="4B61423B" w:rsidR="00974AA5" w:rsidRPr="0014234E" w:rsidRDefault="00974AA5" w:rsidP="00C555CA">
            <w:pPr>
              <w:pStyle w:val="TableParagraph"/>
              <w:ind w:left="0"/>
              <w:rPr>
                <w:rFonts w:asciiTheme="minorHAnsi" w:hAnsiTheme="minorHAnsi" w:cstheme="minorHAnsi"/>
              </w:rPr>
            </w:pPr>
          </w:p>
        </w:tc>
      </w:tr>
    </w:tbl>
    <w:p w14:paraId="6244EC0B" w14:textId="77777777" w:rsidR="00186F93" w:rsidRDefault="00186F93" w:rsidP="0028103E"/>
    <w:p w14:paraId="3CD2F6D0" w14:textId="00132B27" w:rsidR="00186F93" w:rsidRDefault="00186F93" w:rsidP="0028103E">
      <w:pPr>
        <w:rPr>
          <w:b/>
          <w:bCs/>
        </w:rPr>
      </w:pPr>
      <w:r>
        <w:rPr>
          <w:b/>
          <w:bCs/>
        </w:rPr>
        <w:t>Please provide any comments or clarifications to your answers above:</w:t>
      </w:r>
    </w:p>
    <w:tbl>
      <w:tblPr>
        <w:tblStyle w:val="TableGrid"/>
        <w:tblW w:w="10255" w:type="dxa"/>
        <w:tblLook w:val="04A0" w:firstRow="1" w:lastRow="0" w:firstColumn="1" w:lastColumn="0" w:noHBand="0" w:noVBand="1"/>
      </w:tblPr>
      <w:tblGrid>
        <w:gridCol w:w="10255"/>
      </w:tblGrid>
      <w:tr w:rsidR="00186F93" w14:paraId="28742895" w14:textId="77777777" w:rsidTr="00186F93">
        <w:tc>
          <w:tcPr>
            <w:tcW w:w="10255" w:type="dxa"/>
          </w:tcPr>
          <w:p w14:paraId="10C03441" w14:textId="77777777" w:rsidR="00186F93" w:rsidRDefault="00186F93" w:rsidP="0028103E">
            <w:pPr>
              <w:rPr>
                <w:b/>
                <w:bCs/>
              </w:rPr>
            </w:pPr>
          </w:p>
          <w:p w14:paraId="3BB35689" w14:textId="77777777" w:rsidR="00974AA5" w:rsidRDefault="00974AA5" w:rsidP="0028103E">
            <w:pPr>
              <w:rPr>
                <w:b/>
                <w:bCs/>
              </w:rPr>
            </w:pPr>
          </w:p>
          <w:p w14:paraId="4E9A773D" w14:textId="77777777" w:rsidR="00974AA5" w:rsidRDefault="00974AA5" w:rsidP="0028103E">
            <w:pPr>
              <w:rPr>
                <w:b/>
                <w:bCs/>
              </w:rPr>
            </w:pPr>
          </w:p>
          <w:p w14:paraId="2B5CC015" w14:textId="77777777" w:rsidR="00186F93" w:rsidRDefault="00186F93" w:rsidP="0028103E">
            <w:pPr>
              <w:rPr>
                <w:b/>
                <w:bCs/>
              </w:rPr>
            </w:pPr>
          </w:p>
          <w:p w14:paraId="144CFC6D" w14:textId="77777777" w:rsidR="00186F93" w:rsidRDefault="00186F93" w:rsidP="0028103E">
            <w:pPr>
              <w:rPr>
                <w:b/>
                <w:bCs/>
              </w:rPr>
            </w:pPr>
          </w:p>
          <w:p w14:paraId="6162DAE3" w14:textId="2041B86D" w:rsidR="00186F93" w:rsidRDefault="00186F93" w:rsidP="0028103E">
            <w:pPr>
              <w:rPr>
                <w:b/>
                <w:bCs/>
              </w:rPr>
            </w:pPr>
          </w:p>
        </w:tc>
      </w:tr>
    </w:tbl>
    <w:p w14:paraId="29F7529E" w14:textId="77777777" w:rsidR="000F5E4D" w:rsidRDefault="000F5E4D" w:rsidP="000F5E4D">
      <w:pPr>
        <w:pStyle w:val="BodyText"/>
        <w:spacing w:before="90" w:line="254" w:lineRule="auto"/>
        <w:ind w:right="-360"/>
        <w:rPr>
          <w:rFonts w:asciiTheme="minorHAnsi" w:hAnsiTheme="minorHAnsi" w:cstheme="minorHAnsi"/>
        </w:rPr>
      </w:pPr>
      <w:r>
        <w:rPr>
          <w:b/>
          <w:bCs/>
        </w:rPr>
        <w:br/>
      </w:r>
      <w:r w:rsidRPr="007019B4">
        <w:rPr>
          <w:rFonts w:asciiTheme="minorHAnsi" w:hAnsiTheme="minorHAnsi" w:cstheme="minorHAnsi"/>
        </w:rPr>
        <w:t xml:space="preserve">I hereby certify that I have completed this Qualifications and Capabilities Assessment accurately and to the best of my knowledge. I, the financial </w:t>
      </w:r>
      <w:proofErr w:type="gramStart"/>
      <w:r w:rsidRPr="007019B4">
        <w:rPr>
          <w:rFonts w:asciiTheme="minorHAnsi" w:hAnsiTheme="minorHAnsi" w:cstheme="minorHAnsi"/>
        </w:rPr>
        <w:t>officer</w:t>
      </w:r>
      <w:proofErr w:type="gramEnd"/>
      <w:r w:rsidRPr="007019B4">
        <w:rPr>
          <w:rFonts w:asciiTheme="minorHAnsi" w:hAnsiTheme="minorHAnsi" w:cstheme="minorHAnsi"/>
        </w:rPr>
        <w:t xml:space="preserve"> or CEO of the bidder’s agency, accepts responsibility for providing financial services adequate to ensure the establishment and maintenance of an accounting system with internal controls adequate to safeguard program funds.</w:t>
      </w:r>
    </w:p>
    <w:p w14:paraId="3F0330A1" w14:textId="77777777" w:rsidR="00974AA5" w:rsidRPr="007019B4" w:rsidRDefault="00974AA5" w:rsidP="000F5E4D">
      <w:pPr>
        <w:pStyle w:val="BodyText"/>
        <w:spacing w:before="90" w:line="254" w:lineRule="auto"/>
        <w:ind w:right="-360"/>
        <w:rPr>
          <w:rFonts w:asciiTheme="minorHAnsi" w:hAnsiTheme="minorHAnsi" w:cstheme="minorHAnsi"/>
        </w:rPr>
      </w:pPr>
    </w:p>
    <w:tbl>
      <w:tblPr>
        <w:tblStyle w:val="TableGrid"/>
        <w:tblW w:w="0" w:type="auto"/>
        <w:tblLook w:val="04A0" w:firstRow="1" w:lastRow="0" w:firstColumn="1" w:lastColumn="0" w:noHBand="0" w:noVBand="1"/>
      </w:tblPr>
      <w:tblGrid>
        <w:gridCol w:w="6745"/>
        <w:gridCol w:w="2605"/>
      </w:tblGrid>
      <w:tr w:rsidR="0014234E" w14:paraId="4A5B9A98" w14:textId="77777777" w:rsidTr="00693BF7">
        <w:trPr>
          <w:trHeight w:val="432"/>
        </w:trPr>
        <w:tc>
          <w:tcPr>
            <w:tcW w:w="6745" w:type="dxa"/>
            <w:vAlign w:val="bottom"/>
          </w:tcPr>
          <w:p w14:paraId="41B5F921" w14:textId="77777777" w:rsidR="0014234E" w:rsidRDefault="0014234E" w:rsidP="0028103E">
            <w:pPr>
              <w:rPr>
                <w:b/>
                <w:bCs/>
              </w:rPr>
            </w:pPr>
          </w:p>
        </w:tc>
        <w:tc>
          <w:tcPr>
            <w:tcW w:w="2605" w:type="dxa"/>
            <w:vAlign w:val="bottom"/>
          </w:tcPr>
          <w:p w14:paraId="7D2332AA" w14:textId="7F4D9740" w:rsidR="0014234E" w:rsidRDefault="0014234E" w:rsidP="0028103E">
            <w:pPr>
              <w:rPr>
                <w:b/>
                <w:bCs/>
              </w:rPr>
            </w:pPr>
          </w:p>
        </w:tc>
      </w:tr>
      <w:tr w:rsidR="005424D7" w14:paraId="4E1B49D7" w14:textId="77777777" w:rsidTr="00693BF7">
        <w:tc>
          <w:tcPr>
            <w:tcW w:w="6745" w:type="dxa"/>
          </w:tcPr>
          <w:p w14:paraId="3746965B" w14:textId="4F63A123" w:rsidR="005424D7" w:rsidRPr="00693BF7" w:rsidRDefault="0014234E" w:rsidP="00464A33">
            <w:pPr>
              <w:rPr>
                <w:b/>
                <w:bCs/>
                <w:sz w:val="18"/>
                <w:szCs w:val="18"/>
              </w:rPr>
            </w:pPr>
            <w:r w:rsidRPr="00693BF7">
              <w:rPr>
                <w:b/>
                <w:bCs/>
                <w:sz w:val="18"/>
                <w:szCs w:val="18"/>
              </w:rPr>
              <w:t>Signature</w:t>
            </w:r>
          </w:p>
        </w:tc>
        <w:tc>
          <w:tcPr>
            <w:tcW w:w="2605" w:type="dxa"/>
          </w:tcPr>
          <w:p w14:paraId="2A02F26F" w14:textId="74575F80" w:rsidR="005424D7" w:rsidRPr="00693BF7" w:rsidRDefault="0014234E" w:rsidP="00464A33">
            <w:pPr>
              <w:rPr>
                <w:b/>
                <w:bCs/>
                <w:sz w:val="18"/>
                <w:szCs w:val="18"/>
              </w:rPr>
            </w:pPr>
            <w:r w:rsidRPr="00693BF7">
              <w:rPr>
                <w:b/>
                <w:bCs/>
                <w:sz w:val="18"/>
                <w:szCs w:val="18"/>
              </w:rPr>
              <w:t>Date</w:t>
            </w:r>
          </w:p>
        </w:tc>
      </w:tr>
      <w:tr w:rsidR="00693BF7" w14:paraId="1DC6C647" w14:textId="77777777" w:rsidTr="00693BF7">
        <w:trPr>
          <w:trHeight w:val="432"/>
        </w:trPr>
        <w:tc>
          <w:tcPr>
            <w:tcW w:w="9350" w:type="dxa"/>
            <w:gridSpan w:val="2"/>
            <w:vAlign w:val="bottom"/>
          </w:tcPr>
          <w:p w14:paraId="18AF7276" w14:textId="77777777" w:rsidR="00693BF7" w:rsidRPr="00693BF7" w:rsidRDefault="00693BF7" w:rsidP="00464A33">
            <w:pPr>
              <w:rPr>
                <w:b/>
                <w:bCs/>
                <w:sz w:val="24"/>
                <w:szCs w:val="24"/>
              </w:rPr>
            </w:pPr>
          </w:p>
        </w:tc>
      </w:tr>
      <w:tr w:rsidR="00693BF7" w14:paraId="69AD7318" w14:textId="77777777" w:rsidTr="000016E5">
        <w:tc>
          <w:tcPr>
            <w:tcW w:w="9350" w:type="dxa"/>
            <w:gridSpan w:val="2"/>
          </w:tcPr>
          <w:p w14:paraId="543E00B1" w14:textId="58345329" w:rsidR="00693BF7" w:rsidRDefault="00693BF7" w:rsidP="00464A33">
            <w:pPr>
              <w:rPr>
                <w:b/>
                <w:bCs/>
              </w:rPr>
            </w:pPr>
            <w:r>
              <w:rPr>
                <w:b/>
                <w:bCs/>
                <w:sz w:val="18"/>
                <w:szCs w:val="18"/>
              </w:rPr>
              <w:t>Typed Name</w:t>
            </w:r>
          </w:p>
        </w:tc>
      </w:tr>
    </w:tbl>
    <w:p w14:paraId="49BC8895" w14:textId="77777777" w:rsidR="00982B41" w:rsidRPr="0020676F" w:rsidRDefault="00982B41" w:rsidP="0020676F">
      <w:pPr>
        <w:pStyle w:val="Heading1"/>
        <w:rPr>
          <w:b/>
          <w:bCs/>
        </w:rPr>
      </w:pPr>
      <w:bookmarkStart w:id="29" w:name="_Toc99459276"/>
      <w:r w:rsidRPr="0020676F">
        <w:rPr>
          <w:b/>
          <w:bCs/>
          <w:noProof/>
        </w:rPr>
        <w:lastRenderedPageBreak/>
        <mc:AlternateContent>
          <mc:Choice Requires="wps">
            <w:drawing>
              <wp:anchor distT="0" distB="0" distL="0" distR="0" simplePos="0" relativeHeight="251658244" behindDoc="1" locked="0" layoutInCell="1" allowOverlap="1" wp14:anchorId="3D91BC8E" wp14:editId="1AFB68EF">
                <wp:simplePos x="0" y="0"/>
                <wp:positionH relativeFrom="page">
                  <wp:posOffset>896620</wp:posOffset>
                </wp:positionH>
                <wp:positionV relativeFrom="paragraph">
                  <wp:posOffset>273050</wp:posOffset>
                </wp:positionV>
                <wp:extent cx="5981065" cy="56515"/>
                <wp:effectExtent l="0" t="0" r="0" b="0"/>
                <wp:wrapTopAndBottom/>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5651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5174" id="Rectangle 25" o:spid="_x0000_s1026" style="position:absolute;margin-left:70.6pt;margin-top:21.5pt;width:470.95pt;height:4.4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" fillcolor="#1f3863" stroked="f">
                <w10:wrap type="topAndBottom" anchorx="page"/>
              </v:rect>
            </w:pict>
          </mc:Fallback>
        </mc:AlternateContent>
      </w:r>
      <w:r w:rsidRPr="0020676F">
        <w:rPr>
          <w:b/>
          <w:bCs/>
        </w:rPr>
        <w:t>Attachment C - Assurances and Certifications</w:t>
      </w:r>
      <w:bookmarkEnd w:id="29"/>
    </w:p>
    <w:p w14:paraId="60D0A554" w14:textId="77777777" w:rsidR="00982B41" w:rsidRPr="007019B4" w:rsidRDefault="00982B41" w:rsidP="00982B41">
      <w:pPr>
        <w:pStyle w:val="BodyText"/>
        <w:spacing w:before="7"/>
        <w:rPr>
          <w:rFonts w:asciiTheme="minorHAnsi" w:hAnsiTheme="minorHAnsi" w:cstheme="minorHAnsi"/>
          <w:b/>
          <w:sz w:val="14"/>
        </w:rPr>
      </w:pPr>
    </w:p>
    <w:p w14:paraId="3F636241" w14:textId="77777777" w:rsidR="00982B41" w:rsidRPr="007019B4" w:rsidRDefault="00982B41" w:rsidP="00982B41">
      <w:pPr>
        <w:pStyle w:val="BodyText"/>
        <w:spacing w:before="90" w:line="273" w:lineRule="auto"/>
        <w:ind w:right="-180"/>
        <w:rPr>
          <w:rFonts w:asciiTheme="minorHAnsi" w:hAnsiTheme="minorHAnsi" w:cstheme="minorHAnsi"/>
        </w:rPr>
      </w:pPr>
      <w:r w:rsidRPr="007019B4">
        <w:rPr>
          <w:rFonts w:asciiTheme="minorHAnsi" w:hAnsiTheme="minorHAnsi" w:cstheme="minorHAnsi"/>
        </w:rPr>
        <w:t>The Central Iowa Workforce Development Board (CIWDB) will not award a contract where the bidder has failed to accept the Assurances and Certifications contained in this section. The signing of this assurances and certifications document does not commit the CIWDB to signing a contract with the bidding organization for Fiscal Agent services. In performing its responsibilities under this agreement, the bidder hereby certifies and assures that it will fully comply with the following:</w:t>
      </w:r>
    </w:p>
    <w:p w14:paraId="62BD302D" w14:textId="77777777" w:rsidR="00982B41" w:rsidRPr="007019B4" w:rsidRDefault="00982B41" w:rsidP="00982B41">
      <w:pPr>
        <w:pStyle w:val="BodyText"/>
        <w:spacing w:before="1"/>
        <w:ind w:right="-180"/>
        <w:rPr>
          <w:rFonts w:asciiTheme="minorHAnsi" w:hAnsiTheme="minorHAnsi" w:cstheme="minorHAnsi"/>
          <w:sz w:val="27"/>
        </w:rPr>
      </w:pPr>
    </w:p>
    <w:p w14:paraId="0EEE2304" w14:textId="77777777" w:rsidR="00982B41" w:rsidRPr="007019B4" w:rsidRDefault="00982B41" w:rsidP="00982B41">
      <w:pPr>
        <w:pStyle w:val="BodyText"/>
        <w:spacing w:line="273" w:lineRule="auto"/>
        <w:ind w:right="-180"/>
        <w:rPr>
          <w:rFonts w:asciiTheme="minorHAnsi" w:hAnsiTheme="minorHAnsi" w:cstheme="minorHAnsi"/>
        </w:rPr>
      </w:pPr>
      <w:r w:rsidRPr="007019B4">
        <w:rPr>
          <w:rFonts w:asciiTheme="minorHAnsi" w:hAnsiTheme="minorHAnsi" w:cstheme="minorHAnsi"/>
        </w:rPr>
        <w:t>I/we make the following certifications and assurances as a required element of the bid</w:t>
      </w:r>
      <w:r w:rsidRPr="007019B4">
        <w:rPr>
          <w:rFonts w:asciiTheme="minorHAnsi" w:hAnsiTheme="minorHAnsi" w:cstheme="minorHAnsi"/>
          <w:spacing w:val="-15"/>
        </w:rPr>
        <w:t xml:space="preserve"> </w:t>
      </w:r>
      <w:r w:rsidRPr="007019B4">
        <w:rPr>
          <w:rFonts w:asciiTheme="minorHAnsi" w:hAnsiTheme="minorHAnsi" w:cstheme="minorHAnsi"/>
        </w:rPr>
        <w:t>to which it is attached, understanding that the truthfulness of the facts affirmed here and the continuing compliance with these requirements are conditions precedent to the award or continuation of the related</w:t>
      </w:r>
      <w:r w:rsidRPr="007019B4">
        <w:rPr>
          <w:rFonts w:asciiTheme="minorHAnsi" w:hAnsiTheme="minorHAnsi" w:cstheme="minorHAnsi"/>
          <w:spacing w:val="1"/>
        </w:rPr>
        <w:t xml:space="preserve"> </w:t>
      </w:r>
      <w:r w:rsidRPr="007019B4">
        <w:rPr>
          <w:rFonts w:asciiTheme="minorHAnsi" w:hAnsiTheme="minorHAnsi" w:cstheme="minorHAnsi"/>
        </w:rPr>
        <w:t>contract(s).</w:t>
      </w:r>
    </w:p>
    <w:p w14:paraId="60C1FCCF" w14:textId="77777777" w:rsidR="00982B41" w:rsidRPr="007019B4" w:rsidRDefault="00982B41" w:rsidP="00982B41">
      <w:pPr>
        <w:pStyle w:val="BodyText"/>
        <w:spacing w:before="7"/>
        <w:rPr>
          <w:rFonts w:asciiTheme="minorHAnsi" w:hAnsiTheme="minorHAnsi" w:cstheme="minorHAnsi"/>
          <w:sz w:val="23"/>
        </w:rPr>
      </w:pPr>
    </w:p>
    <w:p w14:paraId="0D0C7F6C" w14:textId="77777777" w:rsidR="00982B41" w:rsidRPr="007019B4" w:rsidRDefault="00982B41" w:rsidP="00982B41">
      <w:pPr>
        <w:pStyle w:val="ListParagraph"/>
        <w:numPr>
          <w:ilvl w:val="0"/>
          <w:numId w:val="9"/>
        </w:numPr>
        <w:tabs>
          <w:tab w:val="left" w:pos="920"/>
          <w:tab w:val="left" w:pos="921"/>
        </w:tabs>
        <w:spacing w:before="1"/>
        <w:rPr>
          <w:rFonts w:asciiTheme="minorHAnsi" w:hAnsiTheme="minorHAnsi" w:cstheme="minorHAnsi"/>
          <w:sz w:val="24"/>
        </w:rPr>
      </w:pPr>
      <w:r w:rsidRPr="007019B4">
        <w:rPr>
          <w:rFonts w:asciiTheme="minorHAnsi" w:hAnsiTheme="minorHAnsi" w:cstheme="minorHAnsi"/>
          <w:sz w:val="24"/>
        </w:rPr>
        <w:t>The prices and/or cost data have been determined independently, without consultation, communication, or agreement with others for the purpose of restricting competition. However, I/we may freely join with other persons or organizations for the purpose of presenting a single bid</w:t>
      </w:r>
      <w:r w:rsidRPr="007019B4">
        <w:rPr>
          <w:rFonts w:asciiTheme="minorHAnsi" w:hAnsiTheme="minorHAnsi" w:cstheme="minorHAnsi"/>
          <w:spacing w:val="-10"/>
          <w:sz w:val="24"/>
        </w:rPr>
        <w:t xml:space="preserve"> </w:t>
      </w:r>
      <w:r w:rsidRPr="007019B4">
        <w:rPr>
          <w:rFonts w:asciiTheme="minorHAnsi" w:hAnsiTheme="minorHAnsi" w:cstheme="minorHAnsi"/>
          <w:sz w:val="24"/>
        </w:rPr>
        <w:t>package.</w:t>
      </w:r>
    </w:p>
    <w:p w14:paraId="33810D21" w14:textId="77777777" w:rsidR="00982B41" w:rsidRPr="007019B4" w:rsidRDefault="00982B41" w:rsidP="00982B41">
      <w:pPr>
        <w:pStyle w:val="BodyText"/>
        <w:spacing w:before="10"/>
        <w:rPr>
          <w:rFonts w:asciiTheme="minorHAnsi" w:hAnsiTheme="minorHAnsi" w:cstheme="minorHAnsi"/>
          <w:sz w:val="23"/>
        </w:rPr>
      </w:pPr>
    </w:p>
    <w:p w14:paraId="78E17BFC" w14:textId="77777777" w:rsidR="00982B41" w:rsidRPr="007019B4" w:rsidRDefault="00982B41" w:rsidP="00982B41">
      <w:pPr>
        <w:pStyle w:val="ListParagraph"/>
        <w:numPr>
          <w:ilvl w:val="0"/>
          <w:numId w:val="9"/>
        </w:numPr>
        <w:tabs>
          <w:tab w:val="left" w:pos="920"/>
          <w:tab w:val="left" w:pos="921"/>
        </w:tabs>
        <w:ind w:hanging="361"/>
        <w:rPr>
          <w:rFonts w:asciiTheme="minorHAnsi" w:hAnsiTheme="minorHAnsi" w:cstheme="minorHAnsi"/>
          <w:sz w:val="24"/>
        </w:rPr>
      </w:pPr>
      <w:r w:rsidRPr="007019B4">
        <w:rPr>
          <w:rFonts w:asciiTheme="minorHAnsi" w:hAnsiTheme="minorHAnsi" w:cstheme="minorHAnsi"/>
          <w:sz w:val="24"/>
        </w:rPr>
        <w:t>The</w:t>
      </w:r>
      <w:r w:rsidRPr="007019B4">
        <w:rPr>
          <w:rFonts w:asciiTheme="minorHAnsi" w:hAnsiTheme="minorHAnsi" w:cstheme="minorHAnsi"/>
          <w:spacing w:val="-17"/>
          <w:sz w:val="24"/>
        </w:rPr>
        <w:t xml:space="preserve"> </w:t>
      </w:r>
      <w:r w:rsidRPr="007019B4">
        <w:rPr>
          <w:rFonts w:asciiTheme="minorHAnsi" w:hAnsiTheme="minorHAnsi" w:cstheme="minorHAnsi"/>
          <w:sz w:val="24"/>
        </w:rPr>
        <w:t>attached</w:t>
      </w:r>
      <w:r w:rsidRPr="007019B4">
        <w:rPr>
          <w:rFonts w:asciiTheme="minorHAnsi" w:hAnsiTheme="minorHAnsi" w:cstheme="minorHAnsi"/>
          <w:spacing w:val="-14"/>
          <w:sz w:val="24"/>
        </w:rPr>
        <w:t xml:space="preserve"> </w:t>
      </w:r>
      <w:r w:rsidRPr="007019B4">
        <w:rPr>
          <w:rFonts w:asciiTheme="minorHAnsi" w:hAnsiTheme="minorHAnsi" w:cstheme="minorHAnsi"/>
          <w:sz w:val="24"/>
        </w:rPr>
        <w:t>bid is</w:t>
      </w:r>
      <w:r w:rsidRPr="007019B4">
        <w:rPr>
          <w:rFonts w:asciiTheme="minorHAnsi" w:hAnsiTheme="minorHAnsi" w:cstheme="minorHAnsi"/>
          <w:spacing w:val="-15"/>
          <w:sz w:val="24"/>
        </w:rPr>
        <w:t xml:space="preserve"> </w:t>
      </w:r>
      <w:r w:rsidRPr="007019B4">
        <w:rPr>
          <w:rFonts w:asciiTheme="minorHAnsi" w:hAnsiTheme="minorHAnsi" w:cstheme="minorHAnsi"/>
          <w:sz w:val="24"/>
        </w:rPr>
        <w:t>a</w:t>
      </w:r>
      <w:r w:rsidRPr="007019B4">
        <w:rPr>
          <w:rFonts w:asciiTheme="minorHAnsi" w:hAnsiTheme="minorHAnsi" w:cstheme="minorHAnsi"/>
          <w:spacing w:val="-13"/>
          <w:sz w:val="24"/>
        </w:rPr>
        <w:t xml:space="preserve"> </w:t>
      </w:r>
      <w:r w:rsidRPr="007019B4">
        <w:rPr>
          <w:rFonts w:asciiTheme="minorHAnsi" w:hAnsiTheme="minorHAnsi" w:cstheme="minorHAnsi"/>
          <w:sz w:val="24"/>
        </w:rPr>
        <w:t>firm</w:t>
      </w:r>
      <w:r w:rsidRPr="007019B4">
        <w:rPr>
          <w:rFonts w:asciiTheme="minorHAnsi" w:hAnsiTheme="minorHAnsi" w:cstheme="minorHAnsi"/>
          <w:spacing w:val="-12"/>
          <w:sz w:val="24"/>
        </w:rPr>
        <w:t xml:space="preserve"> </w:t>
      </w:r>
      <w:r w:rsidRPr="007019B4">
        <w:rPr>
          <w:rFonts w:asciiTheme="minorHAnsi" w:hAnsiTheme="minorHAnsi" w:cstheme="minorHAnsi"/>
          <w:sz w:val="24"/>
        </w:rPr>
        <w:t>offer</w:t>
      </w:r>
      <w:r w:rsidRPr="007019B4">
        <w:rPr>
          <w:rFonts w:asciiTheme="minorHAnsi" w:hAnsiTheme="minorHAnsi" w:cstheme="minorHAnsi"/>
          <w:spacing w:val="-13"/>
          <w:sz w:val="24"/>
        </w:rPr>
        <w:t xml:space="preserve"> </w:t>
      </w:r>
      <w:r w:rsidRPr="007019B4">
        <w:rPr>
          <w:rFonts w:asciiTheme="minorHAnsi" w:hAnsiTheme="minorHAnsi" w:cstheme="minorHAnsi"/>
          <w:sz w:val="24"/>
        </w:rPr>
        <w:t>for</w:t>
      </w:r>
      <w:r w:rsidRPr="007019B4">
        <w:rPr>
          <w:rFonts w:asciiTheme="minorHAnsi" w:hAnsiTheme="minorHAnsi" w:cstheme="minorHAnsi"/>
          <w:spacing w:val="-14"/>
          <w:sz w:val="24"/>
        </w:rPr>
        <w:t xml:space="preserve"> </w:t>
      </w:r>
      <w:r w:rsidRPr="007019B4">
        <w:rPr>
          <w:rFonts w:asciiTheme="minorHAnsi" w:hAnsiTheme="minorHAnsi" w:cstheme="minorHAnsi"/>
          <w:sz w:val="24"/>
        </w:rPr>
        <w:t>a</w:t>
      </w:r>
      <w:r w:rsidRPr="007019B4">
        <w:rPr>
          <w:rFonts w:asciiTheme="minorHAnsi" w:hAnsiTheme="minorHAnsi" w:cstheme="minorHAnsi"/>
          <w:spacing w:val="-17"/>
          <w:sz w:val="24"/>
        </w:rPr>
        <w:t xml:space="preserve"> </w:t>
      </w:r>
      <w:r w:rsidRPr="007019B4">
        <w:rPr>
          <w:rFonts w:asciiTheme="minorHAnsi" w:hAnsiTheme="minorHAnsi" w:cstheme="minorHAnsi"/>
          <w:sz w:val="24"/>
        </w:rPr>
        <w:t>period</w:t>
      </w:r>
      <w:r w:rsidRPr="007019B4">
        <w:rPr>
          <w:rFonts w:asciiTheme="minorHAnsi" w:hAnsiTheme="minorHAnsi" w:cstheme="minorHAnsi"/>
          <w:spacing w:val="-12"/>
          <w:sz w:val="24"/>
        </w:rPr>
        <w:t xml:space="preserve"> </w:t>
      </w:r>
      <w:r w:rsidRPr="007019B4">
        <w:rPr>
          <w:rFonts w:asciiTheme="minorHAnsi" w:hAnsiTheme="minorHAnsi" w:cstheme="minorHAnsi"/>
          <w:sz w:val="24"/>
        </w:rPr>
        <w:t>of</w:t>
      </w:r>
      <w:r w:rsidRPr="007019B4">
        <w:rPr>
          <w:rFonts w:asciiTheme="minorHAnsi" w:hAnsiTheme="minorHAnsi" w:cstheme="minorHAnsi"/>
          <w:spacing w:val="-16"/>
          <w:sz w:val="24"/>
        </w:rPr>
        <w:t xml:space="preserve"> </w:t>
      </w:r>
      <w:r w:rsidRPr="007019B4">
        <w:rPr>
          <w:rFonts w:asciiTheme="minorHAnsi" w:hAnsiTheme="minorHAnsi" w:cstheme="minorHAnsi"/>
          <w:sz w:val="24"/>
        </w:rPr>
        <w:t>120 days</w:t>
      </w:r>
      <w:r w:rsidRPr="007019B4">
        <w:rPr>
          <w:rFonts w:asciiTheme="minorHAnsi" w:hAnsiTheme="minorHAnsi" w:cstheme="minorHAnsi"/>
          <w:spacing w:val="-15"/>
          <w:sz w:val="24"/>
        </w:rPr>
        <w:t xml:space="preserve"> </w:t>
      </w:r>
      <w:r w:rsidRPr="007019B4">
        <w:rPr>
          <w:rFonts w:asciiTheme="minorHAnsi" w:hAnsiTheme="minorHAnsi" w:cstheme="minorHAnsi"/>
          <w:sz w:val="24"/>
        </w:rPr>
        <w:t>following</w:t>
      </w:r>
      <w:r w:rsidRPr="007019B4">
        <w:rPr>
          <w:rFonts w:asciiTheme="minorHAnsi" w:hAnsiTheme="minorHAnsi" w:cstheme="minorHAnsi"/>
          <w:spacing w:val="-15"/>
          <w:sz w:val="24"/>
        </w:rPr>
        <w:t xml:space="preserve"> </w:t>
      </w:r>
      <w:r w:rsidRPr="007019B4">
        <w:rPr>
          <w:rFonts w:asciiTheme="minorHAnsi" w:hAnsiTheme="minorHAnsi" w:cstheme="minorHAnsi"/>
          <w:sz w:val="24"/>
        </w:rPr>
        <w:t>receipt.</w:t>
      </w:r>
    </w:p>
    <w:p w14:paraId="7D5E59F2" w14:textId="77777777" w:rsidR="00982B41" w:rsidRPr="007019B4" w:rsidRDefault="00982B41" w:rsidP="00982B41">
      <w:pPr>
        <w:pStyle w:val="BodyText"/>
        <w:spacing w:before="10"/>
        <w:rPr>
          <w:rFonts w:asciiTheme="minorHAnsi" w:hAnsiTheme="minorHAnsi" w:cstheme="minorHAnsi"/>
          <w:sz w:val="23"/>
        </w:rPr>
      </w:pPr>
    </w:p>
    <w:p w14:paraId="27AD8C3B" w14:textId="77777777" w:rsidR="00982B41" w:rsidRPr="007019B4" w:rsidRDefault="00982B41" w:rsidP="00982B41">
      <w:pPr>
        <w:pStyle w:val="ListParagraph"/>
        <w:numPr>
          <w:ilvl w:val="0"/>
          <w:numId w:val="9"/>
        </w:numPr>
        <w:tabs>
          <w:tab w:val="left" w:pos="920"/>
          <w:tab w:val="left" w:pos="921"/>
        </w:tabs>
        <w:spacing w:before="1"/>
        <w:rPr>
          <w:rFonts w:asciiTheme="minorHAnsi" w:hAnsiTheme="minorHAnsi" w:cstheme="minorHAnsi"/>
          <w:sz w:val="24"/>
        </w:rPr>
      </w:pPr>
      <w:r w:rsidRPr="007019B4">
        <w:rPr>
          <w:rFonts w:asciiTheme="minorHAnsi" w:hAnsiTheme="minorHAnsi" w:cstheme="minorHAnsi"/>
          <w:sz w:val="24"/>
        </w:rPr>
        <w:t>I/we understand that the CIWDB will not reimburse our organization for any costs incurred in the preparation of this bid package. All bids become the property of the CIWDB, and our organization claim no proprietary right to</w:t>
      </w:r>
      <w:r w:rsidRPr="007019B4">
        <w:rPr>
          <w:rFonts w:asciiTheme="minorHAnsi" w:hAnsiTheme="minorHAnsi" w:cstheme="minorHAnsi"/>
          <w:spacing w:val="-11"/>
          <w:sz w:val="24"/>
        </w:rPr>
        <w:t xml:space="preserve"> </w:t>
      </w:r>
      <w:r w:rsidRPr="007019B4">
        <w:rPr>
          <w:rFonts w:asciiTheme="minorHAnsi" w:hAnsiTheme="minorHAnsi" w:cstheme="minorHAnsi"/>
          <w:sz w:val="24"/>
        </w:rPr>
        <w:t>the ideas, writing, items, or samples, unless so stated in this</w:t>
      </w:r>
      <w:r w:rsidRPr="007019B4">
        <w:rPr>
          <w:rFonts w:asciiTheme="minorHAnsi" w:hAnsiTheme="minorHAnsi" w:cstheme="minorHAnsi"/>
          <w:spacing w:val="-26"/>
          <w:sz w:val="24"/>
        </w:rPr>
        <w:t xml:space="preserve"> </w:t>
      </w:r>
      <w:r w:rsidRPr="007019B4">
        <w:rPr>
          <w:rFonts w:asciiTheme="minorHAnsi" w:hAnsiTheme="minorHAnsi" w:cstheme="minorHAnsi"/>
          <w:sz w:val="24"/>
        </w:rPr>
        <w:t>bid.</w:t>
      </w:r>
    </w:p>
    <w:p w14:paraId="47E97BE4" w14:textId="77777777" w:rsidR="00982B41" w:rsidRPr="007019B4" w:rsidRDefault="00982B41" w:rsidP="00982B41">
      <w:pPr>
        <w:pStyle w:val="BodyText"/>
        <w:spacing w:before="1"/>
        <w:rPr>
          <w:rFonts w:asciiTheme="minorHAnsi" w:hAnsiTheme="minorHAnsi" w:cstheme="minorHAnsi"/>
        </w:rPr>
      </w:pPr>
    </w:p>
    <w:p w14:paraId="6342A61A" w14:textId="77777777" w:rsidR="00982B41" w:rsidRPr="007019B4" w:rsidRDefault="00982B41" w:rsidP="00982B41">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Unless otherwise required by law, the prices and/or cost data that have been submitted have not been knowingly disclosed by the bidder and will not knowingly be disclosed by his/her prior to opening, directly, or indirectly to</w:t>
      </w:r>
      <w:r w:rsidRPr="007019B4">
        <w:rPr>
          <w:rFonts w:asciiTheme="minorHAnsi" w:hAnsiTheme="minorHAnsi" w:cstheme="minorHAnsi"/>
          <w:spacing w:val="-38"/>
          <w:sz w:val="24"/>
        </w:rPr>
        <w:t xml:space="preserve"> </w:t>
      </w:r>
      <w:r w:rsidRPr="007019B4">
        <w:rPr>
          <w:rFonts w:asciiTheme="minorHAnsi" w:hAnsiTheme="minorHAnsi" w:cstheme="minorHAnsi"/>
          <w:sz w:val="24"/>
        </w:rPr>
        <w:t>any other bidder or to any</w:t>
      </w:r>
      <w:r w:rsidRPr="007019B4">
        <w:rPr>
          <w:rFonts w:asciiTheme="minorHAnsi" w:hAnsiTheme="minorHAnsi" w:cstheme="minorHAnsi"/>
          <w:spacing w:val="-16"/>
          <w:sz w:val="24"/>
        </w:rPr>
        <w:t xml:space="preserve"> </w:t>
      </w:r>
      <w:r w:rsidRPr="007019B4">
        <w:rPr>
          <w:rFonts w:asciiTheme="minorHAnsi" w:hAnsiTheme="minorHAnsi" w:cstheme="minorHAnsi"/>
          <w:sz w:val="24"/>
        </w:rPr>
        <w:t>competitor.</w:t>
      </w:r>
    </w:p>
    <w:p w14:paraId="0EEB3034" w14:textId="77777777" w:rsidR="00982B41" w:rsidRPr="007019B4" w:rsidRDefault="00982B41" w:rsidP="00982B41">
      <w:pPr>
        <w:pStyle w:val="BodyText"/>
        <w:spacing w:before="11"/>
        <w:rPr>
          <w:rFonts w:asciiTheme="minorHAnsi" w:hAnsiTheme="minorHAnsi" w:cstheme="minorHAnsi"/>
          <w:sz w:val="23"/>
        </w:rPr>
      </w:pPr>
    </w:p>
    <w:p w14:paraId="6FA4FEEC" w14:textId="15505BA9" w:rsidR="00982B41" w:rsidRPr="007019B4" w:rsidRDefault="00982B41" w:rsidP="00982B41">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No attempt has been made or will be made by the bidder to induce any</w:t>
      </w:r>
      <w:r w:rsidRPr="007019B4">
        <w:rPr>
          <w:rFonts w:asciiTheme="minorHAnsi" w:hAnsiTheme="minorHAnsi" w:cstheme="minorHAnsi"/>
          <w:spacing w:val="-11"/>
          <w:sz w:val="24"/>
        </w:rPr>
        <w:t xml:space="preserve"> </w:t>
      </w:r>
      <w:r w:rsidRPr="007019B4">
        <w:rPr>
          <w:rFonts w:asciiTheme="minorHAnsi" w:hAnsiTheme="minorHAnsi" w:cstheme="minorHAnsi"/>
          <w:sz w:val="24"/>
        </w:rPr>
        <w:t xml:space="preserve">other person </w:t>
      </w:r>
      <w:proofErr w:type="spellStart"/>
      <w:r w:rsidR="00F47418">
        <w:rPr>
          <w:rFonts w:asciiTheme="minorHAnsi" w:hAnsiTheme="minorHAnsi" w:cstheme="minorHAnsi"/>
          <w:sz w:val="24"/>
        </w:rPr>
        <w:t>c</w:t>
      </w:r>
      <w:r w:rsidRPr="007019B4">
        <w:rPr>
          <w:rFonts w:asciiTheme="minorHAnsi" w:hAnsiTheme="minorHAnsi" w:cstheme="minorHAnsi"/>
          <w:spacing w:val="-11"/>
          <w:sz w:val="24"/>
        </w:rPr>
        <w:t>orfirm</w:t>
      </w:r>
      <w:proofErr w:type="spellEnd"/>
      <w:r w:rsidRPr="007019B4">
        <w:rPr>
          <w:rFonts w:asciiTheme="minorHAnsi" w:hAnsiTheme="minorHAnsi" w:cstheme="minorHAnsi"/>
          <w:spacing w:val="-11"/>
          <w:sz w:val="24"/>
        </w:rPr>
        <w:t xml:space="preserve"> </w:t>
      </w:r>
      <w:r w:rsidRPr="007019B4">
        <w:rPr>
          <w:rFonts w:asciiTheme="minorHAnsi" w:hAnsiTheme="minorHAnsi" w:cstheme="minorHAnsi"/>
          <w:sz w:val="24"/>
        </w:rPr>
        <w:t>to submit or not to submit a bid for the purpose of restricting competition.</w:t>
      </w:r>
    </w:p>
    <w:p w14:paraId="27D4A13E" w14:textId="77777777" w:rsidR="00982B41" w:rsidRPr="007019B4" w:rsidRDefault="00982B41" w:rsidP="00982B41">
      <w:pPr>
        <w:pStyle w:val="BodyText"/>
        <w:spacing w:before="9"/>
        <w:rPr>
          <w:rFonts w:asciiTheme="minorHAnsi" w:hAnsiTheme="minorHAnsi" w:cstheme="minorHAnsi"/>
          <w:sz w:val="25"/>
        </w:rPr>
      </w:pPr>
    </w:p>
    <w:p w14:paraId="233A8498" w14:textId="4D2BE24A" w:rsidR="00982B41" w:rsidRPr="000725C9" w:rsidRDefault="00982B41" w:rsidP="000725C9">
      <w:pPr>
        <w:pStyle w:val="ListParagraph"/>
        <w:numPr>
          <w:ilvl w:val="0"/>
          <w:numId w:val="9"/>
        </w:numPr>
        <w:tabs>
          <w:tab w:val="left" w:pos="920"/>
          <w:tab w:val="left" w:pos="921"/>
        </w:tabs>
        <w:rPr>
          <w:rFonts w:asciiTheme="minorHAnsi" w:hAnsiTheme="minorHAnsi" w:cstheme="minorHAnsi"/>
          <w:sz w:val="24"/>
        </w:rPr>
      </w:pPr>
      <w:r w:rsidRPr="000725C9">
        <w:rPr>
          <w:rFonts w:asciiTheme="minorHAnsi" w:hAnsiTheme="minorHAnsi" w:cstheme="minorHAnsi"/>
          <w:sz w:val="24"/>
        </w:rPr>
        <w:t>Use of funds provided through this grant will be in accordance with WIOA, applicable regulations, and any amendments thereto, and other federal or state authority.</w:t>
      </w:r>
    </w:p>
    <w:p w14:paraId="16FD701F" w14:textId="77777777" w:rsidR="00982B41" w:rsidRPr="007019B4" w:rsidRDefault="00982B41" w:rsidP="00982B41">
      <w:pPr>
        <w:pStyle w:val="BodyText"/>
        <w:rPr>
          <w:rFonts w:asciiTheme="minorHAnsi" w:hAnsiTheme="minorHAnsi" w:cstheme="minorHAnsi"/>
        </w:rPr>
      </w:pPr>
    </w:p>
    <w:p w14:paraId="6AA23B44" w14:textId="77777777" w:rsidR="00385332" w:rsidRPr="007019B4" w:rsidRDefault="00982B41" w:rsidP="00385332">
      <w:pPr>
        <w:pStyle w:val="ListParagraph"/>
        <w:numPr>
          <w:ilvl w:val="0"/>
          <w:numId w:val="9"/>
        </w:numPr>
        <w:tabs>
          <w:tab w:val="left" w:pos="920"/>
          <w:tab w:val="left" w:pos="921"/>
        </w:tabs>
        <w:spacing w:before="79"/>
        <w:rPr>
          <w:rFonts w:asciiTheme="minorHAnsi" w:hAnsiTheme="minorHAnsi" w:cstheme="minorHAnsi"/>
        </w:rPr>
      </w:pPr>
      <w:r w:rsidRPr="007019B4">
        <w:rPr>
          <w:rFonts w:asciiTheme="minorHAnsi" w:hAnsiTheme="minorHAnsi" w:cstheme="minorHAnsi"/>
          <w:sz w:val="24"/>
        </w:rPr>
        <w:t>Agree that the CIWDB, Department of Labor, Iowa Workforce</w:t>
      </w:r>
      <w:r w:rsidRPr="007019B4">
        <w:rPr>
          <w:rFonts w:asciiTheme="minorHAnsi" w:hAnsiTheme="minorHAnsi" w:cstheme="minorHAnsi"/>
          <w:spacing w:val="-15"/>
          <w:sz w:val="24"/>
        </w:rPr>
        <w:t xml:space="preserve"> </w:t>
      </w:r>
      <w:r w:rsidRPr="007019B4">
        <w:rPr>
          <w:rFonts w:asciiTheme="minorHAnsi" w:hAnsiTheme="minorHAnsi" w:cstheme="minorHAnsi"/>
          <w:sz w:val="24"/>
        </w:rPr>
        <w:t>Development and/or any of their duly authorized representatives or agents including independent auditors, shall have immediate access to any and all books,</w:t>
      </w:r>
      <w:r w:rsidR="00385332">
        <w:rPr>
          <w:rFonts w:cstheme="minorHAnsi"/>
          <w:sz w:val="24"/>
        </w:rPr>
        <w:t xml:space="preserve"> </w:t>
      </w:r>
      <w:r w:rsidR="00385332" w:rsidRPr="007019B4">
        <w:rPr>
          <w:rFonts w:asciiTheme="minorHAnsi" w:hAnsiTheme="minorHAnsi" w:cstheme="minorHAnsi"/>
          <w:sz w:val="24"/>
        </w:rPr>
        <w:t xml:space="preserve">documents, papers, photographs, cards, tapes, disks, diskettes, recordings, records, and other documentary materials, </w:t>
      </w:r>
      <w:r w:rsidR="00385332" w:rsidRPr="007019B4">
        <w:rPr>
          <w:rFonts w:asciiTheme="minorHAnsi" w:hAnsiTheme="minorHAnsi" w:cstheme="minorHAnsi"/>
          <w:sz w:val="24"/>
        </w:rPr>
        <w:lastRenderedPageBreak/>
        <w:t>regardless of physical</w:t>
      </w:r>
      <w:r w:rsidR="00385332" w:rsidRPr="007019B4">
        <w:rPr>
          <w:rFonts w:asciiTheme="minorHAnsi" w:hAnsiTheme="minorHAnsi" w:cstheme="minorHAnsi"/>
          <w:spacing w:val="-3"/>
          <w:sz w:val="24"/>
        </w:rPr>
        <w:t xml:space="preserve"> </w:t>
      </w:r>
      <w:r w:rsidR="00385332" w:rsidRPr="007019B4">
        <w:rPr>
          <w:rFonts w:asciiTheme="minorHAnsi" w:hAnsiTheme="minorHAnsi" w:cstheme="minorHAnsi"/>
          <w:sz w:val="24"/>
        </w:rPr>
        <w:t xml:space="preserve">form (hereinafter “records”) </w:t>
      </w:r>
      <w:r w:rsidR="00385332" w:rsidRPr="007019B4">
        <w:rPr>
          <w:rFonts w:asciiTheme="minorHAnsi" w:hAnsiTheme="minorHAnsi" w:cstheme="minorHAnsi"/>
        </w:rPr>
        <w:t>of the stated parties which are directly pertinent to this Contract or activities thereby for the purpose of making audit, examination, investigations, excerpts, and transcriptions and for monitoring and evaluation purposes.</w:t>
      </w:r>
    </w:p>
    <w:p w14:paraId="6CC8945D" w14:textId="77777777" w:rsidR="00385332" w:rsidRPr="007019B4" w:rsidRDefault="00385332" w:rsidP="00385332">
      <w:pPr>
        <w:pStyle w:val="BodyText"/>
        <w:spacing w:before="10"/>
        <w:rPr>
          <w:rFonts w:asciiTheme="minorHAnsi" w:hAnsiTheme="minorHAnsi" w:cstheme="minorHAnsi"/>
          <w:sz w:val="25"/>
        </w:rPr>
      </w:pPr>
    </w:p>
    <w:p w14:paraId="65F0ACDE" w14:textId="77777777" w:rsidR="00385332" w:rsidRPr="007019B4" w:rsidRDefault="00385332" w:rsidP="00385332">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Agree to assure the confidentiality of all information pursuant to law,</w:t>
      </w:r>
      <w:r>
        <w:rPr>
          <w:rFonts w:asciiTheme="minorHAnsi" w:hAnsiTheme="minorHAnsi" w:cstheme="minorHAnsi"/>
          <w:sz w:val="24"/>
        </w:rPr>
        <w:t xml:space="preserve"> </w:t>
      </w:r>
      <w:r w:rsidRPr="007019B4">
        <w:rPr>
          <w:rFonts w:asciiTheme="minorHAnsi" w:hAnsiTheme="minorHAnsi" w:cstheme="minorHAnsi"/>
          <w:sz w:val="24"/>
        </w:rPr>
        <w:t>whether written or verbal, provided by or about any client seeking or</w:t>
      </w:r>
      <w:r>
        <w:rPr>
          <w:rFonts w:asciiTheme="minorHAnsi" w:hAnsiTheme="minorHAnsi" w:cstheme="minorHAnsi"/>
          <w:sz w:val="24"/>
        </w:rPr>
        <w:t xml:space="preserve"> receiving services under </w:t>
      </w:r>
      <w:r w:rsidRPr="007019B4">
        <w:rPr>
          <w:rFonts w:asciiTheme="minorHAnsi" w:hAnsiTheme="minorHAnsi" w:cstheme="minorHAnsi"/>
          <w:sz w:val="24"/>
        </w:rPr>
        <w:t xml:space="preserve">this agreement except as approved and authorized in writing by the client, or as otherwise authorized by law including the provisions of WIOA, Privacy Act of 1974 or regulations implementing that section, P.L. 93-579, (5 USC 552a). The stated parties must recognize and safeguard </w:t>
      </w:r>
      <w:r>
        <w:rPr>
          <w:rFonts w:asciiTheme="minorHAnsi" w:hAnsiTheme="minorHAnsi" w:cstheme="minorHAnsi"/>
          <w:sz w:val="24"/>
        </w:rPr>
        <w:t xml:space="preserve">Personal </w:t>
      </w:r>
      <w:proofErr w:type="gramStart"/>
      <w:r>
        <w:rPr>
          <w:rFonts w:asciiTheme="minorHAnsi" w:hAnsiTheme="minorHAnsi" w:cstheme="minorHAnsi"/>
          <w:sz w:val="24"/>
        </w:rPr>
        <w:t xml:space="preserve">Identifiable </w:t>
      </w:r>
      <w:r w:rsidRPr="007019B4">
        <w:rPr>
          <w:rFonts w:asciiTheme="minorHAnsi" w:hAnsiTheme="minorHAnsi" w:cstheme="minorHAnsi"/>
          <w:spacing w:val="-23"/>
          <w:sz w:val="24"/>
        </w:rPr>
        <w:t xml:space="preserve"> </w:t>
      </w:r>
      <w:r w:rsidRPr="007019B4">
        <w:rPr>
          <w:rFonts w:asciiTheme="minorHAnsi" w:hAnsiTheme="minorHAnsi" w:cstheme="minorHAnsi"/>
          <w:sz w:val="24"/>
        </w:rPr>
        <w:t>Information</w:t>
      </w:r>
      <w:proofErr w:type="gramEnd"/>
      <w:r w:rsidRPr="007019B4">
        <w:rPr>
          <w:rFonts w:asciiTheme="minorHAnsi" w:hAnsiTheme="minorHAnsi" w:cstheme="minorHAnsi"/>
          <w:sz w:val="24"/>
        </w:rPr>
        <w:t xml:space="preserve"> (PII) except where disclosure is allowed by prior written approval or by court</w:t>
      </w:r>
      <w:r w:rsidRPr="007019B4">
        <w:rPr>
          <w:rFonts w:asciiTheme="minorHAnsi" w:hAnsiTheme="minorHAnsi" w:cstheme="minorHAnsi"/>
          <w:spacing w:val="-31"/>
          <w:sz w:val="24"/>
        </w:rPr>
        <w:t xml:space="preserve"> </w:t>
      </w:r>
      <w:r w:rsidRPr="007019B4">
        <w:rPr>
          <w:rFonts w:asciiTheme="minorHAnsi" w:hAnsiTheme="minorHAnsi" w:cstheme="minorHAnsi"/>
          <w:sz w:val="24"/>
        </w:rPr>
        <w:t>order.</w:t>
      </w:r>
    </w:p>
    <w:p w14:paraId="5D24AEDE" w14:textId="77777777" w:rsidR="00385332" w:rsidRPr="007019B4" w:rsidRDefault="00385332" w:rsidP="00385332">
      <w:pPr>
        <w:pStyle w:val="BodyText"/>
        <w:spacing w:before="9"/>
        <w:rPr>
          <w:rFonts w:asciiTheme="minorHAnsi" w:hAnsiTheme="minorHAnsi" w:cstheme="minorHAnsi"/>
          <w:sz w:val="25"/>
        </w:rPr>
      </w:pPr>
    </w:p>
    <w:p w14:paraId="63555BE7" w14:textId="77777777" w:rsidR="00385332" w:rsidRPr="007019B4" w:rsidRDefault="00385332" w:rsidP="00385332">
      <w:pPr>
        <w:pStyle w:val="ListParagraph"/>
        <w:numPr>
          <w:ilvl w:val="0"/>
          <w:numId w:val="9"/>
        </w:numPr>
        <w:tabs>
          <w:tab w:val="left" w:pos="920"/>
          <w:tab w:val="left" w:pos="921"/>
        </w:tabs>
        <w:spacing w:before="1"/>
        <w:rPr>
          <w:rFonts w:asciiTheme="minorHAnsi" w:hAnsiTheme="minorHAnsi" w:cstheme="minorHAnsi"/>
          <w:sz w:val="24"/>
        </w:rPr>
      </w:pPr>
      <w:r w:rsidRPr="007019B4">
        <w:rPr>
          <w:rFonts w:asciiTheme="minorHAnsi" w:hAnsiTheme="minorHAnsi" w:cstheme="minorHAnsi"/>
          <w:sz w:val="24"/>
        </w:rPr>
        <w:t>Retention requirement for records: Pursuant to 2 CFR 200.333, Financial records, supporting documents, statistical records, and all other non- Federal entity records pertinent to a Federal award must be retained for a period of three years from the date of submission of the final expenditure report or, for Federal awards that are renewed quarterly or annually, from the date of the submission of the quarterly or annual financial report, respectively, as reported to the Federal awarding agency or pass-through entity in the case of a subrecipient. Federal awarding agencies and pass-through entities must not impose any other record retention requirements upon non-Federal entities with the following</w:t>
      </w:r>
      <w:r w:rsidRPr="007019B4">
        <w:rPr>
          <w:rFonts w:asciiTheme="minorHAnsi" w:hAnsiTheme="minorHAnsi" w:cstheme="minorHAnsi"/>
          <w:spacing w:val="-5"/>
          <w:sz w:val="24"/>
        </w:rPr>
        <w:t xml:space="preserve"> </w:t>
      </w:r>
      <w:r w:rsidRPr="007019B4">
        <w:rPr>
          <w:rFonts w:asciiTheme="minorHAnsi" w:hAnsiTheme="minorHAnsi" w:cstheme="minorHAnsi"/>
          <w:sz w:val="24"/>
        </w:rPr>
        <w:t>exception:</w:t>
      </w:r>
    </w:p>
    <w:p w14:paraId="5CB3A447" w14:textId="77777777" w:rsidR="00385332" w:rsidRPr="007019B4" w:rsidRDefault="00385332" w:rsidP="00385332">
      <w:pPr>
        <w:pStyle w:val="BodyText"/>
        <w:spacing w:before="2"/>
        <w:rPr>
          <w:rFonts w:asciiTheme="minorHAnsi" w:hAnsiTheme="minorHAnsi" w:cstheme="minorHAnsi"/>
          <w:sz w:val="26"/>
        </w:rPr>
      </w:pPr>
    </w:p>
    <w:p w14:paraId="72B21F31" w14:textId="77777777" w:rsidR="00385332" w:rsidRPr="007019B4" w:rsidRDefault="00385332" w:rsidP="00385332">
      <w:pPr>
        <w:pStyle w:val="BodyText"/>
        <w:spacing w:line="235" w:lineRule="auto"/>
        <w:ind w:left="1467" w:hanging="477"/>
        <w:rPr>
          <w:rFonts w:asciiTheme="minorHAnsi" w:hAnsiTheme="minorHAnsi" w:cstheme="minorHAnsi"/>
        </w:rPr>
      </w:pPr>
      <w:r w:rsidRPr="007019B4">
        <w:rPr>
          <w:rFonts w:asciiTheme="minorHAnsi" w:hAnsiTheme="minorHAnsi" w:cstheme="minorHAnsi"/>
        </w:rPr>
        <w:t xml:space="preserve">o </w:t>
      </w:r>
      <w:r>
        <w:rPr>
          <w:rFonts w:asciiTheme="minorHAnsi" w:hAnsiTheme="minorHAnsi" w:cstheme="minorHAnsi"/>
        </w:rPr>
        <w:tab/>
      </w:r>
      <w:r w:rsidRPr="007019B4">
        <w:rPr>
          <w:rFonts w:asciiTheme="minorHAnsi" w:hAnsiTheme="minorHAnsi" w:cstheme="minorHAnsi"/>
        </w:rPr>
        <w:t xml:space="preserve">If any litigation, claim, or audit is started before the expiration of the 3- year period, the records must be retained until all litigation, claims, or audit findings involving the records have been resolved and final </w:t>
      </w:r>
      <w:r>
        <w:rPr>
          <w:rFonts w:asciiTheme="minorHAnsi" w:hAnsiTheme="minorHAnsi" w:cstheme="minorHAnsi"/>
        </w:rPr>
        <w:t>action taken.</w:t>
      </w:r>
      <w:r w:rsidRPr="007019B4">
        <w:rPr>
          <w:rFonts w:asciiTheme="minorHAnsi" w:hAnsiTheme="minorHAnsi" w:cstheme="minorHAnsi"/>
          <w:spacing w:val="-50"/>
        </w:rPr>
        <w:t xml:space="preserve"> </w:t>
      </w:r>
      <w:r w:rsidRPr="007019B4">
        <w:rPr>
          <w:rFonts w:asciiTheme="minorHAnsi" w:hAnsiTheme="minorHAnsi" w:cstheme="minorHAnsi"/>
        </w:rPr>
        <w:t xml:space="preserve">Additional exceptions to the three-year requirement are noted in </w:t>
      </w:r>
      <w:r w:rsidRPr="007019B4">
        <w:rPr>
          <w:rFonts w:asciiTheme="minorHAnsi" w:hAnsiTheme="minorHAnsi" w:cstheme="minorHAnsi"/>
          <w:spacing w:val="-14"/>
        </w:rPr>
        <w:t>the</w:t>
      </w:r>
      <w:r>
        <w:rPr>
          <w:rFonts w:asciiTheme="minorHAnsi" w:hAnsiTheme="minorHAnsi" w:cstheme="minorHAnsi"/>
          <w:spacing w:val="-14"/>
        </w:rPr>
        <w:t xml:space="preserve"> </w:t>
      </w:r>
      <w:r w:rsidRPr="007019B4">
        <w:rPr>
          <w:rFonts w:asciiTheme="minorHAnsi" w:hAnsiTheme="minorHAnsi" w:cstheme="minorHAnsi"/>
          <w:spacing w:val="-14"/>
        </w:rPr>
        <w:t xml:space="preserve">above- </w:t>
      </w:r>
      <w:r w:rsidRPr="007019B4">
        <w:rPr>
          <w:rFonts w:asciiTheme="minorHAnsi" w:hAnsiTheme="minorHAnsi" w:cstheme="minorHAnsi"/>
        </w:rPr>
        <w:t>cited</w:t>
      </w:r>
      <w:r w:rsidRPr="007019B4">
        <w:rPr>
          <w:rFonts w:asciiTheme="minorHAnsi" w:hAnsiTheme="minorHAnsi" w:cstheme="minorHAnsi"/>
          <w:spacing w:val="-1"/>
        </w:rPr>
        <w:t xml:space="preserve"> </w:t>
      </w:r>
      <w:r w:rsidRPr="007019B4">
        <w:rPr>
          <w:rFonts w:asciiTheme="minorHAnsi" w:hAnsiTheme="minorHAnsi" w:cstheme="minorHAnsi"/>
        </w:rPr>
        <w:t>CFR.</w:t>
      </w:r>
    </w:p>
    <w:p w14:paraId="36638E1E" w14:textId="77777777" w:rsidR="00385332" w:rsidRPr="007019B4" w:rsidRDefault="00385332" w:rsidP="00385332">
      <w:pPr>
        <w:pStyle w:val="BodyText"/>
        <w:spacing w:before="3"/>
        <w:rPr>
          <w:rFonts w:asciiTheme="minorHAnsi" w:hAnsiTheme="minorHAnsi" w:cstheme="minorHAnsi"/>
        </w:rPr>
      </w:pPr>
    </w:p>
    <w:p w14:paraId="244FDD5B" w14:textId="77777777" w:rsidR="00385332" w:rsidRPr="007019B4" w:rsidRDefault="00385332" w:rsidP="00385332">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Agree to maintain written personnel procedures and policies including salary, conditions of employment, and job descriptions relative to all personnel including those whose services are contracted for or otherwise secured by process other than direct employment. Time sheets are required for all staff</w:t>
      </w:r>
      <w:r w:rsidRPr="007019B4">
        <w:rPr>
          <w:rFonts w:asciiTheme="minorHAnsi" w:hAnsiTheme="minorHAnsi" w:cstheme="minorHAnsi"/>
          <w:spacing w:val="-15"/>
          <w:sz w:val="24"/>
        </w:rPr>
        <w:t xml:space="preserve"> </w:t>
      </w:r>
      <w:r w:rsidRPr="007019B4">
        <w:rPr>
          <w:rFonts w:asciiTheme="minorHAnsi" w:hAnsiTheme="minorHAnsi" w:cstheme="minorHAnsi"/>
          <w:sz w:val="24"/>
        </w:rPr>
        <w:t>and shall be kept in accordance with retention schedule requirements for</w:t>
      </w:r>
      <w:r w:rsidRPr="007019B4">
        <w:rPr>
          <w:rFonts w:asciiTheme="minorHAnsi" w:hAnsiTheme="minorHAnsi" w:cstheme="minorHAnsi"/>
          <w:spacing w:val="-10"/>
          <w:sz w:val="24"/>
        </w:rPr>
        <w:t xml:space="preserve"> </w:t>
      </w:r>
      <w:r w:rsidRPr="007019B4">
        <w:rPr>
          <w:rFonts w:asciiTheme="minorHAnsi" w:hAnsiTheme="minorHAnsi" w:cstheme="minorHAnsi"/>
          <w:sz w:val="24"/>
        </w:rPr>
        <w:t>records.</w:t>
      </w:r>
    </w:p>
    <w:p w14:paraId="26EBB856" w14:textId="77777777" w:rsidR="00385332" w:rsidRPr="007019B4" w:rsidRDefault="00385332" w:rsidP="00385332">
      <w:pPr>
        <w:pStyle w:val="BodyText"/>
        <w:spacing w:before="1"/>
        <w:rPr>
          <w:rFonts w:asciiTheme="minorHAnsi" w:hAnsiTheme="minorHAnsi" w:cstheme="minorHAnsi"/>
          <w:sz w:val="26"/>
        </w:rPr>
      </w:pPr>
    </w:p>
    <w:p w14:paraId="1DBE2C00" w14:textId="77777777" w:rsidR="00E73D22" w:rsidRPr="007019B4" w:rsidRDefault="00385332"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Agree that the stated parties shall use a financial system to report financial data related to any WIOA Formula grants, Incentive grants, National Dislocated Worker grants, and any other WIOA discretionary resources that flow through the CIWDB designed to facilitate the uniform-compilation and reporting,</w:t>
      </w:r>
      <w:r w:rsidR="00E73D22">
        <w:rPr>
          <w:rFonts w:cstheme="minorHAnsi"/>
          <w:sz w:val="24"/>
        </w:rPr>
        <w:t xml:space="preserve"> </w:t>
      </w:r>
      <w:r w:rsidR="00E73D22" w:rsidRPr="007019B4">
        <w:rPr>
          <w:rFonts w:asciiTheme="minorHAnsi" w:hAnsiTheme="minorHAnsi" w:cstheme="minorHAnsi"/>
          <w:sz w:val="24"/>
        </w:rPr>
        <w:t>monitoring, and evaluating purposes.</w:t>
      </w:r>
      <w:r w:rsidR="00E73D22">
        <w:rPr>
          <w:rFonts w:asciiTheme="minorHAnsi" w:hAnsiTheme="minorHAnsi" w:cstheme="minorHAnsi"/>
          <w:sz w:val="24"/>
        </w:rPr>
        <w:t xml:space="preserve"> </w:t>
      </w:r>
      <w:r w:rsidR="00E73D22" w:rsidRPr="007019B4">
        <w:rPr>
          <w:rFonts w:asciiTheme="minorHAnsi" w:hAnsiTheme="minorHAnsi" w:cstheme="minorHAnsi"/>
          <w:sz w:val="24"/>
        </w:rPr>
        <w:t>It shall report program outlays (expenditures) on an accrual basis in accordance with the Uniform Guidance</w:t>
      </w:r>
      <w:r w:rsidR="00E73D22" w:rsidRPr="007019B4">
        <w:rPr>
          <w:rFonts w:asciiTheme="minorHAnsi" w:hAnsiTheme="minorHAnsi" w:cstheme="minorHAnsi"/>
          <w:spacing w:val="-22"/>
          <w:sz w:val="24"/>
        </w:rPr>
        <w:t xml:space="preserve"> </w:t>
      </w:r>
      <w:r w:rsidR="00E73D22" w:rsidRPr="007019B4">
        <w:rPr>
          <w:rFonts w:asciiTheme="minorHAnsi" w:hAnsiTheme="minorHAnsi" w:cstheme="minorHAnsi"/>
          <w:sz w:val="24"/>
        </w:rPr>
        <w:t>and 2 CFR</w:t>
      </w:r>
      <w:r w:rsidR="00E73D22" w:rsidRPr="007019B4">
        <w:rPr>
          <w:rFonts w:asciiTheme="minorHAnsi" w:hAnsiTheme="minorHAnsi" w:cstheme="minorHAnsi"/>
          <w:spacing w:val="-4"/>
          <w:sz w:val="24"/>
        </w:rPr>
        <w:t xml:space="preserve"> </w:t>
      </w:r>
      <w:r w:rsidR="00E73D22" w:rsidRPr="007019B4">
        <w:rPr>
          <w:rFonts w:asciiTheme="minorHAnsi" w:hAnsiTheme="minorHAnsi" w:cstheme="minorHAnsi"/>
          <w:sz w:val="24"/>
        </w:rPr>
        <w:t>§200.34(c).</w:t>
      </w:r>
    </w:p>
    <w:p w14:paraId="23AACFB2" w14:textId="77777777" w:rsidR="00E73D22" w:rsidRPr="007019B4" w:rsidRDefault="00E73D22" w:rsidP="00E73D22">
      <w:pPr>
        <w:pStyle w:val="BodyText"/>
        <w:spacing w:before="9"/>
        <w:rPr>
          <w:rFonts w:asciiTheme="minorHAnsi" w:hAnsiTheme="minorHAnsi" w:cstheme="minorHAnsi"/>
          <w:sz w:val="25"/>
        </w:rPr>
      </w:pPr>
    </w:p>
    <w:p w14:paraId="6AEEB561" w14:textId="0756CAF1" w:rsidR="00E73D22" w:rsidRPr="007019B4" w:rsidRDefault="00E73D22" w:rsidP="0063195F">
      <w:pPr>
        <w:pStyle w:val="ListParagraph"/>
        <w:numPr>
          <w:ilvl w:val="0"/>
          <w:numId w:val="9"/>
        </w:numPr>
        <w:tabs>
          <w:tab w:val="left" w:pos="920"/>
          <w:tab w:val="left" w:pos="921"/>
        </w:tabs>
        <w:spacing w:before="79"/>
        <w:rPr>
          <w:rFonts w:asciiTheme="minorHAnsi" w:hAnsiTheme="minorHAnsi" w:cstheme="minorHAnsi"/>
        </w:rPr>
      </w:pPr>
      <w:r w:rsidRPr="007019B4">
        <w:rPr>
          <w:rFonts w:asciiTheme="minorHAnsi" w:hAnsiTheme="minorHAnsi" w:cstheme="minorHAnsi"/>
          <w:sz w:val="24"/>
        </w:rPr>
        <w:t xml:space="preserve">Buy American Notice Requirement: None of the funds made available under Titles I or II of WIOA (Public Law 113-128) or under the Wagner- </w:t>
      </w:r>
      <w:proofErr w:type="spellStart"/>
      <w:r w:rsidRPr="007019B4">
        <w:rPr>
          <w:rFonts w:asciiTheme="minorHAnsi" w:hAnsiTheme="minorHAnsi" w:cstheme="minorHAnsi"/>
          <w:sz w:val="24"/>
        </w:rPr>
        <w:t>Peyser</w:t>
      </w:r>
      <w:proofErr w:type="spellEnd"/>
      <w:r w:rsidRPr="007019B4">
        <w:rPr>
          <w:rFonts w:asciiTheme="minorHAnsi" w:hAnsiTheme="minorHAnsi" w:cstheme="minorHAnsi"/>
          <w:sz w:val="24"/>
        </w:rPr>
        <w:t xml:space="preserve"> Act (29 U.S.C. 49 et seq.) may be expended by an entity unless </w:t>
      </w:r>
      <w:r w:rsidRPr="007019B4">
        <w:rPr>
          <w:rFonts w:asciiTheme="minorHAnsi" w:hAnsiTheme="minorHAnsi" w:cstheme="minorHAnsi"/>
          <w:spacing w:val="-14"/>
          <w:sz w:val="24"/>
        </w:rPr>
        <w:t>the</w:t>
      </w:r>
      <w:r w:rsidR="0063195F">
        <w:rPr>
          <w:rFonts w:asciiTheme="minorHAnsi" w:hAnsiTheme="minorHAnsi" w:cstheme="minorHAnsi"/>
          <w:spacing w:val="-14"/>
          <w:sz w:val="24"/>
        </w:rPr>
        <w:t xml:space="preserve"> </w:t>
      </w:r>
      <w:r w:rsidRPr="007019B4">
        <w:rPr>
          <w:rFonts w:asciiTheme="minorHAnsi" w:hAnsiTheme="minorHAnsi" w:cstheme="minorHAnsi"/>
          <w:spacing w:val="-14"/>
          <w:sz w:val="24"/>
        </w:rPr>
        <w:t xml:space="preserve">entity </w:t>
      </w:r>
      <w:r w:rsidRPr="007019B4">
        <w:rPr>
          <w:rFonts w:asciiTheme="minorHAnsi" w:hAnsiTheme="minorHAnsi" w:cstheme="minorHAnsi"/>
          <w:sz w:val="24"/>
        </w:rPr>
        <w:t>agrees that</w:t>
      </w:r>
      <w:r w:rsidRPr="007019B4">
        <w:rPr>
          <w:rFonts w:asciiTheme="minorHAnsi" w:hAnsiTheme="minorHAnsi" w:cstheme="minorHAnsi"/>
          <w:spacing w:val="14"/>
          <w:sz w:val="24"/>
        </w:rPr>
        <w:t xml:space="preserve"> </w:t>
      </w:r>
      <w:r w:rsidRPr="007019B4">
        <w:rPr>
          <w:rFonts w:asciiTheme="minorHAnsi" w:hAnsiTheme="minorHAnsi" w:cstheme="minorHAnsi"/>
          <w:sz w:val="24"/>
        </w:rPr>
        <w:t xml:space="preserve">in expending the funds it </w:t>
      </w:r>
      <w:r w:rsidRPr="007019B4">
        <w:rPr>
          <w:rFonts w:asciiTheme="minorHAnsi" w:hAnsiTheme="minorHAnsi" w:cstheme="minorHAnsi"/>
          <w:sz w:val="24"/>
        </w:rPr>
        <w:lastRenderedPageBreak/>
        <w:t>will comply with sections 8301 through 8303 of title 41, United States Code (commonly know</w:t>
      </w:r>
      <w:r w:rsidR="0063195F">
        <w:rPr>
          <w:rFonts w:asciiTheme="minorHAnsi" w:hAnsiTheme="minorHAnsi" w:cstheme="minorHAnsi"/>
          <w:sz w:val="24"/>
        </w:rPr>
        <w:t>n</w:t>
      </w:r>
      <w:r w:rsidRPr="007019B4">
        <w:rPr>
          <w:rFonts w:asciiTheme="minorHAnsi" w:hAnsiTheme="minorHAnsi" w:cstheme="minorHAnsi"/>
          <w:sz w:val="24"/>
        </w:rPr>
        <w:t xml:space="preserve"> as the “Buy American Act”).  See WIOA Section 502-Buy American Requirements.</w:t>
      </w:r>
    </w:p>
    <w:p w14:paraId="62B142A5" w14:textId="77777777" w:rsidR="00E73D22" w:rsidRPr="007019B4" w:rsidRDefault="00E73D22" w:rsidP="00E92010">
      <w:pPr>
        <w:pStyle w:val="BodyText"/>
        <w:spacing w:before="10"/>
        <w:rPr>
          <w:rFonts w:asciiTheme="minorHAnsi" w:hAnsiTheme="minorHAnsi" w:cstheme="minorHAnsi"/>
          <w:sz w:val="25"/>
        </w:rPr>
      </w:pPr>
    </w:p>
    <w:p w14:paraId="4556B03F" w14:textId="77777777" w:rsidR="00E73D22" w:rsidRPr="007019B4" w:rsidRDefault="00E73D22"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Executive Order 13333: This agreement may be terminated without penalty, if the stated parties or any subgrantee, or the contractor or any subcontractor engages in "(</w:t>
      </w:r>
      <w:proofErr w:type="spellStart"/>
      <w:r w:rsidRPr="007019B4">
        <w:rPr>
          <w:rFonts w:asciiTheme="minorHAnsi" w:hAnsiTheme="minorHAnsi" w:cstheme="minorHAnsi"/>
          <w:sz w:val="24"/>
        </w:rPr>
        <w:t>i</w:t>
      </w:r>
      <w:proofErr w:type="spellEnd"/>
      <w:r w:rsidRPr="007019B4">
        <w:rPr>
          <w:rFonts w:asciiTheme="minorHAnsi" w:hAnsiTheme="minorHAnsi" w:cstheme="minorHAnsi"/>
          <w:sz w:val="24"/>
        </w:rPr>
        <w:t>) severe forms of trafficking in persons; (ii) the procurement of a commercial sex act during the period of time that the grant, contract, or cooperative agreement is in effect; (iii) the use of forced labor in the</w:t>
      </w:r>
      <w:r w:rsidRPr="007019B4">
        <w:rPr>
          <w:rFonts w:asciiTheme="minorHAnsi" w:hAnsiTheme="minorHAnsi" w:cstheme="minorHAnsi"/>
          <w:spacing w:val="-14"/>
          <w:sz w:val="24"/>
        </w:rPr>
        <w:t xml:space="preserve"> </w:t>
      </w:r>
      <w:r w:rsidRPr="007019B4">
        <w:rPr>
          <w:rFonts w:asciiTheme="minorHAnsi" w:hAnsiTheme="minorHAnsi" w:cstheme="minorHAnsi"/>
          <w:sz w:val="24"/>
        </w:rPr>
        <w:t>performance of the grant, contract, or cooperative agreement; or (iv) acts that directly support or advance trafficking in persons." (22 U.S.C. §</w:t>
      </w:r>
      <w:r w:rsidRPr="007019B4">
        <w:rPr>
          <w:rFonts w:asciiTheme="minorHAnsi" w:hAnsiTheme="minorHAnsi" w:cstheme="minorHAnsi"/>
          <w:spacing w:val="-1"/>
          <w:sz w:val="24"/>
        </w:rPr>
        <w:t xml:space="preserve"> </w:t>
      </w:r>
      <w:r w:rsidRPr="007019B4">
        <w:rPr>
          <w:rFonts w:asciiTheme="minorHAnsi" w:hAnsiTheme="minorHAnsi" w:cstheme="minorHAnsi"/>
          <w:sz w:val="24"/>
        </w:rPr>
        <w:t>7104(g)).</w:t>
      </w:r>
    </w:p>
    <w:p w14:paraId="29B447D7" w14:textId="77777777" w:rsidR="00E73D22" w:rsidRPr="007019B4" w:rsidRDefault="00E73D22" w:rsidP="00E92010">
      <w:pPr>
        <w:pStyle w:val="BodyText"/>
        <w:rPr>
          <w:rFonts w:asciiTheme="minorHAnsi" w:hAnsiTheme="minorHAnsi" w:cstheme="minorHAnsi"/>
          <w:sz w:val="26"/>
        </w:rPr>
      </w:pPr>
    </w:p>
    <w:p w14:paraId="0434CC9D" w14:textId="77777777" w:rsidR="00E73D22" w:rsidRPr="007019B4" w:rsidRDefault="00E73D22" w:rsidP="00E92010">
      <w:pPr>
        <w:pStyle w:val="ListParagraph"/>
        <w:numPr>
          <w:ilvl w:val="0"/>
          <w:numId w:val="9"/>
        </w:numPr>
        <w:tabs>
          <w:tab w:val="left" w:pos="920"/>
          <w:tab w:val="left" w:pos="921"/>
        </w:tabs>
        <w:spacing w:before="1"/>
        <w:ind w:hanging="361"/>
        <w:rPr>
          <w:rFonts w:asciiTheme="minorHAnsi" w:hAnsiTheme="minorHAnsi" w:cstheme="minorHAnsi"/>
          <w:sz w:val="24"/>
        </w:rPr>
      </w:pPr>
      <w:r w:rsidRPr="007019B4">
        <w:rPr>
          <w:rFonts w:asciiTheme="minorHAnsi" w:hAnsiTheme="minorHAnsi" w:cstheme="minorHAnsi"/>
          <w:sz w:val="24"/>
        </w:rPr>
        <w:t>Agree to uphold the Americans with Disabilities Act (ADA) (29 CFR Part</w:t>
      </w:r>
      <w:r w:rsidRPr="007019B4">
        <w:rPr>
          <w:rFonts w:asciiTheme="minorHAnsi" w:hAnsiTheme="minorHAnsi" w:cstheme="minorHAnsi"/>
          <w:spacing w:val="-4"/>
          <w:sz w:val="24"/>
        </w:rPr>
        <w:t xml:space="preserve"> </w:t>
      </w:r>
      <w:r w:rsidRPr="007019B4">
        <w:rPr>
          <w:rFonts w:asciiTheme="minorHAnsi" w:hAnsiTheme="minorHAnsi" w:cstheme="minorHAnsi"/>
          <w:sz w:val="24"/>
        </w:rPr>
        <w:t>32).</w:t>
      </w:r>
    </w:p>
    <w:p w14:paraId="789A5DC7" w14:textId="77777777" w:rsidR="00E73D22" w:rsidRPr="007019B4" w:rsidRDefault="00E73D22" w:rsidP="00E73D22">
      <w:pPr>
        <w:pStyle w:val="BodyText"/>
        <w:spacing w:before="10"/>
        <w:rPr>
          <w:rFonts w:asciiTheme="minorHAnsi" w:hAnsiTheme="minorHAnsi" w:cstheme="minorHAnsi"/>
          <w:sz w:val="28"/>
        </w:rPr>
      </w:pPr>
    </w:p>
    <w:p w14:paraId="550C84B7" w14:textId="77777777" w:rsidR="00E73D22" w:rsidRPr="007019B4" w:rsidRDefault="00E73D22" w:rsidP="00E92010">
      <w:pPr>
        <w:pStyle w:val="Heading3"/>
        <w:spacing w:before="0"/>
        <w:rPr>
          <w:rFonts w:asciiTheme="minorHAnsi" w:hAnsiTheme="minorHAnsi" w:cstheme="minorHAnsi"/>
          <w:sz w:val="28"/>
          <w:szCs w:val="28"/>
        </w:rPr>
      </w:pPr>
      <w:bookmarkStart w:id="30" w:name="_Toc99459277"/>
      <w:r w:rsidRPr="007019B4">
        <w:rPr>
          <w:rFonts w:asciiTheme="minorHAnsi" w:hAnsiTheme="minorHAnsi" w:cstheme="minorHAnsi"/>
          <w:color w:val="1F3762"/>
          <w:w w:val="105"/>
          <w:sz w:val="28"/>
          <w:szCs w:val="28"/>
        </w:rPr>
        <w:t>Certification Regarding Debarment and Suspension</w:t>
      </w:r>
      <w:bookmarkEnd w:id="30"/>
    </w:p>
    <w:p w14:paraId="76AD87B2" w14:textId="77777777" w:rsidR="00E73D22" w:rsidRPr="007019B4" w:rsidRDefault="00E73D22" w:rsidP="00E92010">
      <w:pPr>
        <w:pStyle w:val="BodyText"/>
        <w:rPr>
          <w:rFonts w:asciiTheme="minorHAnsi" w:hAnsiTheme="minorHAnsi" w:cstheme="minorHAnsi"/>
        </w:rPr>
      </w:pPr>
      <w:r w:rsidRPr="007019B4">
        <w:rPr>
          <w:rFonts w:asciiTheme="minorHAnsi" w:hAnsiTheme="minorHAnsi" w:cstheme="minorHAnsi"/>
        </w:rPr>
        <w:t>The prospective bidder certifies to the best of its knowledge and belief, that it and its principals:</w:t>
      </w:r>
    </w:p>
    <w:p w14:paraId="7A3BA954" w14:textId="77777777" w:rsidR="00E73D22" w:rsidRPr="007019B4" w:rsidRDefault="00E73D22" w:rsidP="00E73D22">
      <w:pPr>
        <w:pStyle w:val="BodyText"/>
        <w:rPr>
          <w:rFonts w:asciiTheme="minorHAnsi" w:hAnsiTheme="minorHAnsi" w:cstheme="minorHAnsi"/>
        </w:rPr>
      </w:pPr>
    </w:p>
    <w:p w14:paraId="5DDBEA7C" w14:textId="77777777" w:rsidR="00E73D22" w:rsidRPr="007019B4" w:rsidRDefault="00E73D22"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Are not presently debarred, suspended, proposed for debarment, declared ineligible, or voluntarily excluded from covered transactions by any Federal department or agency:</w:t>
      </w:r>
    </w:p>
    <w:p w14:paraId="58BF7156" w14:textId="77777777" w:rsidR="00E73D22" w:rsidRPr="007019B4" w:rsidRDefault="00E73D22" w:rsidP="00E92010">
      <w:pPr>
        <w:pStyle w:val="BodyText"/>
        <w:spacing w:before="10"/>
        <w:rPr>
          <w:rFonts w:asciiTheme="minorHAnsi" w:hAnsiTheme="minorHAnsi" w:cstheme="minorHAnsi"/>
          <w:sz w:val="23"/>
        </w:rPr>
      </w:pPr>
    </w:p>
    <w:p w14:paraId="436BC55C" w14:textId="77777777" w:rsidR="00E73D22" w:rsidRPr="007019B4" w:rsidRDefault="00E73D22"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Have not within a three-year period preceding this bid been convicted or had a civil judgment rendered against them for commission of fraud or a criminal offense in connection with obtaining, attempting to obtain, or performing a public (Federal, State, or local) transaction or contract under a public</w:t>
      </w:r>
      <w:r w:rsidRPr="007019B4">
        <w:rPr>
          <w:rFonts w:asciiTheme="minorHAnsi" w:hAnsiTheme="minorHAnsi" w:cstheme="minorHAnsi"/>
          <w:spacing w:val="-14"/>
          <w:sz w:val="24"/>
        </w:rPr>
        <w:t xml:space="preserve"> </w:t>
      </w:r>
      <w:r w:rsidRPr="007019B4">
        <w:rPr>
          <w:rFonts w:asciiTheme="minorHAnsi" w:hAnsiTheme="minorHAnsi" w:cstheme="minorHAnsi"/>
          <w:sz w:val="24"/>
        </w:rPr>
        <w:t>transaction; violation of Federal or State antitrust statutes or commission of embezzlement, theft, forgery, bribery, falsification or destruction of records, making false statements, or receiving stolen</w:t>
      </w:r>
      <w:r w:rsidRPr="007019B4">
        <w:rPr>
          <w:rFonts w:asciiTheme="minorHAnsi" w:hAnsiTheme="minorHAnsi" w:cstheme="minorHAnsi"/>
          <w:spacing w:val="-1"/>
          <w:sz w:val="24"/>
        </w:rPr>
        <w:t xml:space="preserve"> </w:t>
      </w:r>
      <w:r w:rsidRPr="007019B4">
        <w:rPr>
          <w:rFonts w:asciiTheme="minorHAnsi" w:hAnsiTheme="minorHAnsi" w:cstheme="minorHAnsi"/>
          <w:sz w:val="24"/>
        </w:rPr>
        <w:t>property;</w:t>
      </w:r>
    </w:p>
    <w:p w14:paraId="187F4173" w14:textId="77777777" w:rsidR="00E73D22" w:rsidRPr="007019B4" w:rsidRDefault="00E73D22" w:rsidP="00E92010">
      <w:pPr>
        <w:pStyle w:val="BodyText"/>
        <w:spacing w:before="4"/>
        <w:rPr>
          <w:rFonts w:asciiTheme="minorHAnsi" w:hAnsiTheme="minorHAnsi" w:cstheme="minorHAnsi"/>
          <w:sz w:val="27"/>
        </w:rPr>
      </w:pPr>
    </w:p>
    <w:p w14:paraId="64FEA940" w14:textId="77777777" w:rsidR="00E73D22" w:rsidRPr="007019B4" w:rsidRDefault="00E73D22"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Are not presently indicted or otherwise criminally or civilly charged by a government entity (Federal, State, or local) with commission of any of</w:t>
      </w:r>
      <w:r w:rsidRPr="007019B4">
        <w:rPr>
          <w:rFonts w:asciiTheme="minorHAnsi" w:hAnsiTheme="minorHAnsi" w:cstheme="minorHAnsi"/>
          <w:spacing w:val="-10"/>
          <w:sz w:val="24"/>
        </w:rPr>
        <w:t xml:space="preserve"> </w:t>
      </w:r>
      <w:r w:rsidRPr="007019B4">
        <w:rPr>
          <w:rFonts w:asciiTheme="minorHAnsi" w:hAnsiTheme="minorHAnsi" w:cstheme="minorHAnsi"/>
          <w:sz w:val="24"/>
        </w:rPr>
        <w:t>the offenses enumerated in this certification; and,</w:t>
      </w:r>
    </w:p>
    <w:p w14:paraId="18AFD93D" w14:textId="77777777" w:rsidR="00E73D22" w:rsidRPr="007019B4" w:rsidRDefault="00E73D22" w:rsidP="00E92010">
      <w:pPr>
        <w:pStyle w:val="BodyText"/>
        <w:spacing w:before="10"/>
        <w:rPr>
          <w:rFonts w:asciiTheme="minorHAnsi" w:hAnsiTheme="minorHAnsi" w:cstheme="minorHAnsi"/>
          <w:sz w:val="23"/>
        </w:rPr>
      </w:pPr>
    </w:p>
    <w:p w14:paraId="66C3D8CC" w14:textId="77777777" w:rsidR="00C365B4" w:rsidRPr="007019B4" w:rsidRDefault="00E73D22"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Have not within a three-year period preceding this application/bid had one or</w:t>
      </w:r>
      <w:r w:rsidR="00C365B4">
        <w:rPr>
          <w:rFonts w:cstheme="minorHAnsi"/>
          <w:sz w:val="24"/>
        </w:rPr>
        <w:t xml:space="preserve"> </w:t>
      </w:r>
      <w:r w:rsidR="00C365B4" w:rsidRPr="007019B4">
        <w:rPr>
          <w:rFonts w:asciiTheme="minorHAnsi" w:hAnsiTheme="minorHAnsi" w:cstheme="minorHAnsi"/>
          <w:sz w:val="24"/>
        </w:rPr>
        <w:t>more public transactions (Federal, State, or local) terminated for cause of</w:t>
      </w:r>
      <w:r w:rsidR="00C365B4" w:rsidRPr="007019B4">
        <w:rPr>
          <w:rFonts w:asciiTheme="minorHAnsi" w:hAnsiTheme="minorHAnsi" w:cstheme="minorHAnsi"/>
          <w:spacing w:val="-14"/>
          <w:sz w:val="24"/>
        </w:rPr>
        <w:t xml:space="preserve"> </w:t>
      </w:r>
      <w:r w:rsidR="00C365B4" w:rsidRPr="007019B4">
        <w:rPr>
          <w:rFonts w:asciiTheme="minorHAnsi" w:hAnsiTheme="minorHAnsi" w:cstheme="minorHAnsi"/>
          <w:sz w:val="24"/>
        </w:rPr>
        <w:t>default.</w:t>
      </w:r>
    </w:p>
    <w:p w14:paraId="026108AB" w14:textId="77777777" w:rsidR="00C365B4" w:rsidRPr="007019B4" w:rsidRDefault="00C365B4" w:rsidP="00E92010">
      <w:pPr>
        <w:pStyle w:val="BodyText"/>
        <w:spacing w:before="1"/>
        <w:rPr>
          <w:rFonts w:asciiTheme="minorHAnsi" w:hAnsiTheme="minorHAnsi" w:cstheme="minorHAnsi"/>
        </w:rPr>
      </w:pPr>
    </w:p>
    <w:p w14:paraId="5F963394" w14:textId="77777777" w:rsidR="00C365B4" w:rsidRPr="007019B4" w:rsidRDefault="00C365B4"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Where the prospective Bidder is unable to certify to any of the statements in this certification, such prospective Bidder shall attach an explanation to this</w:t>
      </w:r>
      <w:r w:rsidRPr="007019B4">
        <w:rPr>
          <w:rFonts w:asciiTheme="minorHAnsi" w:hAnsiTheme="minorHAnsi" w:cstheme="minorHAnsi"/>
          <w:spacing w:val="-5"/>
          <w:sz w:val="24"/>
        </w:rPr>
        <w:t xml:space="preserve"> </w:t>
      </w:r>
      <w:r w:rsidRPr="007019B4">
        <w:rPr>
          <w:rFonts w:asciiTheme="minorHAnsi" w:hAnsiTheme="minorHAnsi" w:cstheme="minorHAnsi"/>
          <w:sz w:val="24"/>
        </w:rPr>
        <w:t>bid.</w:t>
      </w:r>
    </w:p>
    <w:p w14:paraId="20459C19" w14:textId="77777777" w:rsidR="00C365B4" w:rsidRPr="007019B4" w:rsidRDefault="00C365B4" w:rsidP="00E92010">
      <w:pPr>
        <w:pStyle w:val="BodyText"/>
        <w:rPr>
          <w:rFonts w:asciiTheme="minorHAnsi" w:hAnsiTheme="minorHAnsi" w:cstheme="minorHAnsi"/>
        </w:rPr>
      </w:pPr>
    </w:p>
    <w:p w14:paraId="298221B5" w14:textId="77777777" w:rsidR="00C365B4" w:rsidRPr="00E92010" w:rsidRDefault="00C365B4" w:rsidP="00E92010">
      <w:pPr>
        <w:pStyle w:val="Heading3"/>
        <w:spacing w:before="0"/>
        <w:rPr>
          <w:rStyle w:val="IntenseReference"/>
        </w:rPr>
      </w:pPr>
      <w:bookmarkStart w:id="31" w:name="_Toc99459278"/>
      <w:r w:rsidRPr="00E92010">
        <w:rPr>
          <w:rStyle w:val="IntenseReference"/>
        </w:rPr>
        <w:t>Certification Regarding Lobbying</w:t>
      </w:r>
      <w:bookmarkEnd w:id="31"/>
    </w:p>
    <w:p w14:paraId="2CCC7D8F" w14:textId="77777777" w:rsidR="00C365B4" w:rsidRPr="007019B4" w:rsidRDefault="00C365B4" w:rsidP="00E92010">
      <w:pPr>
        <w:pStyle w:val="BodyText"/>
        <w:rPr>
          <w:rFonts w:asciiTheme="minorHAnsi" w:hAnsiTheme="minorHAnsi" w:cstheme="minorHAnsi"/>
        </w:rPr>
      </w:pPr>
      <w:r w:rsidRPr="007019B4">
        <w:rPr>
          <w:rFonts w:asciiTheme="minorHAnsi" w:hAnsiTheme="minorHAnsi" w:cstheme="minorHAnsi"/>
        </w:rPr>
        <w:t>The undersigned (i.e., Bidder) certifies, to the best of his or her knowledge and belief, that:</w:t>
      </w:r>
    </w:p>
    <w:p w14:paraId="3BF9B4E9" w14:textId="77777777" w:rsidR="00C365B4" w:rsidRDefault="00C365B4" w:rsidP="00E92010">
      <w:pPr>
        <w:rPr>
          <w:rFonts w:cstheme="minorHAnsi"/>
        </w:rPr>
      </w:pPr>
    </w:p>
    <w:p w14:paraId="759E2E53" w14:textId="77777777" w:rsidR="00C365B4" w:rsidRPr="007019B4" w:rsidRDefault="00C365B4" w:rsidP="00E92010">
      <w:pPr>
        <w:pStyle w:val="ListParagraph"/>
        <w:numPr>
          <w:ilvl w:val="0"/>
          <w:numId w:val="9"/>
        </w:numPr>
        <w:tabs>
          <w:tab w:val="left" w:pos="920"/>
          <w:tab w:val="left" w:pos="921"/>
        </w:tabs>
        <w:spacing w:before="100"/>
        <w:rPr>
          <w:rFonts w:asciiTheme="minorHAnsi" w:hAnsiTheme="minorHAnsi" w:cstheme="minorHAnsi"/>
          <w:sz w:val="24"/>
        </w:rPr>
      </w:pPr>
      <w:r w:rsidRPr="007019B4">
        <w:rPr>
          <w:rFonts w:asciiTheme="minorHAnsi" w:hAnsiTheme="minorHAnsi" w:cstheme="minorHAnsi"/>
          <w:sz w:val="24"/>
        </w:rPr>
        <w:lastRenderedPageBreak/>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w:t>
      </w:r>
      <w:r w:rsidRPr="007019B4">
        <w:rPr>
          <w:rFonts w:asciiTheme="minorHAnsi" w:hAnsiTheme="minorHAnsi" w:cstheme="minorHAnsi"/>
          <w:spacing w:val="-10"/>
          <w:sz w:val="24"/>
        </w:rPr>
        <w:t xml:space="preserve"> </w:t>
      </w:r>
      <w:r w:rsidRPr="007019B4">
        <w:rPr>
          <w:rFonts w:asciiTheme="minorHAnsi" w:hAnsiTheme="minorHAnsi" w:cstheme="minorHAnsi"/>
          <w:sz w:val="24"/>
        </w:rPr>
        <w:t>of any Federal loan, the entering into of any cooperative agreement, and the extension, continuation, renewal, amendment or modification of any Federal contract, grant, loan or cooperative</w:t>
      </w:r>
      <w:r w:rsidRPr="007019B4">
        <w:rPr>
          <w:rFonts w:asciiTheme="minorHAnsi" w:hAnsiTheme="minorHAnsi" w:cstheme="minorHAnsi"/>
          <w:spacing w:val="-2"/>
          <w:sz w:val="24"/>
        </w:rPr>
        <w:t xml:space="preserve"> </w:t>
      </w:r>
      <w:r w:rsidRPr="007019B4">
        <w:rPr>
          <w:rFonts w:asciiTheme="minorHAnsi" w:hAnsiTheme="minorHAnsi" w:cstheme="minorHAnsi"/>
          <w:sz w:val="24"/>
        </w:rPr>
        <w:t>agreement.</w:t>
      </w:r>
    </w:p>
    <w:p w14:paraId="506424A1" w14:textId="77777777" w:rsidR="00C365B4" w:rsidRPr="007019B4" w:rsidRDefault="00C365B4" w:rsidP="00E92010">
      <w:pPr>
        <w:pStyle w:val="BodyText"/>
        <w:spacing w:before="11"/>
        <w:rPr>
          <w:rFonts w:asciiTheme="minorHAnsi" w:hAnsiTheme="minorHAnsi" w:cstheme="minorHAnsi"/>
          <w:sz w:val="23"/>
        </w:rPr>
      </w:pPr>
    </w:p>
    <w:p w14:paraId="2CDE25B5" w14:textId="77777777" w:rsidR="00C365B4" w:rsidRPr="007019B4" w:rsidRDefault="00C365B4"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If any funds other than Federal appropriated funds have been paid or will be</w:t>
      </w:r>
      <w:r w:rsidRPr="007019B4">
        <w:rPr>
          <w:rFonts w:asciiTheme="minorHAnsi" w:hAnsiTheme="minorHAnsi" w:cstheme="minorHAnsi"/>
          <w:spacing w:val="-11"/>
          <w:sz w:val="24"/>
        </w:rPr>
        <w:t xml:space="preserve"> </w:t>
      </w:r>
      <w:r w:rsidRPr="007019B4">
        <w:rPr>
          <w:rFonts w:asciiTheme="minorHAnsi" w:hAnsiTheme="minorHAnsi" w:cstheme="minorHAnsi"/>
          <w:sz w:val="24"/>
        </w:rPr>
        <w:t>paid to any person for influencing or attempting to influence an officer or employee of any agency, a Member of Congress, an officer or employees of Congress, or employee of a Member of Congress in connection with this Federal contract, grant, loan or cooperative agreement, the undersigned shall complete and submit Standard Form – LLL, “Disclosure Form to Report Lobbying,” in accordance with its</w:t>
      </w:r>
      <w:r w:rsidRPr="007019B4">
        <w:rPr>
          <w:rFonts w:asciiTheme="minorHAnsi" w:hAnsiTheme="minorHAnsi" w:cstheme="minorHAnsi"/>
          <w:spacing w:val="-1"/>
          <w:sz w:val="24"/>
        </w:rPr>
        <w:t xml:space="preserve"> </w:t>
      </w:r>
      <w:r w:rsidRPr="007019B4">
        <w:rPr>
          <w:rFonts w:asciiTheme="minorHAnsi" w:hAnsiTheme="minorHAnsi" w:cstheme="minorHAnsi"/>
          <w:sz w:val="24"/>
        </w:rPr>
        <w:t>instructions.</w:t>
      </w:r>
    </w:p>
    <w:p w14:paraId="615955D6" w14:textId="77777777" w:rsidR="00C365B4" w:rsidRPr="007019B4" w:rsidRDefault="00C365B4" w:rsidP="00E92010">
      <w:pPr>
        <w:pStyle w:val="BodyText"/>
        <w:spacing w:before="10"/>
        <w:rPr>
          <w:rFonts w:asciiTheme="minorHAnsi" w:hAnsiTheme="minorHAnsi" w:cstheme="minorHAnsi"/>
          <w:sz w:val="23"/>
        </w:rPr>
      </w:pPr>
    </w:p>
    <w:p w14:paraId="3B3EDEB7" w14:textId="77777777" w:rsidR="00C365B4" w:rsidRPr="007019B4" w:rsidRDefault="00C365B4"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 xml:space="preserve">This certification is a material representation of fact upon which reliance was placed when this transaction was made or entered into. Submission of this certification is a prerequisite for making or </w:t>
      </w:r>
      <w:proofErr w:type="gramStart"/>
      <w:r w:rsidRPr="007019B4">
        <w:rPr>
          <w:rFonts w:asciiTheme="minorHAnsi" w:hAnsiTheme="minorHAnsi" w:cstheme="minorHAnsi"/>
          <w:sz w:val="24"/>
        </w:rPr>
        <w:t>entering into</w:t>
      </w:r>
      <w:proofErr w:type="gramEnd"/>
      <w:r w:rsidRPr="007019B4">
        <w:rPr>
          <w:rFonts w:asciiTheme="minorHAnsi" w:hAnsiTheme="minorHAnsi" w:cstheme="minorHAnsi"/>
          <w:sz w:val="24"/>
        </w:rPr>
        <w:t xml:space="preserve"> this transaction</w:t>
      </w:r>
      <w:r w:rsidRPr="007019B4">
        <w:rPr>
          <w:rFonts w:asciiTheme="minorHAnsi" w:hAnsiTheme="minorHAnsi" w:cstheme="minorHAnsi"/>
          <w:spacing w:val="-16"/>
          <w:sz w:val="24"/>
        </w:rPr>
        <w:t xml:space="preserve"> </w:t>
      </w:r>
      <w:r w:rsidRPr="007019B4">
        <w:rPr>
          <w:rFonts w:asciiTheme="minorHAnsi" w:hAnsiTheme="minorHAnsi" w:cstheme="minorHAnsi"/>
          <w:sz w:val="24"/>
        </w:rPr>
        <w:t>imposed by Section 1352, Title 31, U.S.C. Any person who fails to file the required certification shall be subject to a civil penalty of not less than $10,000 and not more than $100,000 for each such</w:t>
      </w:r>
      <w:r w:rsidRPr="007019B4">
        <w:rPr>
          <w:rFonts w:asciiTheme="minorHAnsi" w:hAnsiTheme="minorHAnsi" w:cstheme="minorHAnsi"/>
          <w:spacing w:val="-2"/>
          <w:sz w:val="24"/>
        </w:rPr>
        <w:t xml:space="preserve"> </w:t>
      </w:r>
      <w:r w:rsidRPr="007019B4">
        <w:rPr>
          <w:rFonts w:asciiTheme="minorHAnsi" w:hAnsiTheme="minorHAnsi" w:cstheme="minorHAnsi"/>
          <w:sz w:val="24"/>
        </w:rPr>
        <w:t>failure.</w:t>
      </w:r>
    </w:p>
    <w:p w14:paraId="75F2E280" w14:textId="77777777" w:rsidR="00C365B4" w:rsidRPr="007019B4" w:rsidRDefault="00C365B4" w:rsidP="00C365B4">
      <w:pPr>
        <w:pStyle w:val="BodyText"/>
        <w:rPr>
          <w:rFonts w:asciiTheme="minorHAnsi" w:hAnsiTheme="minorHAnsi" w:cstheme="minorHAnsi"/>
        </w:rPr>
      </w:pPr>
    </w:p>
    <w:p w14:paraId="01E84868" w14:textId="77777777" w:rsidR="00C365B4" w:rsidRPr="007019B4" w:rsidRDefault="00C365B4" w:rsidP="00E92010">
      <w:pPr>
        <w:pStyle w:val="Heading3"/>
        <w:spacing w:before="0"/>
        <w:rPr>
          <w:rFonts w:asciiTheme="minorHAnsi" w:hAnsiTheme="minorHAnsi" w:cstheme="minorHAnsi"/>
          <w:sz w:val="28"/>
          <w:szCs w:val="28"/>
        </w:rPr>
      </w:pPr>
      <w:bookmarkStart w:id="32" w:name="_Toc99459279"/>
      <w:r w:rsidRPr="007019B4">
        <w:rPr>
          <w:rFonts w:asciiTheme="minorHAnsi" w:hAnsiTheme="minorHAnsi" w:cstheme="minorHAnsi"/>
          <w:color w:val="1F3762"/>
          <w:w w:val="105"/>
          <w:sz w:val="28"/>
          <w:szCs w:val="28"/>
        </w:rPr>
        <w:t>Nondiscrimination &amp; Equal Opportunity Assurance</w:t>
      </w:r>
      <w:bookmarkEnd w:id="32"/>
    </w:p>
    <w:p w14:paraId="5C17BE83" w14:textId="77777777" w:rsidR="00C365B4" w:rsidRPr="007019B4" w:rsidRDefault="00C365B4" w:rsidP="00E92010">
      <w:pPr>
        <w:pStyle w:val="BodyText"/>
        <w:rPr>
          <w:rFonts w:asciiTheme="minorHAnsi" w:hAnsiTheme="minorHAnsi" w:cstheme="minorHAnsi"/>
        </w:rPr>
      </w:pPr>
      <w:r w:rsidRPr="007019B4">
        <w:rPr>
          <w:rFonts w:asciiTheme="minorHAnsi" w:hAnsiTheme="minorHAnsi" w:cstheme="minorHAnsi"/>
        </w:rPr>
        <w:t>As a condition to the Bidder, the Bidder assures that it will comply fully with the nondiscrimination and equal opportunity provisions of the following laws:</w:t>
      </w:r>
    </w:p>
    <w:p w14:paraId="15F48734" w14:textId="77777777" w:rsidR="00C365B4" w:rsidRPr="007019B4" w:rsidRDefault="00C365B4" w:rsidP="00C365B4">
      <w:pPr>
        <w:pStyle w:val="BodyText"/>
        <w:rPr>
          <w:rFonts w:asciiTheme="minorHAnsi" w:hAnsiTheme="minorHAnsi" w:cstheme="minorHAnsi"/>
        </w:rPr>
      </w:pPr>
    </w:p>
    <w:p w14:paraId="1C586261" w14:textId="77777777" w:rsidR="00E92010" w:rsidRPr="007019B4" w:rsidRDefault="00C365B4"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Section 188 of the Workforce Innovation and Opportunity Act (WIOA) which prohibits discrimination against all individuals in the United States on the basis of race, color, religion, sex (including pregnancy, childbirth, and related</w:t>
      </w:r>
      <w:r w:rsidRPr="007019B4">
        <w:rPr>
          <w:rFonts w:asciiTheme="minorHAnsi" w:hAnsiTheme="minorHAnsi" w:cstheme="minorHAnsi"/>
          <w:spacing w:val="-14"/>
          <w:sz w:val="24"/>
        </w:rPr>
        <w:t xml:space="preserve"> </w:t>
      </w:r>
      <w:r w:rsidRPr="007019B4">
        <w:rPr>
          <w:rFonts w:asciiTheme="minorHAnsi" w:hAnsiTheme="minorHAnsi" w:cstheme="minorHAnsi"/>
          <w:sz w:val="24"/>
        </w:rPr>
        <w:t>medical</w:t>
      </w:r>
      <w:r w:rsidR="00E92010">
        <w:rPr>
          <w:rFonts w:cstheme="minorHAnsi"/>
          <w:sz w:val="24"/>
        </w:rPr>
        <w:t xml:space="preserve"> </w:t>
      </w:r>
      <w:r w:rsidR="00E92010" w:rsidRPr="007019B4">
        <w:rPr>
          <w:rFonts w:asciiTheme="minorHAnsi" w:hAnsiTheme="minorHAnsi" w:cstheme="minorHAnsi"/>
          <w:sz w:val="24"/>
        </w:rPr>
        <w:t>conditions, sex stereotyping, transgender status, and gender identity), national origin, age, disability, political affiliation or belief, and against beneficiaries on the basis of either citizenship/status as a lawfully admitted immigrant authorized to work in the United States or participate in any WIOA Title 1B-financially assisted program or activity;</w:t>
      </w:r>
    </w:p>
    <w:p w14:paraId="05C2E3C1" w14:textId="77777777" w:rsidR="00E92010" w:rsidRPr="007019B4" w:rsidRDefault="00E92010" w:rsidP="00E92010">
      <w:pPr>
        <w:pStyle w:val="BodyText"/>
        <w:spacing w:before="11"/>
        <w:rPr>
          <w:rFonts w:asciiTheme="minorHAnsi" w:hAnsiTheme="minorHAnsi" w:cstheme="minorHAnsi"/>
          <w:sz w:val="23"/>
        </w:rPr>
      </w:pPr>
    </w:p>
    <w:p w14:paraId="20A825A7" w14:textId="77777777" w:rsidR="00E92010" w:rsidRPr="007019B4" w:rsidRDefault="00E92010"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 xml:space="preserve">Title VI of the Civil Rights Act of 1964, as amended, which prohibits discrimination </w:t>
      </w:r>
      <w:proofErr w:type="gramStart"/>
      <w:r w:rsidRPr="007019B4">
        <w:rPr>
          <w:rFonts w:asciiTheme="minorHAnsi" w:hAnsiTheme="minorHAnsi" w:cstheme="minorHAnsi"/>
          <w:sz w:val="24"/>
        </w:rPr>
        <w:t>on the basis of</w:t>
      </w:r>
      <w:proofErr w:type="gramEnd"/>
      <w:r w:rsidRPr="007019B4">
        <w:rPr>
          <w:rFonts w:asciiTheme="minorHAnsi" w:hAnsiTheme="minorHAnsi" w:cstheme="minorHAnsi"/>
          <w:sz w:val="24"/>
        </w:rPr>
        <w:t xml:space="preserve"> race, color and national origin in programs</w:t>
      </w:r>
      <w:r w:rsidRPr="007019B4">
        <w:rPr>
          <w:rFonts w:asciiTheme="minorHAnsi" w:hAnsiTheme="minorHAnsi" w:cstheme="minorHAnsi"/>
          <w:spacing w:val="-11"/>
          <w:sz w:val="24"/>
        </w:rPr>
        <w:t xml:space="preserve"> </w:t>
      </w:r>
      <w:r w:rsidRPr="007019B4">
        <w:rPr>
          <w:rFonts w:asciiTheme="minorHAnsi" w:hAnsiTheme="minorHAnsi" w:cstheme="minorHAnsi"/>
          <w:sz w:val="24"/>
        </w:rPr>
        <w:t>and activities receiving federal financial</w:t>
      </w:r>
      <w:r w:rsidRPr="007019B4">
        <w:rPr>
          <w:rFonts w:asciiTheme="minorHAnsi" w:hAnsiTheme="minorHAnsi" w:cstheme="minorHAnsi"/>
          <w:spacing w:val="-1"/>
          <w:sz w:val="24"/>
        </w:rPr>
        <w:t xml:space="preserve"> </w:t>
      </w:r>
      <w:r w:rsidRPr="007019B4">
        <w:rPr>
          <w:rFonts w:asciiTheme="minorHAnsi" w:hAnsiTheme="minorHAnsi" w:cstheme="minorHAnsi"/>
          <w:sz w:val="24"/>
        </w:rPr>
        <w:t>assistance:</w:t>
      </w:r>
    </w:p>
    <w:p w14:paraId="6DB93688" w14:textId="77777777" w:rsidR="00E92010" w:rsidRPr="007019B4" w:rsidRDefault="00E92010" w:rsidP="00E92010">
      <w:pPr>
        <w:pStyle w:val="BodyText"/>
        <w:spacing w:before="1"/>
        <w:rPr>
          <w:rFonts w:asciiTheme="minorHAnsi" w:hAnsiTheme="minorHAnsi" w:cstheme="minorHAnsi"/>
        </w:rPr>
      </w:pPr>
    </w:p>
    <w:p w14:paraId="756DE874" w14:textId="77777777" w:rsidR="00E92010" w:rsidRPr="007019B4" w:rsidRDefault="00E92010" w:rsidP="00E92010">
      <w:pPr>
        <w:pStyle w:val="ListParagraph"/>
        <w:numPr>
          <w:ilvl w:val="0"/>
          <w:numId w:val="9"/>
        </w:numPr>
        <w:tabs>
          <w:tab w:val="left" w:pos="920"/>
          <w:tab w:val="left" w:pos="921"/>
        </w:tabs>
        <w:spacing w:before="1"/>
        <w:rPr>
          <w:rFonts w:asciiTheme="minorHAnsi" w:hAnsiTheme="minorHAnsi" w:cstheme="minorHAnsi"/>
          <w:sz w:val="24"/>
        </w:rPr>
      </w:pPr>
      <w:r w:rsidRPr="007019B4">
        <w:rPr>
          <w:rFonts w:asciiTheme="minorHAnsi" w:hAnsiTheme="minorHAnsi" w:cstheme="minorHAnsi"/>
          <w:sz w:val="24"/>
        </w:rPr>
        <w:t>Section 504 of the Rehabilitation Act of 1973, as amended, which prohibits discrimination against qualified individuals with disabilities by organizations</w:t>
      </w:r>
      <w:r w:rsidRPr="007019B4">
        <w:rPr>
          <w:rFonts w:asciiTheme="minorHAnsi" w:hAnsiTheme="minorHAnsi" w:cstheme="minorHAnsi"/>
          <w:spacing w:val="-12"/>
          <w:sz w:val="24"/>
        </w:rPr>
        <w:t xml:space="preserve"> </w:t>
      </w:r>
      <w:r w:rsidRPr="007019B4">
        <w:rPr>
          <w:rFonts w:asciiTheme="minorHAnsi" w:hAnsiTheme="minorHAnsi" w:cstheme="minorHAnsi"/>
          <w:sz w:val="24"/>
        </w:rPr>
        <w:t>that receive financial assistance from any federal department or</w:t>
      </w:r>
      <w:r w:rsidRPr="007019B4">
        <w:rPr>
          <w:rFonts w:asciiTheme="minorHAnsi" w:hAnsiTheme="minorHAnsi" w:cstheme="minorHAnsi"/>
          <w:spacing w:val="-3"/>
          <w:sz w:val="24"/>
        </w:rPr>
        <w:t xml:space="preserve"> </w:t>
      </w:r>
      <w:r w:rsidRPr="007019B4">
        <w:rPr>
          <w:rFonts w:asciiTheme="minorHAnsi" w:hAnsiTheme="minorHAnsi" w:cstheme="minorHAnsi"/>
          <w:sz w:val="24"/>
        </w:rPr>
        <w:t>agency:</w:t>
      </w:r>
    </w:p>
    <w:p w14:paraId="147B9D75" w14:textId="77777777" w:rsidR="00E92010" w:rsidRDefault="00E92010" w:rsidP="00E92010">
      <w:pPr>
        <w:rPr>
          <w:rFonts w:cstheme="minorHAnsi"/>
          <w:sz w:val="24"/>
        </w:rPr>
      </w:pPr>
    </w:p>
    <w:p w14:paraId="655459F5" w14:textId="77777777" w:rsidR="00E92010" w:rsidRPr="007019B4" w:rsidRDefault="00E92010" w:rsidP="00E92010">
      <w:pPr>
        <w:pStyle w:val="ListParagraph"/>
        <w:numPr>
          <w:ilvl w:val="0"/>
          <w:numId w:val="9"/>
        </w:numPr>
        <w:tabs>
          <w:tab w:val="left" w:pos="920"/>
          <w:tab w:val="left" w:pos="921"/>
        </w:tabs>
        <w:spacing w:before="100"/>
        <w:rPr>
          <w:rFonts w:asciiTheme="minorHAnsi" w:hAnsiTheme="minorHAnsi" w:cstheme="minorHAnsi"/>
          <w:sz w:val="24"/>
        </w:rPr>
      </w:pPr>
      <w:r w:rsidRPr="007019B4">
        <w:rPr>
          <w:rFonts w:asciiTheme="minorHAnsi" w:hAnsiTheme="minorHAnsi" w:cstheme="minorHAnsi"/>
          <w:sz w:val="24"/>
        </w:rPr>
        <w:lastRenderedPageBreak/>
        <w:t xml:space="preserve">The Age Discrimination Act of 1975, as amended, which prohibits discrimination </w:t>
      </w:r>
      <w:proofErr w:type="gramStart"/>
      <w:r w:rsidRPr="007019B4">
        <w:rPr>
          <w:rFonts w:asciiTheme="minorHAnsi" w:hAnsiTheme="minorHAnsi" w:cstheme="minorHAnsi"/>
          <w:sz w:val="24"/>
        </w:rPr>
        <w:t>on the basis of</w:t>
      </w:r>
      <w:proofErr w:type="gramEnd"/>
      <w:r w:rsidRPr="007019B4">
        <w:rPr>
          <w:rFonts w:asciiTheme="minorHAnsi" w:hAnsiTheme="minorHAnsi" w:cstheme="minorHAnsi"/>
          <w:sz w:val="24"/>
        </w:rPr>
        <w:t xml:space="preserve"> age in programs and activities receiving</w:t>
      </w:r>
      <w:r w:rsidRPr="007019B4">
        <w:rPr>
          <w:rFonts w:asciiTheme="minorHAnsi" w:hAnsiTheme="minorHAnsi" w:cstheme="minorHAnsi"/>
          <w:spacing w:val="-13"/>
          <w:sz w:val="24"/>
        </w:rPr>
        <w:t xml:space="preserve"> </w:t>
      </w:r>
      <w:r w:rsidRPr="007019B4">
        <w:rPr>
          <w:rFonts w:asciiTheme="minorHAnsi" w:hAnsiTheme="minorHAnsi" w:cstheme="minorHAnsi"/>
          <w:sz w:val="24"/>
        </w:rPr>
        <w:t>federal financial assistance;</w:t>
      </w:r>
      <w:r w:rsidRPr="007019B4">
        <w:rPr>
          <w:rFonts w:asciiTheme="minorHAnsi" w:hAnsiTheme="minorHAnsi" w:cstheme="minorHAnsi"/>
          <w:spacing w:val="-1"/>
          <w:sz w:val="24"/>
        </w:rPr>
        <w:t xml:space="preserve"> </w:t>
      </w:r>
      <w:r w:rsidRPr="007019B4">
        <w:rPr>
          <w:rFonts w:asciiTheme="minorHAnsi" w:hAnsiTheme="minorHAnsi" w:cstheme="minorHAnsi"/>
          <w:sz w:val="24"/>
        </w:rPr>
        <w:t>and</w:t>
      </w:r>
    </w:p>
    <w:p w14:paraId="700BFEA4" w14:textId="77777777" w:rsidR="00E92010" w:rsidRPr="007019B4" w:rsidRDefault="00E92010" w:rsidP="00E92010">
      <w:pPr>
        <w:pStyle w:val="BodyText"/>
        <w:spacing w:before="10"/>
        <w:rPr>
          <w:rFonts w:asciiTheme="minorHAnsi" w:hAnsiTheme="minorHAnsi" w:cstheme="minorHAnsi"/>
          <w:sz w:val="23"/>
        </w:rPr>
      </w:pPr>
    </w:p>
    <w:p w14:paraId="1734D656" w14:textId="77777777" w:rsidR="00E92010" w:rsidRPr="007019B4" w:rsidRDefault="00E92010" w:rsidP="00E92010">
      <w:pPr>
        <w:pStyle w:val="ListParagraph"/>
        <w:numPr>
          <w:ilvl w:val="0"/>
          <w:numId w:val="9"/>
        </w:numPr>
        <w:tabs>
          <w:tab w:val="left" w:pos="920"/>
          <w:tab w:val="left" w:pos="921"/>
        </w:tabs>
        <w:rPr>
          <w:rFonts w:asciiTheme="minorHAnsi" w:hAnsiTheme="minorHAnsi" w:cstheme="minorHAnsi"/>
          <w:sz w:val="24"/>
        </w:rPr>
      </w:pPr>
      <w:r w:rsidRPr="007019B4">
        <w:rPr>
          <w:rFonts w:asciiTheme="minorHAnsi" w:hAnsiTheme="minorHAnsi" w:cstheme="minorHAnsi"/>
          <w:sz w:val="24"/>
        </w:rPr>
        <w:t xml:space="preserve">Title IX of the Education Amendments of 1972, as amended, which prohibits discrimination </w:t>
      </w:r>
      <w:proofErr w:type="gramStart"/>
      <w:r w:rsidRPr="007019B4">
        <w:rPr>
          <w:rFonts w:asciiTheme="minorHAnsi" w:hAnsiTheme="minorHAnsi" w:cstheme="minorHAnsi"/>
          <w:sz w:val="24"/>
        </w:rPr>
        <w:t>on the basis of</w:t>
      </w:r>
      <w:proofErr w:type="gramEnd"/>
      <w:r w:rsidRPr="007019B4">
        <w:rPr>
          <w:rFonts w:asciiTheme="minorHAnsi" w:hAnsiTheme="minorHAnsi" w:cstheme="minorHAnsi"/>
          <w:sz w:val="24"/>
        </w:rPr>
        <w:t xml:space="preserve"> sex in educational program or activity</w:t>
      </w:r>
      <w:r w:rsidRPr="007019B4">
        <w:rPr>
          <w:rFonts w:asciiTheme="minorHAnsi" w:hAnsiTheme="minorHAnsi" w:cstheme="minorHAnsi"/>
          <w:spacing w:val="-12"/>
          <w:sz w:val="24"/>
        </w:rPr>
        <w:t xml:space="preserve"> </w:t>
      </w:r>
      <w:r w:rsidRPr="007019B4">
        <w:rPr>
          <w:rFonts w:asciiTheme="minorHAnsi" w:hAnsiTheme="minorHAnsi" w:cstheme="minorHAnsi"/>
          <w:sz w:val="24"/>
        </w:rPr>
        <w:t>receiving federal financial</w:t>
      </w:r>
      <w:r w:rsidRPr="007019B4">
        <w:rPr>
          <w:rFonts w:asciiTheme="minorHAnsi" w:hAnsiTheme="minorHAnsi" w:cstheme="minorHAnsi"/>
          <w:spacing w:val="-1"/>
          <w:sz w:val="24"/>
        </w:rPr>
        <w:t xml:space="preserve"> </w:t>
      </w:r>
      <w:r w:rsidRPr="007019B4">
        <w:rPr>
          <w:rFonts w:asciiTheme="minorHAnsi" w:hAnsiTheme="minorHAnsi" w:cstheme="minorHAnsi"/>
          <w:sz w:val="24"/>
        </w:rPr>
        <w:t>assistance.</w:t>
      </w:r>
    </w:p>
    <w:p w14:paraId="610F655A" w14:textId="77777777" w:rsidR="00E92010" w:rsidRPr="007019B4" w:rsidRDefault="00E92010" w:rsidP="00E92010">
      <w:pPr>
        <w:pStyle w:val="BodyText"/>
        <w:spacing w:before="10"/>
        <w:rPr>
          <w:rFonts w:asciiTheme="minorHAnsi" w:hAnsiTheme="minorHAnsi" w:cstheme="minorHAnsi"/>
          <w:sz w:val="23"/>
        </w:rPr>
      </w:pPr>
    </w:p>
    <w:p w14:paraId="26B00BCF" w14:textId="20B69B41" w:rsidR="00E92010" w:rsidRPr="007019B4" w:rsidRDefault="00E92010" w:rsidP="00E92010">
      <w:pPr>
        <w:pStyle w:val="ListParagraph"/>
        <w:numPr>
          <w:ilvl w:val="0"/>
          <w:numId w:val="9"/>
        </w:numPr>
        <w:tabs>
          <w:tab w:val="left" w:pos="920"/>
          <w:tab w:val="left" w:pos="921"/>
        </w:tabs>
        <w:spacing w:before="1"/>
        <w:rPr>
          <w:rFonts w:asciiTheme="minorHAnsi" w:hAnsiTheme="minorHAnsi" w:cstheme="minorHAnsi"/>
          <w:sz w:val="24"/>
        </w:rPr>
      </w:pPr>
      <w:r w:rsidRPr="007019B4">
        <w:rPr>
          <w:rFonts w:asciiTheme="minorHAnsi" w:hAnsiTheme="minorHAnsi" w:cstheme="minorHAnsi"/>
          <w:sz w:val="24"/>
        </w:rPr>
        <w:t>Section 504 of the Rehabilitation Act and the implementing regulations at 29 CFR Part 32 and the American with Disabilities Act (ADA), facilities and programs are accessible and usable by individuals with disabilities.</w:t>
      </w:r>
      <w:r w:rsidRPr="007019B4">
        <w:rPr>
          <w:rFonts w:asciiTheme="minorHAnsi" w:hAnsiTheme="minorHAnsi" w:cstheme="minorHAnsi"/>
          <w:spacing w:val="-11"/>
          <w:sz w:val="24"/>
        </w:rPr>
        <w:t xml:space="preserve"> </w:t>
      </w:r>
      <w:r w:rsidRPr="007019B4">
        <w:rPr>
          <w:rFonts w:asciiTheme="minorHAnsi" w:hAnsiTheme="minorHAnsi" w:cstheme="minorHAnsi"/>
          <w:sz w:val="24"/>
        </w:rPr>
        <w:t>Recipients must meet applicable accessibility</w:t>
      </w:r>
      <w:r w:rsidRPr="007019B4">
        <w:rPr>
          <w:rFonts w:asciiTheme="minorHAnsi" w:hAnsiTheme="minorHAnsi" w:cstheme="minorHAnsi"/>
          <w:spacing w:val="-1"/>
          <w:sz w:val="24"/>
        </w:rPr>
        <w:t xml:space="preserve"> </w:t>
      </w:r>
      <w:r w:rsidRPr="007019B4">
        <w:rPr>
          <w:rFonts w:asciiTheme="minorHAnsi" w:hAnsiTheme="minorHAnsi" w:cstheme="minorHAnsi"/>
          <w:sz w:val="24"/>
        </w:rPr>
        <w:t>obligations</w:t>
      </w:r>
      <w:r>
        <w:rPr>
          <w:rFonts w:asciiTheme="minorHAnsi" w:hAnsiTheme="minorHAnsi" w:cstheme="minorHAnsi"/>
          <w:sz w:val="24"/>
        </w:rPr>
        <w:t>.</w:t>
      </w:r>
    </w:p>
    <w:p w14:paraId="4AC1BD12" w14:textId="77777777" w:rsidR="00E92010" w:rsidRPr="007019B4" w:rsidRDefault="00E92010" w:rsidP="00E92010">
      <w:pPr>
        <w:pStyle w:val="BodyText"/>
        <w:spacing w:before="11"/>
        <w:rPr>
          <w:rFonts w:asciiTheme="minorHAnsi" w:hAnsiTheme="minorHAnsi" w:cstheme="minorHAnsi"/>
          <w:sz w:val="23"/>
        </w:rPr>
      </w:pPr>
    </w:p>
    <w:p w14:paraId="057F3036" w14:textId="77777777" w:rsidR="00E92010" w:rsidRPr="007019B4" w:rsidRDefault="00E92010" w:rsidP="00E92010">
      <w:pPr>
        <w:pStyle w:val="BodyText"/>
        <w:spacing w:line="273" w:lineRule="auto"/>
        <w:rPr>
          <w:rFonts w:asciiTheme="minorHAnsi" w:hAnsiTheme="minorHAnsi" w:cstheme="minorHAnsi"/>
        </w:rPr>
      </w:pPr>
      <w:r w:rsidRPr="007019B4">
        <w:rPr>
          <w:rFonts w:asciiTheme="minorHAnsi" w:hAnsiTheme="minorHAnsi" w:cstheme="minorHAnsi"/>
        </w:rPr>
        <w:t>The Bidder also assures that it will comply with 29 CFR Part 38 and all other regulations implementing the laws listed above. This assurance applies to the Fiscal Agent operation of the WIOA activity, and to all agreements the Bidder makes to carry out the WIOA activity.</w:t>
      </w:r>
    </w:p>
    <w:p w14:paraId="7B6944D5" w14:textId="77777777" w:rsidR="00E92010" w:rsidRPr="007019B4" w:rsidRDefault="00E92010" w:rsidP="00E92010">
      <w:pPr>
        <w:pStyle w:val="BodyText"/>
        <w:spacing w:before="1"/>
        <w:rPr>
          <w:rFonts w:asciiTheme="minorHAnsi" w:hAnsiTheme="minorHAnsi" w:cstheme="minorHAnsi"/>
          <w:sz w:val="27"/>
        </w:rPr>
      </w:pPr>
    </w:p>
    <w:p w14:paraId="10828895" w14:textId="77777777" w:rsidR="00E92010" w:rsidRPr="007019B4" w:rsidRDefault="00E92010" w:rsidP="00E92010">
      <w:pPr>
        <w:pStyle w:val="BodyText"/>
        <w:spacing w:line="273" w:lineRule="auto"/>
        <w:rPr>
          <w:rFonts w:asciiTheme="minorHAnsi" w:hAnsiTheme="minorHAnsi" w:cstheme="minorHAnsi"/>
        </w:rPr>
      </w:pPr>
      <w:r w:rsidRPr="007019B4">
        <w:rPr>
          <w:rFonts w:asciiTheme="minorHAnsi" w:hAnsiTheme="minorHAnsi" w:cstheme="minorHAnsi"/>
        </w:rPr>
        <w:t xml:space="preserve">The undersigned hereby assures and certifies that if selected the bidder’s organization </w:t>
      </w:r>
      <w:proofErr w:type="gramStart"/>
      <w:r w:rsidRPr="007019B4">
        <w:rPr>
          <w:rFonts w:asciiTheme="minorHAnsi" w:hAnsiTheme="minorHAnsi" w:cstheme="minorHAnsi"/>
        </w:rPr>
        <w:t>is in compliance with</w:t>
      </w:r>
      <w:proofErr w:type="gramEnd"/>
      <w:r w:rsidRPr="007019B4">
        <w:rPr>
          <w:rFonts w:asciiTheme="minorHAnsi" w:hAnsiTheme="minorHAnsi" w:cstheme="minorHAnsi"/>
        </w:rPr>
        <w:t xml:space="preserve"> all of the Assurances and Certifications where applicable.</w:t>
      </w:r>
    </w:p>
    <w:p w14:paraId="7ABE7080" w14:textId="77777777" w:rsidR="00E92010" w:rsidRDefault="00E92010" w:rsidP="00E92010">
      <w:pPr>
        <w:pStyle w:val="BodyText"/>
        <w:rPr>
          <w:rFonts w:asciiTheme="minorHAnsi" w:hAnsiTheme="minorHAnsi" w:cstheme="minorHAnsi"/>
          <w:sz w:val="20"/>
        </w:rPr>
      </w:pPr>
    </w:p>
    <w:tbl>
      <w:tblPr>
        <w:tblStyle w:val="TableGrid"/>
        <w:tblW w:w="0" w:type="auto"/>
        <w:tblLook w:val="04A0" w:firstRow="1" w:lastRow="0" w:firstColumn="1" w:lastColumn="0" w:noHBand="0" w:noVBand="1"/>
      </w:tblPr>
      <w:tblGrid>
        <w:gridCol w:w="4412"/>
        <w:gridCol w:w="4938"/>
      </w:tblGrid>
      <w:tr w:rsidR="00E92010" w14:paraId="6B7103E0" w14:textId="77777777" w:rsidTr="000016E5">
        <w:trPr>
          <w:trHeight w:val="576"/>
        </w:trPr>
        <w:tc>
          <w:tcPr>
            <w:tcW w:w="4765" w:type="dxa"/>
          </w:tcPr>
          <w:p w14:paraId="76EEDD6D" w14:textId="77777777" w:rsidR="00E92010" w:rsidRPr="00AA5236" w:rsidRDefault="00E92010" w:rsidP="000016E5">
            <w:pPr>
              <w:pStyle w:val="BodyText"/>
              <w:rPr>
                <w:rFonts w:asciiTheme="minorHAnsi" w:hAnsiTheme="minorHAnsi" w:cstheme="minorHAnsi"/>
              </w:rPr>
            </w:pPr>
            <w:r w:rsidRPr="00AA5236">
              <w:rPr>
                <w:rFonts w:asciiTheme="minorHAnsi" w:hAnsiTheme="minorHAnsi" w:cstheme="minorHAnsi"/>
              </w:rPr>
              <w:t>Name and Title of Authorized Representative:</w:t>
            </w:r>
          </w:p>
        </w:tc>
        <w:tc>
          <w:tcPr>
            <w:tcW w:w="5565" w:type="dxa"/>
          </w:tcPr>
          <w:p w14:paraId="44B19369" w14:textId="77777777" w:rsidR="00E92010" w:rsidRDefault="00E92010" w:rsidP="000016E5">
            <w:pPr>
              <w:pStyle w:val="BodyText"/>
              <w:rPr>
                <w:rFonts w:asciiTheme="minorHAnsi" w:hAnsiTheme="minorHAnsi" w:cstheme="minorHAnsi"/>
                <w:sz w:val="20"/>
              </w:rPr>
            </w:pPr>
          </w:p>
        </w:tc>
      </w:tr>
      <w:tr w:rsidR="00E92010" w14:paraId="382D9EEB" w14:textId="77777777" w:rsidTr="000016E5">
        <w:trPr>
          <w:trHeight w:val="576"/>
        </w:trPr>
        <w:tc>
          <w:tcPr>
            <w:tcW w:w="4765" w:type="dxa"/>
          </w:tcPr>
          <w:p w14:paraId="69AE9552" w14:textId="77777777" w:rsidR="00E92010" w:rsidRPr="00AA5236" w:rsidRDefault="00E92010" w:rsidP="000016E5">
            <w:pPr>
              <w:pStyle w:val="BodyText"/>
              <w:rPr>
                <w:rFonts w:asciiTheme="minorHAnsi" w:hAnsiTheme="minorHAnsi" w:cstheme="minorHAnsi"/>
              </w:rPr>
            </w:pPr>
            <w:r w:rsidRPr="00AA5236">
              <w:rPr>
                <w:rFonts w:asciiTheme="minorHAnsi" w:hAnsiTheme="minorHAnsi" w:cstheme="minorHAnsi"/>
              </w:rPr>
              <w:t>Bidding Organization:</w:t>
            </w:r>
          </w:p>
        </w:tc>
        <w:tc>
          <w:tcPr>
            <w:tcW w:w="5565" w:type="dxa"/>
          </w:tcPr>
          <w:p w14:paraId="69A348D2" w14:textId="77777777" w:rsidR="00E92010" w:rsidRDefault="00E92010" w:rsidP="000016E5">
            <w:pPr>
              <w:pStyle w:val="BodyText"/>
              <w:rPr>
                <w:rFonts w:asciiTheme="minorHAnsi" w:hAnsiTheme="minorHAnsi" w:cstheme="minorHAnsi"/>
                <w:sz w:val="20"/>
              </w:rPr>
            </w:pPr>
          </w:p>
        </w:tc>
      </w:tr>
      <w:tr w:rsidR="00E92010" w14:paraId="7F0B39CD" w14:textId="77777777" w:rsidTr="000016E5">
        <w:trPr>
          <w:trHeight w:val="576"/>
        </w:trPr>
        <w:tc>
          <w:tcPr>
            <w:tcW w:w="4765" w:type="dxa"/>
          </w:tcPr>
          <w:p w14:paraId="49367629" w14:textId="77777777" w:rsidR="00E92010" w:rsidRPr="00AA5236" w:rsidRDefault="00E92010" w:rsidP="000016E5">
            <w:pPr>
              <w:pStyle w:val="BodyText"/>
              <w:rPr>
                <w:rFonts w:asciiTheme="minorHAnsi" w:hAnsiTheme="minorHAnsi" w:cstheme="minorHAnsi"/>
              </w:rPr>
            </w:pPr>
            <w:r w:rsidRPr="00AA5236">
              <w:rPr>
                <w:rFonts w:asciiTheme="minorHAnsi" w:hAnsiTheme="minorHAnsi" w:cstheme="minorHAnsi"/>
              </w:rPr>
              <w:t>Date:</w:t>
            </w:r>
          </w:p>
        </w:tc>
        <w:tc>
          <w:tcPr>
            <w:tcW w:w="5565" w:type="dxa"/>
          </w:tcPr>
          <w:p w14:paraId="495FE619" w14:textId="77777777" w:rsidR="00E92010" w:rsidRDefault="00E92010" w:rsidP="000016E5">
            <w:pPr>
              <w:pStyle w:val="BodyText"/>
              <w:rPr>
                <w:rFonts w:asciiTheme="minorHAnsi" w:hAnsiTheme="minorHAnsi" w:cstheme="minorHAnsi"/>
                <w:sz w:val="20"/>
              </w:rPr>
            </w:pPr>
          </w:p>
        </w:tc>
      </w:tr>
    </w:tbl>
    <w:p w14:paraId="6CB55CD0" w14:textId="77777777" w:rsidR="00E92010" w:rsidRPr="007019B4" w:rsidRDefault="00E92010" w:rsidP="00E92010">
      <w:pPr>
        <w:pStyle w:val="BodyText"/>
        <w:rPr>
          <w:rFonts w:asciiTheme="minorHAnsi" w:hAnsiTheme="minorHAnsi" w:cstheme="minorHAnsi"/>
          <w:sz w:val="20"/>
        </w:rPr>
      </w:pPr>
    </w:p>
    <w:p w14:paraId="04B694C6" w14:textId="77777777" w:rsidR="00E92010" w:rsidRPr="007019B4" w:rsidRDefault="00E92010" w:rsidP="00E92010">
      <w:pPr>
        <w:pStyle w:val="BodyText"/>
        <w:rPr>
          <w:rFonts w:asciiTheme="minorHAnsi" w:hAnsiTheme="minorHAnsi" w:cstheme="minorHAnsi"/>
          <w:sz w:val="20"/>
        </w:rPr>
      </w:pPr>
    </w:p>
    <w:p w14:paraId="55AA8CFC" w14:textId="6B76111F" w:rsidR="00693BF7" w:rsidRDefault="00693BF7" w:rsidP="00C365B4">
      <w:pPr>
        <w:rPr>
          <w:b/>
          <w:bCs/>
        </w:rPr>
      </w:pPr>
    </w:p>
    <w:p w14:paraId="1D841036" w14:textId="77777777" w:rsidR="00186F93" w:rsidRDefault="00186F93" w:rsidP="0028103E">
      <w:pPr>
        <w:rPr>
          <w:b/>
          <w:bCs/>
        </w:rPr>
      </w:pPr>
    </w:p>
    <w:p w14:paraId="03312DD5" w14:textId="77777777" w:rsidR="00E92010" w:rsidRDefault="00E92010" w:rsidP="0028103E">
      <w:pPr>
        <w:rPr>
          <w:b/>
          <w:bCs/>
        </w:rPr>
      </w:pPr>
    </w:p>
    <w:p w14:paraId="7DDA30A6" w14:textId="1FF127AB" w:rsidR="000F4902" w:rsidRDefault="000F4902">
      <w:pPr>
        <w:rPr>
          <w:b/>
          <w:bCs/>
        </w:rPr>
      </w:pPr>
      <w:r>
        <w:rPr>
          <w:b/>
          <w:bCs/>
        </w:rPr>
        <w:br w:type="page"/>
      </w:r>
    </w:p>
    <w:p w14:paraId="57E14276" w14:textId="77777777" w:rsidR="008F2858" w:rsidRPr="0020676F" w:rsidRDefault="008F2858" w:rsidP="0020676F">
      <w:pPr>
        <w:pStyle w:val="Heading1"/>
        <w:rPr>
          <w:b/>
          <w:bCs/>
        </w:rPr>
      </w:pPr>
      <w:bookmarkStart w:id="33" w:name="_Toc99459280"/>
      <w:r w:rsidRPr="0020676F">
        <w:rPr>
          <w:b/>
          <w:bCs/>
          <w:noProof/>
        </w:rPr>
        <w:lastRenderedPageBreak/>
        <mc:AlternateContent>
          <mc:Choice Requires="wps">
            <w:drawing>
              <wp:anchor distT="0" distB="0" distL="0" distR="0" simplePos="0" relativeHeight="251658245" behindDoc="1" locked="0" layoutInCell="1" allowOverlap="1" wp14:anchorId="2BCA7964" wp14:editId="119FBDD5">
                <wp:simplePos x="0" y="0"/>
                <wp:positionH relativeFrom="page">
                  <wp:posOffset>896620</wp:posOffset>
                </wp:positionH>
                <wp:positionV relativeFrom="paragraph">
                  <wp:posOffset>259080</wp:posOffset>
                </wp:positionV>
                <wp:extent cx="5981065" cy="56515"/>
                <wp:effectExtent l="0" t="0" r="0" b="0"/>
                <wp:wrapTopAndBottom/>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5651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BEE21" id="Rectangle 18" o:spid="_x0000_s1026" style="position:absolute;margin-left:70.6pt;margin-top:20.4pt;width:470.95pt;height:4.4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" fillcolor="#1f3863" stroked="f">
                <w10:wrap type="topAndBottom" anchorx="page"/>
              </v:rect>
            </w:pict>
          </mc:Fallback>
        </mc:AlternateContent>
      </w:r>
      <w:r w:rsidRPr="0020676F">
        <w:rPr>
          <w:b/>
          <w:bCs/>
        </w:rPr>
        <w:t>Attachment D - Budget and Budget Narrative</w:t>
      </w:r>
      <w:bookmarkEnd w:id="33"/>
    </w:p>
    <w:p w14:paraId="77BF9C2E" w14:textId="77777777" w:rsidR="008F2858" w:rsidRPr="007019B4" w:rsidRDefault="008F2858" w:rsidP="008F2858">
      <w:pPr>
        <w:pStyle w:val="BodyText"/>
        <w:spacing w:before="9"/>
        <w:rPr>
          <w:rFonts w:asciiTheme="minorHAnsi" w:hAnsiTheme="minorHAnsi" w:cstheme="minorHAnsi"/>
          <w:b/>
          <w:sz w:val="13"/>
        </w:rPr>
      </w:pPr>
    </w:p>
    <w:p w14:paraId="0CD77F75" w14:textId="54DC8F0E" w:rsidR="008F2858" w:rsidRPr="007019B4" w:rsidRDefault="008F2858" w:rsidP="008F2858">
      <w:pPr>
        <w:pStyle w:val="BodyText"/>
        <w:spacing w:before="90"/>
        <w:ind w:left="200" w:right="994"/>
        <w:rPr>
          <w:rFonts w:asciiTheme="minorHAnsi" w:hAnsiTheme="minorHAnsi" w:cstheme="minorHAnsi"/>
        </w:rPr>
      </w:pPr>
      <w:r w:rsidRPr="007019B4">
        <w:rPr>
          <w:rFonts w:asciiTheme="minorHAnsi" w:hAnsiTheme="minorHAnsi" w:cstheme="minorHAnsi"/>
        </w:rPr>
        <w:t xml:space="preserve">The budget and budget narrative should be based on the </w:t>
      </w:r>
      <w:proofErr w:type="gramStart"/>
      <w:r w:rsidRPr="007019B4">
        <w:rPr>
          <w:rFonts w:asciiTheme="minorHAnsi" w:hAnsiTheme="minorHAnsi" w:cstheme="minorHAnsi"/>
        </w:rPr>
        <w:t>time period</w:t>
      </w:r>
      <w:proofErr w:type="gramEnd"/>
      <w:r w:rsidRPr="007019B4">
        <w:rPr>
          <w:rFonts w:asciiTheme="minorHAnsi" w:hAnsiTheme="minorHAnsi" w:cstheme="minorHAnsi"/>
        </w:rPr>
        <w:t xml:space="preserve"> of Ju</w:t>
      </w:r>
      <w:r>
        <w:rPr>
          <w:rFonts w:asciiTheme="minorHAnsi" w:hAnsiTheme="minorHAnsi" w:cstheme="minorHAnsi"/>
        </w:rPr>
        <w:t>ly</w:t>
      </w:r>
      <w:r w:rsidRPr="007019B4">
        <w:rPr>
          <w:rFonts w:asciiTheme="minorHAnsi" w:hAnsiTheme="minorHAnsi" w:cstheme="minorHAnsi"/>
        </w:rPr>
        <w:t xml:space="preserve"> 1, 2022 – June 30, 2023 (a 1</w:t>
      </w:r>
      <w:r>
        <w:rPr>
          <w:rFonts w:asciiTheme="minorHAnsi" w:hAnsiTheme="minorHAnsi" w:cstheme="minorHAnsi"/>
        </w:rPr>
        <w:t>2</w:t>
      </w:r>
      <w:r w:rsidRPr="007019B4">
        <w:rPr>
          <w:rFonts w:asciiTheme="minorHAnsi" w:hAnsiTheme="minorHAnsi" w:cstheme="minorHAnsi"/>
        </w:rPr>
        <w:t>-month period). All bidding organizations should submit their best price for serving as the Fiscal Agent as cost will be the final determining factor for contract award. Complete the Budget outlined below. Please note that the line items listed below reflect the types of costs that have historically been proposed. You are not limited to these, nor are you required to propose a cost for each one.</w:t>
      </w:r>
    </w:p>
    <w:p w14:paraId="424170F6" w14:textId="77777777" w:rsidR="008F2858" w:rsidRPr="007019B4" w:rsidRDefault="008F2858" w:rsidP="008F2858">
      <w:pPr>
        <w:pStyle w:val="BodyText"/>
        <w:ind w:left="200"/>
        <w:rPr>
          <w:rFonts w:asciiTheme="minorHAnsi" w:hAnsiTheme="minorHAnsi" w:cstheme="minorHAnsi"/>
        </w:rPr>
      </w:pPr>
      <w:r w:rsidRPr="007019B4">
        <w:rPr>
          <w:rFonts w:asciiTheme="minorHAnsi" w:hAnsiTheme="minorHAnsi" w:cstheme="minorHAnsi"/>
        </w:rPr>
        <w:t>Budget and budget narrative should not exceed two pages.</w:t>
      </w:r>
    </w:p>
    <w:p w14:paraId="639775D1" w14:textId="77777777" w:rsidR="008F2858" w:rsidRPr="007019B4" w:rsidRDefault="008F2858" w:rsidP="008F2858">
      <w:pPr>
        <w:pStyle w:val="BodyText"/>
        <w:rPr>
          <w:rFonts w:asciiTheme="minorHAnsi" w:hAnsiTheme="minorHAnsi" w:cstheme="minorHAnsi"/>
          <w:sz w:val="20"/>
        </w:rPr>
      </w:pPr>
    </w:p>
    <w:p w14:paraId="448FB4B5" w14:textId="77777777" w:rsidR="008F2858" w:rsidRPr="007019B4" w:rsidRDefault="008F2858" w:rsidP="008F2858">
      <w:pPr>
        <w:pStyle w:val="BodyText"/>
        <w:spacing w:before="1"/>
        <w:rPr>
          <w:rFonts w:asciiTheme="minorHAnsi" w:hAnsiTheme="minorHAnsi" w:cstheme="minorHAnsi"/>
          <w:sz w:val="28"/>
        </w:rPr>
      </w:pPr>
    </w:p>
    <w:tbl>
      <w:tblPr>
        <w:tblW w:w="0" w:type="auto"/>
        <w:tblInd w:w="3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40"/>
      </w:tblGrid>
      <w:tr w:rsidR="008F2858" w:rsidRPr="007019B4" w14:paraId="5F19F0EC" w14:textId="77777777" w:rsidTr="000016E5">
        <w:trPr>
          <w:trHeight w:val="275"/>
        </w:trPr>
        <w:tc>
          <w:tcPr>
            <w:tcW w:w="2160" w:type="dxa"/>
          </w:tcPr>
          <w:p w14:paraId="58145F2A" w14:textId="77777777" w:rsidR="008F2858" w:rsidRPr="007019B4" w:rsidRDefault="008F2858" w:rsidP="000016E5">
            <w:pPr>
              <w:pStyle w:val="TableParagraph"/>
              <w:spacing w:line="256" w:lineRule="exact"/>
              <w:ind w:left="343"/>
              <w:rPr>
                <w:rFonts w:asciiTheme="minorHAnsi" w:hAnsiTheme="minorHAnsi" w:cstheme="minorHAnsi"/>
                <w:b/>
                <w:sz w:val="24"/>
              </w:rPr>
            </w:pPr>
            <w:r w:rsidRPr="007019B4">
              <w:rPr>
                <w:rFonts w:asciiTheme="minorHAnsi" w:hAnsiTheme="minorHAnsi" w:cstheme="minorHAnsi"/>
                <w:b/>
                <w:sz w:val="24"/>
              </w:rPr>
              <w:t>Cost Category</w:t>
            </w:r>
          </w:p>
        </w:tc>
        <w:tc>
          <w:tcPr>
            <w:tcW w:w="1440" w:type="dxa"/>
          </w:tcPr>
          <w:p w14:paraId="2093BF2D" w14:textId="77777777" w:rsidR="008F2858" w:rsidRPr="007019B4" w:rsidRDefault="008F2858" w:rsidP="000016E5">
            <w:pPr>
              <w:pStyle w:val="TableParagraph"/>
              <w:spacing w:line="256" w:lineRule="exact"/>
              <w:ind w:left="299"/>
              <w:rPr>
                <w:rFonts w:asciiTheme="minorHAnsi" w:hAnsiTheme="minorHAnsi" w:cstheme="minorHAnsi"/>
                <w:b/>
                <w:sz w:val="24"/>
              </w:rPr>
            </w:pPr>
            <w:r w:rsidRPr="007019B4">
              <w:rPr>
                <w:rFonts w:asciiTheme="minorHAnsi" w:hAnsiTheme="minorHAnsi" w:cstheme="minorHAnsi"/>
                <w:b/>
                <w:sz w:val="24"/>
              </w:rPr>
              <w:t>Amount</w:t>
            </w:r>
          </w:p>
        </w:tc>
      </w:tr>
      <w:tr w:rsidR="008F2858" w:rsidRPr="007019B4" w14:paraId="02A5B7C4" w14:textId="77777777" w:rsidTr="000016E5">
        <w:trPr>
          <w:trHeight w:val="275"/>
        </w:trPr>
        <w:tc>
          <w:tcPr>
            <w:tcW w:w="2160" w:type="dxa"/>
          </w:tcPr>
          <w:p w14:paraId="013C63D5"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Staff Salary</w:t>
            </w:r>
          </w:p>
        </w:tc>
        <w:tc>
          <w:tcPr>
            <w:tcW w:w="1440" w:type="dxa"/>
          </w:tcPr>
          <w:p w14:paraId="04CE8A8B"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0B9CE962" w14:textId="77777777" w:rsidTr="000016E5">
        <w:trPr>
          <w:trHeight w:val="275"/>
        </w:trPr>
        <w:tc>
          <w:tcPr>
            <w:tcW w:w="2160" w:type="dxa"/>
          </w:tcPr>
          <w:p w14:paraId="2A877AD5"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Staff Benefits</w:t>
            </w:r>
          </w:p>
        </w:tc>
        <w:tc>
          <w:tcPr>
            <w:tcW w:w="1440" w:type="dxa"/>
          </w:tcPr>
          <w:p w14:paraId="2A80006C"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2AE5BB34" w14:textId="77777777" w:rsidTr="000016E5">
        <w:trPr>
          <w:trHeight w:val="278"/>
        </w:trPr>
        <w:tc>
          <w:tcPr>
            <w:tcW w:w="2160" w:type="dxa"/>
          </w:tcPr>
          <w:p w14:paraId="1DB20648" w14:textId="77777777" w:rsidR="008F2858" w:rsidRPr="007019B4" w:rsidRDefault="008F2858" w:rsidP="000016E5">
            <w:pPr>
              <w:pStyle w:val="TableParagraph"/>
              <w:spacing w:before="1" w:line="257" w:lineRule="exact"/>
              <w:rPr>
                <w:rFonts w:asciiTheme="minorHAnsi" w:hAnsiTheme="minorHAnsi" w:cstheme="minorHAnsi"/>
                <w:sz w:val="24"/>
              </w:rPr>
            </w:pPr>
            <w:r w:rsidRPr="007019B4">
              <w:rPr>
                <w:rFonts w:asciiTheme="minorHAnsi" w:hAnsiTheme="minorHAnsi" w:cstheme="minorHAnsi"/>
                <w:sz w:val="24"/>
              </w:rPr>
              <w:t>Office Supplies</w:t>
            </w:r>
          </w:p>
        </w:tc>
        <w:tc>
          <w:tcPr>
            <w:tcW w:w="1440" w:type="dxa"/>
          </w:tcPr>
          <w:p w14:paraId="51A7BC0A"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611DD9C4" w14:textId="77777777" w:rsidTr="000016E5">
        <w:trPr>
          <w:trHeight w:val="275"/>
        </w:trPr>
        <w:tc>
          <w:tcPr>
            <w:tcW w:w="2160" w:type="dxa"/>
          </w:tcPr>
          <w:p w14:paraId="4A4B7F20"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Audit</w:t>
            </w:r>
          </w:p>
        </w:tc>
        <w:tc>
          <w:tcPr>
            <w:tcW w:w="1440" w:type="dxa"/>
          </w:tcPr>
          <w:p w14:paraId="4D58C22B"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44112DDB" w14:textId="77777777" w:rsidTr="000016E5">
        <w:trPr>
          <w:trHeight w:val="275"/>
        </w:trPr>
        <w:tc>
          <w:tcPr>
            <w:tcW w:w="2160" w:type="dxa"/>
          </w:tcPr>
          <w:p w14:paraId="51380E7E"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Insurance</w:t>
            </w:r>
          </w:p>
        </w:tc>
        <w:tc>
          <w:tcPr>
            <w:tcW w:w="1440" w:type="dxa"/>
          </w:tcPr>
          <w:p w14:paraId="6E90CCE4"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2FB70485" w14:textId="77777777" w:rsidTr="000016E5">
        <w:trPr>
          <w:trHeight w:val="275"/>
        </w:trPr>
        <w:tc>
          <w:tcPr>
            <w:tcW w:w="2160" w:type="dxa"/>
          </w:tcPr>
          <w:p w14:paraId="6218FB1B"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Travel</w:t>
            </w:r>
          </w:p>
        </w:tc>
        <w:tc>
          <w:tcPr>
            <w:tcW w:w="1440" w:type="dxa"/>
          </w:tcPr>
          <w:p w14:paraId="73661EC3"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4DD1F0ED" w14:textId="77777777" w:rsidTr="000016E5">
        <w:trPr>
          <w:trHeight w:val="276"/>
        </w:trPr>
        <w:tc>
          <w:tcPr>
            <w:tcW w:w="2160" w:type="dxa"/>
          </w:tcPr>
          <w:p w14:paraId="1B352887"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Indirect</w:t>
            </w:r>
          </w:p>
        </w:tc>
        <w:tc>
          <w:tcPr>
            <w:tcW w:w="1440" w:type="dxa"/>
          </w:tcPr>
          <w:p w14:paraId="61607E16"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18598C8D" w14:textId="77777777" w:rsidTr="000016E5">
        <w:trPr>
          <w:trHeight w:val="275"/>
        </w:trPr>
        <w:tc>
          <w:tcPr>
            <w:tcW w:w="2160" w:type="dxa"/>
          </w:tcPr>
          <w:p w14:paraId="0A149343"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Other</w:t>
            </w:r>
          </w:p>
        </w:tc>
        <w:tc>
          <w:tcPr>
            <w:tcW w:w="1440" w:type="dxa"/>
          </w:tcPr>
          <w:p w14:paraId="526218AD"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481C2A8D" w14:textId="77777777" w:rsidTr="000016E5">
        <w:trPr>
          <w:trHeight w:val="275"/>
        </w:trPr>
        <w:tc>
          <w:tcPr>
            <w:tcW w:w="2160" w:type="dxa"/>
          </w:tcPr>
          <w:p w14:paraId="3E71BFAF" w14:textId="77777777" w:rsidR="008F2858" w:rsidRPr="007019B4" w:rsidRDefault="008F2858"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Other</w:t>
            </w:r>
          </w:p>
        </w:tc>
        <w:tc>
          <w:tcPr>
            <w:tcW w:w="1440" w:type="dxa"/>
          </w:tcPr>
          <w:p w14:paraId="2CD37AD6" w14:textId="77777777" w:rsidR="008F2858" w:rsidRPr="007019B4" w:rsidRDefault="008F2858" w:rsidP="000016E5">
            <w:pPr>
              <w:pStyle w:val="TableParagraph"/>
              <w:ind w:left="0"/>
              <w:rPr>
                <w:rFonts w:asciiTheme="minorHAnsi" w:hAnsiTheme="minorHAnsi" w:cstheme="minorHAnsi"/>
                <w:sz w:val="20"/>
              </w:rPr>
            </w:pPr>
          </w:p>
        </w:tc>
      </w:tr>
      <w:tr w:rsidR="008F2858" w:rsidRPr="007019B4" w14:paraId="46EE4415" w14:textId="77777777" w:rsidTr="000016E5">
        <w:trPr>
          <w:trHeight w:val="277"/>
        </w:trPr>
        <w:tc>
          <w:tcPr>
            <w:tcW w:w="2160" w:type="dxa"/>
          </w:tcPr>
          <w:p w14:paraId="7B992FA5" w14:textId="77777777" w:rsidR="008F2858" w:rsidRPr="007019B4" w:rsidRDefault="008F2858" w:rsidP="000016E5">
            <w:pPr>
              <w:pStyle w:val="TableParagraph"/>
              <w:spacing w:before="1" w:line="257" w:lineRule="exact"/>
              <w:ind w:left="786" w:right="777"/>
              <w:jc w:val="center"/>
              <w:rPr>
                <w:rFonts w:asciiTheme="minorHAnsi" w:hAnsiTheme="minorHAnsi" w:cstheme="minorHAnsi"/>
                <w:b/>
                <w:sz w:val="24"/>
              </w:rPr>
            </w:pPr>
            <w:r w:rsidRPr="007019B4">
              <w:rPr>
                <w:rFonts w:asciiTheme="minorHAnsi" w:hAnsiTheme="minorHAnsi" w:cstheme="minorHAnsi"/>
                <w:b/>
                <w:sz w:val="24"/>
              </w:rPr>
              <w:t>Total</w:t>
            </w:r>
          </w:p>
        </w:tc>
        <w:tc>
          <w:tcPr>
            <w:tcW w:w="1440" w:type="dxa"/>
          </w:tcPr>
          <w:p w14:paraId="3EC5D7A2" w14:textId="77777777" w:rsidR="008F2858" w:rsidRPr="007019B4" w:rsidRDefault="008F2858" w:rsidP="000016E5">
            <w:pPr>
              <w:pStyle w:val="TableParagraph"/>
              <w:ind w:left="0"/>
              <w:rPr>
                <w:rFonts w:asciiTheme="minorHAnsi" w:hAnsiTheme="minorHAnsi" w:cstheme="minorHAnsi"/>
                <w:sz w:val="20"/>
              </w:rPr>
            </w:pPr>
          </w:p>
        </w:tc>
      </w:tr>
    </w:tbl>
    <w:p w14:paraId="3DB6B87D" w14:textId="77777777" w:rsidR="008F2858" w:rsidRPr="007019B4" w:rsidRDefault="008F2858" w:rsidP="008F2858">
      <w:pPr>
        <w:pStyle w:val="BodyText"/>
        <w:rPr>
          <w:rFonts w:asciiTheme="minorHAnsi" w:hAnsiTheme="minorHAnsi" w:cstheme="minorHAnsi"/>
          <w:sz w:val="20"/>
        </w:rPr>
      </w:pPr>
    </w:p>
    <w:p w14:paraId="25D06B9A" w14:textId="77777777" w:rsidR="008F2858" w:rsidRPr="007019B4" w:rsidRDefault="008F2858" w:rsidP="008F2858">
      <w:pPr>
        <w:pStyle w:val="BodyText"/>
        <w:spacing w:before="10"/>
        <w:rPr>
          <w:rFonts w:asciiTheme="minorHAnsi" w:hAnsiTheme="minorHAnsi" w:cstheme="minorHAnsi"/>
          <w:sz w:val="23"/>
        </w:rPr>
      </w:pPr>
    </w:p>
    <w:p w14:paraId="47BCC4C4" w14:textId="77777777" w:rsidR="008F2858" w:rsidRPr="00AA69E1" w:rsidRDefault="008F2858" w:rsidP="008F2858">
      <w:pPr>
        <w:pStyle w:val="Heading3"/>
        <w:spacing w:before="90"/>
        <w:ind w:left="200"/>
        <w:rPr>
          <w:rStyle w:val="BookTitle"/>
          <w:i w:val="0"/>
          <w:iCs w:val="0"/>
        </w:rPr>
      </w:pPr>
      <w:bookmarkStart w:id="34" w:name="_Toc99459281"/>
      <w:r w:rsidRPr="00AA69E1">
        <w:rPr>
          <w:rStyle w:val="BookTitle"/>
          <w:i w:val="0"/>
          <w:iCs w:val="0"/>
        </w:rPr>
        <w:t>Budget Narrative:</w:t>
      </w:r>
      <w:bookmarkEnd w:id="34"/>
    </w:p>
    <w:p w14:paraId="2FD57A88" w14:textId="77777777" w:rsidR="008F2858" w:rsidRPr="007019B4" w:rsidRDefault="008F2858" w:rsidP="008F2858">
      <w:pPr>
        <w:spacing w:before="23"/>
        <w:ind w:left="200"/>
        <w:rPr>
          <w:rFonts w:cstheme="minorHAnsi"/>
        </w:rPr>
      </w:pPr>
      <w:r w:rsidRPr="007019B4">
        <w:rPr>
          <w:rFonts w:cstheme="minorHAnsi"/>
        </w:rPr>
        <w:t>Please clarify and explain all expenses identified and any calculations proposed in this bid.</w:t>
      </w:r>
    </w:p>
    <w:p w14:paraId="018B8246" w14:textId="77777777" w:rsidR="00E92010" w:rsidRDefault="00E92010" w:rsidP="0028103E">
      <w:pPr>
        <w:rPr>
          <w:b/>
          <w:bCs/>
        </w:rPr>
      </w:pPr>
    </w:p>
    <w:p w14:paraId="5AA009B8" w14:textId="77777777" w:rsidR="00AE47D4" w:rsidRDefault="00AE47D4" w:rsidP="0028103E">
      <w:pPr>
        <w:rPr>
          <w:b/>
          <w:bCs/>
        </w:rPr>
      </w:pPr>
    </w:p>
    <w:p w14:paraId="7EA312D0" w14:textId="77777777" w:rsidR="00AE47D4" w:rsidRDefault="00AE47D4" w:rsidP="0028103E">
      <w:pPr>
        <w:rPr>
          <w:b/>
          <w:bCs/>
        </w:rPr>
      </w:pPr>
    </w:p>
    <w:p w14:paraId="45E8949C" w14:textId="77777777" w:rsidR="00AE47D4" w:rsidRDefault="00AE47D4" w:rsidP="0028103E">
      <w:pPr>
        <w:rPr>
          <w:b/>
          <w:bCs/>
        </w:rPr>
      </w:pPr>
    </w:p>
    <w:p w14:paraId="5C895BFA" w14:textId="1C9A6907" w:rsidR="00AE47D4" w:rsidRDefault="00AE47D4">
      <w:pPr>
        <w:rPr>
          <w:b/>
          <w:bCs/>
        </w:rPr>
      </w:pPr>
      <w:r>
        <w:rPr>
          <w:b/>
          <w:bCs/>
        </w:rPr>
        <w:br w:type="page"/>
      </w:r>
    </w:p>
    <w:p w14:paraId="482221E6" w14:textId="77777777" w:rsidR="00AE47D4" w:rsidRPr="0020676F" w:rsidRDefault="00AE47D4" w:rsidP="0020676F">
      <w:pPr>
        <w:pStyle w:val="Heading1"/>
        <w:rPr>
          <w:b/>
          <w:bCs/>
        </w:rPr>
      </w:pPr>
      <w:bookmarkStart w:id="35" w:name="_Toc99459282"/>
      <w:r w:rsidRPr="0020676F">
        <w:rPr>
          <w:b/>
          <w:bCs/>
          <w:noProof/>
        </w:rPr>
        <w:lastRenderedPageBreak/>
        <mc:AlternateContent>
          <mc:Choice Requires="wpg">
            <w:drawing>
              <wp:anchor distT="0" distB="0" distL="0" distR="0" simplePos="0" relativeHeight="251658246" behindDoc="1" locked="0" layoutInCell="1" allowOverlap="1" wp14:anchorId="0C9BF35C" wp14:editId="55D3D80D">
                <wp:simplePos x="0" y="0"/>
                <wp:positionH relativeFrom="page">
                  <wp:posOffset>896620</wp:posOffset>
                </wp:positionH>
                <wp:positionV relativeFrom="paragraph">
                  <wp:posOffset>252095</wp:posOffset>
                </wp:positionV>
                <wp:extent cx="5981065" cy="233680"/>
                <wp:effectExtent l="0" t="0" r="0" b="0"/>
                <wp:wrapTopAndBottom/>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33680"/>
                          <a:chOff x="1412" y="397"/>
                          <a:chExt cx="9419" cy="368"/>
                        </a:xfrm>
                      </wpg:grpSpPr>
                      <wps:wsp>
                        <wps:cNvPr id="24" name="Rectangle 17"/>
                        <wps:cNvSpPr>
                          <a:spLocks noChangeArrowheads="1"/>
                        </wps:cNvSpPr>
                        <wps:spPr bwMode="auto">
                          <a:xfrm>
                            <a:off x="1411" y="396"/>
                            <a:ext cx="9419" cy="89"/>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6"/>
                        <wps:cNvSpPr>
                          <a:spLocks noChangeArrowheads="1"/>
                        </wps:cNvSpPr>
                        <wps:spPr bwMode="auto">
                          <a:xfrm>
                            <a:off x="1411" y="487"/>
                            <a:ext cx="9419" cy="276"/>
                          </a:xfrm>
                          <a:prstGeom prst="rect">
                            <a:avLst/>
                          </a:prstGeom>
                          <a:solidFill>
                            <a:srgbClr val="F8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B3050" id="Group 15" o:spid="_x0000_s1026" style="position:absolute;margin-left:70.6pt;margin-top:19.85pt;width:470.95pt;height:18.4pt;z-index:-251658234;mso-wrap-distance-left:0;mso-wrap-distance-right:0;mso-position-horizontal-relative:page" coordorigin="1412,397" coordsize="941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">
                <v:rect id="Rectangle 17" o:spid="_x0000_s1027" style="position:absolute;left:1411;top:396;width:941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" fillcolor="#1f3863" stroked="f"/>
                <v:rect id="Rectangle 16" o:spid="_x0000_s1028" style="position:absolute;left:1411;top:487;width:941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" fillcolor="#f8f8f4" stroked="f"/>
                <w10:wrap type="topAndBottom" anchorx="page"/>
              </v:group>
            </w:pict>
          </mc:Fallback>
        </mc:AlternateContent>
      </w:r>
      <w:r w:rsidRPr="0020676F">
        <w:rPr>
          <w:b/>
          <w:bCs/>
        </w:rPr>
        <w:t>Attachment E - Conflict of Interest Form</w:t>
      </w:r>
      <w:bookmarkEnd w:id="35"/>
    </w:p>
    <w:p w14:paraId="607B4B3F" w14:textId="77777777" w:rsidR="00AE47D4" w:rsidRPr="007019B4" w:rsidRDefault="00AE47D4" w:rsidP="00AE47D4">
      <w:pPr>
        <w:spacing w:after="22" w:line="246" w:lineRule="exact"/>
        <w:ind w:left="3225"/>
        <w:rPr>
          <w:rFonts w:cstheme="minorHAnsi"/>
          <w:b/>
          <w:sz w:val="24"/>
        </w:rPr>
      </w:pPr>
      <w:r w:rsidRPr="007019B4">
        <w:rPr>
          <w:rFonts w:cstheme="minorHAnsi"/>
          <w:b/>
          <w:sz w:val="24"/>
        </w:rPr>
        <w:t>Conflict of Interest Certification</w:t>
      </w:r>
    </w:p>
    <w:p w14:paraId="75028FCB" w14:textId="55319024" w:rsidR="00AE47D4" w:rsidRPr="007019B4" w:rsidRDefault="00AE47D4" w:rsidP="00AE47D4">
      <w:pPr>
        <w:pStyle w:val="BodyText"/>
        <w:ind w:left="171"/>
        <w:rPr>
          <w:rFonts w:asciiTheme="minorHAnsi" w:hAnsiTheme="minorHAnsi" w:cstheme="minorHAnsi"/>
          <w:sz w:val="20"/>
        </w:rPr>
      </w:pPr>
    </w:p>
    <w:p w14:paraId="7E534BC3" w14:textId="77777777" w:rsidR="00AE47D4" w:rsidRPr="007019B4" w:rsidRDefault="00AE47D4" w:rsidP="00AE47D4">
      <w:pPr>
        <w:pStyle w:val="ListParagraph"/>
        <w:numPr>
          <w:ilvl w:val="0"/>
          <w:numId w:val="10"/>
        </w:numPr>
        <w:tabs>
          <w:tab w:val="left" w:pos="561"/>
        </w:tabs>
        <w:spacing w:line="241" w:lineRule="exact"/>
        <w:ind w:hanging="361"/>
        <w:rPr>
          <w:rFonts w:asciiTheme="minorHAnsi" w:hAnsiTheme="minorHAnsi" w:cstheme="minorHAnsi"/>
          <w:sz w:val="24"/>
        </w:rPr>
      </w:pPr>
      <w:r w:rsidRPr="007019B4">
        <w:rPr>
          <w:rFonts w:asciiTheme="minorHAnsi" w:hAnsiTheme="minorHAnsi" w:cstheme="minorHAnsi"/>
          <w:sz w:val="24"/>
        </w:rPr>
        <w:t>Bidder certifies</w:t>
      </w:r>
      <w:r w:rsidRPr="007019B4">
        <w:rPr>
          <w:rFonts w:asciiTheme="minorHAnsi" w:hAnsiTheme="minorHAnsi" w:cstheme="minorHAnsi"/>
          <w:spacing w:val="-3"/>
          <w:sz w:val="24"/>
        </w:rPr>
        <w:t xml:space="preserve"> </w:t>
      </w:r>
      <w:r w:rsidRPr="007019B4">
        <w:rPr>
          <w:rFonts w:asciiTheme="minorHAnsi" w:hAnsiTheme="minorHAnsi" w:cstheme="minorHAnsi"/>
          <w:sz w:val="24"/>
        </w:rPr>
        <w:t>that:</w:t>
      </w:r>
    </w:p>
    <w:p w14:paraId="5C8E8321" w14:textId="77777777" w:rsidR="00AE47D4" w:rsidRPr="007019B4" w:rsidRDefault="00AE47D4" w:rsidP="00AE47D4">
      <w:pPr>
        <w:pStyle w:val="ListParagraph"/>
        <w:numPr>
          <w:ilvl w:val="1"/>
          <w:numId w:val="10"/>
        </w:numPr>
        <w:tabs>
          <w:tab w:val="left" w:pos="921"/>
        </w:tabs>
        <w:spacing w:before="137"/>
        <w:rPr>
          <w:rFonts w:asciiTheme="minorHAnsi" w:hAnsiTheme="minorHAnsi" w:cstheme="minorHAnsi"/>
          <w:sz w:val="24"/>
        </w:rPr>
      </w:pPr>
      <w:r w:rsidRPr="007019B4">
        <w:rPr>
          <w:rFonts w:asciiTheme="minorHAnsi" w:hAnsiTheme="minorHAnsi" w:cstheme="minorHAnsi"/>
          <w:sz w:val="24"/>
        </w:rPr>
        <w:t>They have not offered or cause to have offered or provided any gratuities, favors, or anything of monetary value to any member or individual employed by the Central Iowa Workforce Development Board (CIWDB) or Chief Elected Officials (CEOs)</w:t>
      </w:r>
      <w:r w:rsidRPr="007019B4">
        <w:rPr>
          <w:rFonts w:asciiTheme="minorHAnsi" w:hAnsiTheme="minorHAnsi" w:cstheme="minorHAnsi"/>
          <w:spacing w:val="-20"/>
          <w:sz w:val="24"/>
        </w:rPr>
        <w:t xml:space="preserve"> </w:t>
      </w:r>
      <w:r w:rsidRPr="007019B4">
        <w:rPr>
          <w:rFonts w:asciiTheme="minorHAnsi" w:hAnsiTheme="minorHAnsi" w:cstheme="minorHAnsi"/>
          <w:sz w:val="24"/>
        </w:rPr>
        <w:t>for the purpose of influencing the selection of their Bid or any other Bid submitted hereunder.</w:t>
      </w:r>
    </w:p>
    <w:p w14:paraId="62497C9A" w14:textId="77777777" w:rsidR="00AE47D4" w:rsidRPr="007019B4" w:rsidRDefault="00AE47D4" w:rsidP="00AE47D4">
      <w:pPr>
        <w:pStyle w:val="BodyText"/>
        <w:rPr>
          <w:rFonts w:asciiTheme="minorHAnsi" w:hAnsiTheme="minorHAnsi" w:cstheme="minorHAnsi"/>
        </w:rPr>
      </w:pPr>
    </w:p>
    <w:p w14:paraId="383E0433" w14:textId="77777777" w:rsidR="00AE47D4" w:rsidRPr="007019B4" w:rsidRDefault="00AE47D4" w:rsidP="00AE47D4">
      <w:pPr>
        <w:pStyle w:val="ListParagraph"/>
        <w:numPr>
          <w:ilvl w:val="1"/>
          <w:numId w:val="10"/>
        </w:numPr>
        <w:tabs>
          <w:tab w:val="left" w:pos="921"/>
        </w:tabs>
        <w:ind w:hanging="361"/>
        <w:rPr>
          <w:rFonts w:asciiTheme="minorHAnsi" w:hAnsiTheme="minorHAnsi" w:cstheme="minorHAnsi"/>
          <w:sz w:val="24"/>
        </w:rPr>
      </w:pPr>
      <w:r w:rsidRPr="007019B4">
        <w:rPr>
          <w:rFonts w:asciiTheme="minorHAnsi" w:hAnsiTheme="minorHAnsi" w:cstheme="minorHAnsi"/>
          <w:sz w:val="24"/>
        </w:rPr>
        <w:t>They have not engaged in any activity to restrict or eliminate</w:t>
      </w:r>
      <w:r w:rsidRPr="007019B4">
        <w:rPr>
          <w:rFonts w:asciiTheme="minorHAnsi" w:hAnsiTheme="minorHAnsi" w:cstheme="minorHAnsi"/>
          <w:spacing w:val="-2"/>
          <w:sz w:val="24"/>
        </w:rPr>
        <w:t xml:space="preserve"> </w:t>
      </w:r>
      <w:r w:rsidRPr="007019B4">
        <w:rPr>
          <w:rFonts w:asciiTheme="minorHAnsi" w:hAnsiTheme="minorHAnsi" w:cstheme="minorHAnsi"/>
          <w:sz w:val="24"/>
        </w:rPr>
        <w:t>competition.</w:t>
      </w:r>
    </w:p>
    <w:p w14:paraId="3E33F3B7" w14:textId="77777777" w:rsidR="00AE47D4" w:rsidRPr="007019B4" w:rsidRDefault="00AE47D4" w:rsidP="00AE47D4">
      <w:pPr>
        <w:pStyle w:val="BodyText"/>
        <w:spacing w:before="3"/>
        <w:rPr>
          <w:rFonts w:asciiTheme="minorHAnsi" w:hAnsiTheme="minorHAnsi" w:cstheme="minorHAnsi"/>
          <w:sz w:val="26"/>
        </w:rPr>
      </w:pPr>
    </w:p>
    <w:p w14:paraId="6A198F7D" w14:textId="77777777" w:rsidR="00AE47D4" w:rsidRPr="007019B4" w:rsidRDefault="00AE47D4" w:rsidP="00AE47D4">
      <w:pPr>
        <w:pStyle w:val="ListParagraph"/>
        <w:numPr>
          <w:ilvl w:val="1"/>
          <w:numId w:val="10"/>
        </w:numPr>
        <w:tabs>
          <w:tab w:val="left" w:pos="921"/>
        </w:tabs>
        <w:spacing w:before="1" w:line="237" w:lineRule="auto"/>
        <w:rPr>
          <w:rFonts w:asciiTheme="minorHAnsi" w:hAnsiTheme="minorHAnsi" w:cstheme="minorHAnsi"/>
          <w:sz w:val="24"/>
        </w:rPr>
      </w:pPr>
      <w:r w:rsidRPr="007019B4">
        <w:rPr>
          <w:rFonts w:asciiTheme="minorHAnsi" w:hAnsiTheme="minorHAnsi" w:cstheme="minorHAnsi"/>
          <w:sz w:val="24"/>
        </w:rPr>
        <w:t>No manager, employee or paid consultant of bidder’s company or spouse or child of</w:t>
      </w:r>
      <w:r w:rsidRPr="007019B4">
        <w:rPr>
          <w:rFonts w:asciiTheme="minorHAnsi" w:hAnsiTheme="minorHAnsi" w:cstheme="minorHAnsi"/>
          <w:spacing w:val="-15"/>
          <w:sz w:val="24"/>
        </w:rPr>
        <w:t xml:space="preserve"> </w:t>
      </w:r>
      <w:r w:rsidRPr="007019B4">
        <w:rPr>
          <w:rFonts w:asciiTheme="minorHAnsi" w:hAnsiTheme="minorHAnsi" w:cstheme="minorHAnsi"/>
          <w:sz w:val="24"/>
        </w:rPr>
        <w:t>any manager, employee of paid consultant is a member of the CIWDB or</w:t>
      </w:r>
      <w:r w:rsidRPr="007019B4">
        <w:rPr>
          <w:rFonts w:asciiTheme="minorHAnsi" w:hAnsiTheme="minorHAnsi" w:cstheme="minorHAnsi"/>
          <w:spacing w:val="-4"/>
          <w:sz w:val="24"/>
        </w:rPr>
        <w:t xml:space="preserve"> </w:t>
      </w:r>
      <w:r w:rsidRPr="007019B4">
        <w:rPr>
          <w:rFonts w:asciiTheme="minorHAnsi" w:hAnsiTheme="minorHAnsi" w:cstheme="minorHAnsi"/>
          <w:sz w:val="24"/>
        </w:rPr>
        <w:t>CEOs.</w:t>
      </w:r>
    </w:p>
    <w:p w14:paraId="71A2B0B5" w14:textId="77777777" w:rsidR="00AE47D4" w:rsidRPr="007019B4" w:rsidRDefault="00AE47D4" w:rsidP="00AE47D4">
      <w:pPr>
        <w:pStyle w:val="BodyText"/>
        <w:spacing w:before="1"/>
        <w:rPr>
          <w:rFonts w:asciiTheme="minorHAnsi" w:hAnsiTheme="minorHAnsi" w:cstheme="minorHAnsi"/>
          <w:sz w:val="26"/>
        </w:rPr>
      </w:pPr>
    </w:p>
    <w:p w14:paraId="09620B17" w14:textId="77777777" w:rsidR="00AE47D4" w:rsidRDefault="00AE47D4" w:rsidP="00AE47D4">
      <w:pPr>
        <w:pStyle w:val="ListParagraph"/>
        <w:numPr>
          <w:ilvl w:val="1"/>
          <w:numId w:val="10"/>
        </w:numPr>
        <w:tabs>
          <w:tab w:val="left" w:pos="921"/>
        </w:tabs>
        <w:spacing w:before="1"/>
        <w:rPr>
          <w:rFonts w:asciiTheme="minorHAnsi" w:hAnsiTheme="minorHAnsi" w:cstheme="minorHAnsi"/>
          <w:sz w:val="24"/>
        </w:rPr>
      </w:pPr>
      <w:r w:rsidRPr="007019B4">
        <w:rPr>
          <w:rFonts w:asciiTheme="minorHAnsi" w:hAnsiTheme="minorHAnsi" w:cstheme="minorHAnsi"/>
          <w:sz w:val="24"/>
        </w:rPr>
        <w:t>They have disclosed any interest, fact or circumstance which does or may present</w:t>
      </w:r>
      <w:r w:rsidRPr="007019B4">
        <w:rPr>
          <w:rFonts w:asciiTheme="minorHAnsi" w:hAnsiTheme="minorHAnsi" w:cstheme="minorHAnsi"/>
          <w:spacing w:val="-12"/>
          <w:sz w:val="24"/>
        </w:rPr>
        <w:t xml:space="preserve"> </w:t>
      </w:r>
      <w:r w:rsidRPr="007019B4">
        <w:rPr>
          <w:rFonts w:asciiTheme="minorHAnsi" w:hAnsiTheme="minorHAnsi" w:cstheme="minorHAnsi"/>
          <w:sz w:val="24"/>
        </w:rPr>
        <w:t>a potential conflict of interest</w:t>
      </w:r>
      <w:r w:rsidRPr="007019B4">
        <w:rPr>
          <w:rFonts w:asciiTheme="minorHAnsi" w:hAnsiTheme="minorHAnsi" w:cstheme="minorHAnsi"/>
          <w:spacing w:val="-1"/>
          <w:sz w:val="24"/>
        </w:rPr>
        <w:t xml:space="preserve"> </w:t>
      </w:r>
      <w:r w:rsidRPr="007019B4">
        <w:rPr>
          <w:rFonts w:asciiTheme="minorHAnsi" w:hAnsiTheme="minorHAnsi" w:cstheme="minorHAnsi"/>
          <w:sz w:val="24"/>
        </w:rPr>
        <w:t>below:</w:t>
      </w:r>
    </w:p>
    <w:tbl>
      <w:tblPr>
        <w:tblStyle w:val="TableGrid"/>
        <w:tblW w:w="0" w:type="auto"/>
        <w:tblInd w:w="920" w:type="dxa"/>
        <w:tblLook w:val="04A0" w:firstRow="1" w:lastRow="0" w:firstColumn="1" w:lastColumn="0" w:noHBand="0" w:noVBand="1"/>
      </w:tblPr>
      <w:tblGrid>
        <w:gridCol w:w="8430"/>
      </w:tblGrid>
      <w:tr w:rsidR="00AE47D4" w14:paraId="6EE4655A" w14:textId="77777777" w:rsidTr="00AE47D4">
        <w:tc>
          <w:tcPr>
            <w:tcW w:w="8430" w:type="dxa"/>
          </w:tcPr>
          <w:p w14:paraId="6DC9FA56" w14:textId="77777777" w:rsidR="00AE47D4" w:rsidRDefault="00AE47D4" w:rsidP="00AE47D4">
            <w:pPr>
              <w:pStyle w:val="ListParagraph"/>
              <w:tabs>
                <w:tab w:val="left" w:pos="921"/>
              </w:tabs>
              <w:spacing w:before="1"/>
              <w:ind w:left="0" w:firstLine="0"/>
              <w:rPr>
                <w:rFonts w:asciiTheme="minorHAnsi" w:hAnsiTheme="minorHAnsi" w:cstheme="minorHAnsi"/>
                <w:sz w:val="24"/>
              </w:rPr>
            </w:pPr>
          </w:p>
          <w:p w14:paraId="15977807" w14:textId="78959FC9" w:rsidR="00AE47D4" w:rsidRDefault="00AE47D4" w:rsidP="00AE47D4">
            <w:pPr>
              <w:pStyle w:val="ListParagraph"/>
              <w:tabs>
                <w:tab w:val="left" w:pos="921"/>
              </w:tabs>
              <w:spacing w:before="1"/>
              <w:ind w:left="0" w:firstLine="0"/>
              <w:rPr>
                <w:rFonts w:asciiTheme="minorHAnsi" w:hAnsiTheme="minorHAnsi" w:cstheme="minorHAnsi"/>
                <w:sz w:val="24"/>
              </w:rPr>
            </w:pPr>
          </w:p>
        </w:tc>
      </w:tr>
    </w:tbl>
    <w:p w14:paraId="4AAA69FD" w14:textId="77777777" w:rsidR="00AE47D4" w:rsidRPr="007019B4" w:rsidRDefault="00AE47D4" w:rsidP="00AE47D4">
      <w:pPr>
        <w:pStyle w:val="BodyText"/>
        <w:spacing w:before="6"/>
        <w:rPr>
          <w:rFonts w:asciiTheme="minorHAnsi" w:hAnsiTheme="minorHAnsi" w:cstheme="minorHAnsi"/>
          <w:sz w:val="15"/>
        </w:rPr>
      </w:pPr>
    </w:p>
    <w:p w14:paraId="06B0DA24" w14:textId="77777777" w:rsidR="00AE47D4" w:rsidRDefault="00AE47D4" w:rsidP="00AE47D4">
      <w:pPr>
        <w:pStyle w:val="ListParagraph"/>
        <w:numPr>
          <w:ilvl w:val="1"/>
          <w:numId w:val="10"/>
        </w:numPr>
        <w:tabs>
          <w:tab w:val="left" w:pos="921"/>
        </w:tabs>
        <w:spacing w:before="90"/>
        <w:ind w:right="1932"/>
        <w:rPr>
          <w:rFonts w:asciiTheme="minorHAnsi" w:hAnsiTheme="minorHAnsi" w:cstheme="minorHAnsi"/>
          <w:sz w:val="24"/>
        </w:rPr>
      </w:pPr>
      <w:r w:rsidRPr="007019B4">
        <w:rPr>
          <w:rFonts w:asciiTheme="minorHAnsi" w:hAnsiTheme="minorHAnsi" w:cstheme="minorHAnsi"/>
          <w:sz w:val="24"/>
        </w:rPr>
        <w:t>If the answer to any of the above certifications is yes, bidder has disclosed the relationship or action</w:t>
      </w:r>
      <w:r w:rsidRPr="007019B4">
        <w:rPr>
          <w:rFonts w:asciiTheme="minorHAnsi" w:hAnsiTheme="minorHAnsi" w:cstheme="minorHAnsi"/>
          <w:spacing w:val="-1"/>
          <w:sz w:val="24"/>
        </w:rPr>
        <w:t xml:space="preserve"> </w:t>
      </w:r>
      <w:r w:rsidRPr="007019B4">
        <w:rPr>
          <w:rFonts w:asciiTheme="minorHAnsi" w:hAnsiTheme="minorHAnsi" w:cstheme="minorHAnsi"/>
          <w:sz w:val="24"/>
        </w:rPr>
        <w:t>below:</w:t>
      </w:r>
    </w:p>
    <w:tbl>
      <w:tblPr>
        <w:tblStyle w:val="TableGrid"/>
        <w:tblW w:w="0" w:type="auto"/>
        <w:tblInd w:w="920" w:type="dxa"/>
        <w:tblLook w:val="04A0" w:firstRow="1" w:lastRow="0" w:firstColumn="1" w:lastColumn="0" w:noHBand="0" w:noVBand="1"/>
      </w:tblPr>
      <w:tblGrid>
        <w:gridCol w:w="8430"/>
      </w:tblGrid>
      <w:tr w:rsidR="00AE47D4" w14:paraId="76FA916D" w14:textId="77777777" w:rsidTr="00AE47D4">
        <w:tc>
          <w:tcPr>
            <w:tcW w:w="9350" w:type="dxa"/>
          </w:tcPr>
          <w:p w14:paraId="31E66019" w14:textId="77777777" w:rsidR="00AE47D4" w:rsidRDefault="00AE47D4" w:rsidP="00AE47D4">
            <w:pPr>
              <w:pStyle w:val="ListParagraph"/>
              <w:tabs>
                <w:tab w:val="left" w:pos="921"/>
              </w:tabs>
              <w:spacing w:before="90"/>
              <w:ind w:left="0" w:right="1932" w:firstLine="0"/>
              <w:rPr>
                <w:rFonts w:asciiTheme="minorHAnsi" w:hAnsiTheme="minorHAnsi" w:cstheme="minorHAnsi"/>
                <w:sz w:val="24"/>
              </w:rPr>
            </w:pPr>
          </w:p>
          <w:p w14:paraId="0F5CD240" w14:textId="29796A0E" w:rsidR="00AE47D4" w:rsidRDefault="00AE47D4" w:rsidP="00AE47D4">
            <w:pPr>
              <w:pStyle w:val="ListParagraph"/>
              <w:tabs>
                <w:tab w:val="left" w:pos="921"/>
              </w:tabs>
              <w:spacing w:before="90"/>
              <w:ind w:left="0" w:right="1932" w:firstLine="0"/>
              <w:rPr>
                <w:rFonts w:asciiTheme="minorHAnsi" w:hAnsiTheme="minorHAnsi" w:cstheme="minorHAnsi"/>
                <w:sz w:val="24"/>
              </w:rPr>
            </w:pPr>
          </w:p>
        </w:tc>
      </w:tr>
    </w:tbl>
    <w:p w14:paraId="3B277061" w14:textId="77777777" w:rsidR="00AE47D4" w:rsidRDefault="00AE47D4" w:rsidP="00AE47D4">
      <w:pPr>
        <w:pStyle w:val="BodyText"/>
        <w:spacing w:before="11"/>
        <w:rPr>
          <w:rFonts w:asciiTheme="minorHAnsi" w:hAnsiTheme="minorHAnsi" w:cstheme="minorHAnsi"/>
          <w:sz w:val="25"/>
        </w:rPr>
      </w:pPr>
    </w:p>
    <w:p w14:paraId="307B75CA" w14:textId="0B70A59A" w:rsidR="00097203" w:rsidRPr="00DE7D4E" w:rsidRDefault="00097203" w:rsidP="00097203">
      <w:pPr>
        <w:pStyle w:val="BodyText"/>
        <w:numPr>
          <w:ilvl w:val="0"/>
          <w:numId w:val="10"/>
        </w:numPr>
        <w:spacing w:before="11"/>
        <w:rPr>
          <w:rFonts w:asciiTheme="minorHAnsi" w:hAnsiTheme="minorHAnsi" w:cstheme="minorHAnsi"/>
        </w:rPr>
      </w:pPr>
      <w:r w:rsidRPr="00DE7D4E">
        <w:rPr>
          <w:rFonts w:asciiTheme="minorHAnsi" w:hAnsiTheme="minorHAnsi" w:cstheme="minorHAnsi"/>
        </w:rPr>
        <w:t>Violation of this provision may cause an organization’s Bid to be rejected.  This does not preclude partnerships, consortiums, or subcontracts.</w:t>
      </w:r>
    </w:p>
    <w:p w14:paraId="743D69EB" w14:textId="77777777" w:rsidR="00D81581" w:rsidRPr="00DE7D4E" w:rsidRDefault="00D81581" w:rsidP="00D81581">
      <w:pPr>
        <w:pStyle w:val="BodyText"/>
        <w:spacing w:before="11"/>
        <w:ind w:left="560"/>
        <w:rPr>
          <w:rFonts w:asciiTheme="minorHAnsi" w:hAnsiTheme="minorHAnsi" w:cstheme="minorHAnsi"/>
        </w:rPr>
      </w:pPr>
    </w:p>
    <w:p w14:paraId="13AA5AE1" w14:textId="0518FA21" w:rsidR="00D81581" w:rsidRPr="00DE7D4E" w:rsidRDefault="00D81581" w:rsidP="00D81581">
      <w:pPr>
        <w:pStyle w:val="BodyText"/>
        <w:spacing w:before="11"/>
        <w:ind w:left="560"/>
        <w:rPr>
          <w:rFonts w:asciiTheme="minorHAnsi" w:hAnsiTheme="minorHAnsi" w:cstheme="minorHAnsi"/>
        </w:rPr>
      </w:pPr>
      <w:r w:rsidRPr="00DE7D4E">
        <w:rPr>
          <w:rFonts w:asciiTheme="minorHAnsi" w:hAnsiTheme="minorHAnsi" w:cstheme="minorHAnsi"/>
        </w:rPr>
        <w:t xml:space="preserve">I </w:t>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rPr>
        <w:t xml:space="preserve">, </w:t>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rPr>
        <w:br/>
        <w:t xml:space="preserve">                     </w:t>
      </w:r>
      <w:proofErr w:type="gramStart"/>
      <w:r w:rsidRPr="00DE7D4E">
        <w:rPr>
          <w:rFonts w:asciiTheme="minorHAnsi" w:hAnsiTheme="minorHAnsi" w:cstheme="minorHAnsi"/>
        </w:rPr>
        <w:t xml:space="preserve">   (</w:t>
      </w:r>
      <w:proofErr w:type="gramEnd"/>
      <w:r w:rsidRPr="00DE7D4E">
        <w:rPr>
          <w:rFonts w:asciiTheme="minorHAnsi" w:hAnsiTheme="minorHAnsi" w:cstheme="minorHAnsi"/>
        </w:rPr>
        <w:t>Name)                                                                        (Title)</w:t>
      </w:r>
    </w:p>
    <w:p w14:paraId="4AC2D358" w14:textId="77777777" w:rsidR="00E64E7D" w:rsidRPr="00DE7D4E" w:rsidRDefault="00E64E7D" w:rsidP="00D81581">
      <w:pPr>
        <w:pStyle w:val="BodyText"/>
        <w:spacing w:before="11"/>
        <w:ind w:left="560"/>
        <w:rPr>
          <w:rFonts w:asciiTheme="minorHAnsi" w:hAnsiTheme="minorHAnsi" w:cstheme="minorHAnsi"/>
        </w:rPr>
      </w:pPr>
    </w:p>
    <w:p w14:paraId="49116BB6" w14:textId="15B4A21E" w:rsidR="00E64E7D" w:rsidRPr="00DE7D4E" w:rsidRDefault="00DE7D4E" w:rsidP="00D81581">
      <w:pPr>
        <w:pStyle w:val="BodyText"/>
        <w:spacing w:before="11"/>
        <w:ind w:left="560"/>
        <w:rPr>
          <w:rFonts w:asciiTheme="minorHAnsi" w:hAnsiTheme="minorHAnsi" w:cstheme="minorHAnsi"/>
        </w:rPr>
      </w:pPr>
      <w:r>
        <w:rPr>
          <w:rFonts w:asciiTheme="minorHAnsi" w:hAnsiTheme="minorHAnsi" w:cstheme="minorHAnsi"/>
        </w:rPr>
        <w:t>of</w:t>
      </w:r>
      <w:r w:rsidR="00860EE1" w:rsidRPr="00DE7D4E">
        <w:rPr>
          <w:rFonts w:asciiTheme="minorHAnsi" w:hAnsiTheme="minorHAnsi" w:cstheme="minorHAnsi"/>
        </w:rPr>
        <w:t xml:space="preserve"> </w:t>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u w:val="single"/>
        </w:rPr>
        <w:tab/>
      </w:r>
      <w:r w:rsidR="00860EE1" w:rsidRPr="00DE7D4E">
        <w:rPr>
          <w:rFonts w:asciiTheme="minorHAnsi" w:hAnsiTheme="minorHAnsi" w:cstheme="minorHAnsi"/>
        </w:rPr>
        <w:br/>
      </w:r>
      <w:r w:rsidR="00860EE1" w:rsidRPr="00DE7D4E">
        <w:rPr>
          <w:rFonts w:asciiTheme="minorHAnsi" w:hAnsiTheme="minorHAnsi" w:cstheme="minorHAnsi"/>
        </w:rPr>
        <w:tab/>
      </w:r>
      <w:r w:rsidR="00860EE1" w:rsidRPr="00DE7D4E">
        <w:rPr>
          <w:rFonts w:asciiTheme="minorHAnsi" w:hAnsiTheme="minorHAnsi" w:cstheme="minorHAnsi"/>
        </w:rPr>
        <w:tab/>
      </w:r>
      <w:r w:rsidR="00860EE1" w:rsidRPr="00DE7D4E">
        <w:rPr>
          <w:rFonts w:asciiTheme="minorHAnsi" w:hAnsiTheme="minorHAnsi" w:cstheme="minorHAnsi"/>
        </w:rPr>
        <w:tab/>
      </w:r>
      <w:r w:rsidR="00860EE1" w:rsidRPr="00DE7D4E">
        <w:rPr>
          <w:rFonts w:asciiTheme="minorHAnsi" w:hAnsiTheme="minorHAnsi" w:cstheme="minorHAnsi"/>
        </w:rPr>
        <w:tab/>
      </w:r>
      <w:r w:rsidR="00860EE1" w:rsidRPr="00DE7D4E">
        <w:rPr>
          <w:rFonts w:asciiTheme="minorHAnsi" w:hAnsiTheme="minorHAnsi" w:cstheme="minorHAnsi"/>
        </w:rPr>
        <w:tab/>
        <w:t>(Name of Bidder’s Entity)</w:t>
      </w:r>
    </w:p>
    <w:p w14:paraId="4857B99F" w14:textId="77777777" w:rsidR="00860EE1" w:rsidRPr="00DE7D4E" w:rsidRDefault="00860EE1" w:rsidP="00D81581">
      <w:pPr>
        <w:pStyle w:val="BodyText"/>
        <w:spacing w:before="11"/>
        <w:ind w:left="560"/>
        <w:rPr>
          <w:rFonts w:asciiTheme="minorHAnsi" w:hAnsiTheme="minorHAnsi" w:cstheme="minorHAnsi"/>
        </w:rPr>
      </w:pPr>
    </w:p>
    <w:p w14:paraId="7EC85490" w14:textId="41F73343" w:rsidR="00860EE1" w:rsidRPr="00DE7D4E" w:rsidRDefault="00DE7D4E" w:rsidP="00D81581">
      <w:pPr>
        <w:pStyle w:val="BodyText"/>
        <w:spacing w:before="11"/>
        <w:ind w:left="560"/>
        <w:rPr>
          <w:rFonts w:asciiTheme="minorHAnsi" w:hAnsiTheme="minorHAnsi" w:cstheme="minorHAnsi"/>
        </w:rPr>
      </w:pPr>
      <w:r>
        <w:rPr>
          <w:rFonts w:asciiTheme="minorHAnsi" w:hAnsiTheme="minorHAnsi" w:cstheme="minorHAnsi"/>
        </w:rPr>
        <w:t>am</w:t>
      </w:r>
      <w:r w:rsidR="00860EE1" w:rsidRPr="00DE7D4E">
        <w:rPr>
          <w:rFonts w:asciiTheme="minorHAnsi" w:hAnsiTheme="minorHAnsi" w:cstheme="minorHAnsi"/>
        </w:rPr>
        <w:t xml:space="preserve"> authorized to make the above Certifications and to submit this Bid on behalf of</w:t>
      </w:r>
    </w:p>
    <w:p w14:paraId="380B8CDD" w14:textId="77777777" w:rsidR="001671D8" w:rsidRPr="00DE7D4E" w:rsidRDefault="001671D8" w:rsidP="00D81581">
      <w:pPr>
        <w:pStyle w:val="BodyText"/>
        <w:spacing w:before="11"/>
        <w:ind w:left="560"/>
        <w:rPr>
          <w:rFonts w:asciiTheme="minorHAnsi" w:hAnsiTheme="minorHAnsi" w:cstheme="minorHAnsi"/>
        </w:rPr>
      </w:pPr>
    </w:p>
    <w:p w14:paraId="48F341F1" w14:textId="2AF30ABB" w:rsidR="001671D8" w:rsidRPr="00DE7D4E" w:rsidRDefault="001671D8" w:rsidP="00D81581">
      <w:pPr>
        <w:pStyle w:val="BodyText"/>
        <w:spacing w:before="11"/>
        <w:ind w:left="560"/>
        <w:rPr>
          <w:rFonts w:asciiTheme="minorHAnsi" w:hAnsiTheme="minorHAnsi" w:cstheme="minorHAnsi"/>
        </w:rPr>
      </w:pP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rPr>
        <w:br/>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t>(Name of Bidder’s Entity)</w:t>
      </w:r>
    </w:p>
    <w:p w14:paraId="6FDED964" w14:textId="77777777" w:rsidR="00DE7D4E" w:rsidRPr="00DE7D4E" w:rsidRDefault="00DE7D4E" w:rsidP="00D81581">
      <w:pPr>
        <w:pStyle w:val="BodyText"/>
        <w:spacing w:before="11"/>
        <w:ind w:left="560"/>
        <w:rPr>
          <w:rFonts w:asciiTheme="minorHAnsi" w:hAnsiTheme="minorHAnsi" w:cstheme="minorHAnsi"/>
        </w:rPr>
      </w:pPr>
    </w:p>
    <w:p w14:paraId="5CFB5615" w14:textId="1E04981B" w:rsidR="00DE7D4E" w:rsidRDefault="00DE7D4E" w:rsidP="00D81581">
      <w:pPr>
        <w:pStyle w:val="BodyText"/>
        <w:spacing w:before="11"/>
        <w:ind w:left="560"/>
        <w:rPr>
          <w:rFonts w:asciiTheme="minorHAnsi" w:hAnsiTheme="minorHAnsi" w:cstheme="minorHAnsi"/>
        </w:rPr>
      </w:pP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u w:val="single"/>
        </w:rPr>
        <w:tab/>
      </w:r>
      <w:r w:rsidRPr="00DE7D4E">
        <w:rPr>
          <w:rFonts w:asciiTheme="minorHAnsi" w:hAnsiTheme="minorHAnsi" w:cstheme="minorHAnsi"/>
        </w:rPr>
        <w:br/>
        <w:t>Signature</w:t>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r>
      <w:r w:rsidRPr="00DE7D4E">
        <w:rPr>
          <w:rFonts w:asciiTheme="minorHAnsi" w:hAnsiTheme="minorHAnsi" w:cstheme="minorHAnsi"/>
        </w:rPr>
        <w:tab/>
        <w:t>Date</w:t>
      </w:r>
    </w:p>
    <w:p w14:paraId="702636CE" w14:textId="77777777" w:rsidR="00E0182A" w:rsidRPr="0020676F" w:rsidRDefault="00E0182A" w:rsidP="0020676F">
      <w:pPr>
        <w:pStyle w:val="Heading1"/>
        <w:rPr>
          <w:b/>
          <w:bCs/>
        </w:rPr>
      </w:pPr>
      <w:bookmarkStart w:id="36" w:name="_Toc99459283"/>
      <w:r w:rsidRPr="0020676F">
        <w:rPr>
          <w:b/>
          <w:bCs/>
          <w:noProof/>
        </w:rPr>
        <w:lastRenderedPageBreak/>
        <mc:AlternateContent>
          <mc:Choice Requires="wps">
            <w:drawing>
              <wp:anchor distT="0" distB="0" distL="0" distR="0" simplePos="0" relativeHeight="251658247" behindDoc="1" locked="0" layoutInCell="1" allowOverlap="1" wp14:anchorId="09F5C7B6" wp14:editId="34FB3C21">
                <wp:simplePos x="0" y="0"/>
                <wp:positionH relativeFrom="page">
                  <wp:posOffset>896620</wp:posOffset>
                </wp:positionH>
                <wp:positionV relativeFrom="paragraph">
                  <wp:posOffset>273050</wp:posOffset>
                </wp:positionV>
                <wp:extent cx="5981065" cy="56515"/>
                <wp:effectExtent l="0" t="0" r="0" b="0"/>
                <wp:wrapTopAndBottom/>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56515"/>
                        </a:xfrm>
                        <a:prstGeom prst="rect">
                          <a:avLst/>
                        </a:prstGeom>
                        <a:solidFill>
                          <a:srgbClr val="1F38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9BBA0" id="Rectangle 4" o:spid="_x0000_s1026" style="position:absolute;margin-left:70.6pt;margin-top:21.5pt;width:470.95pt;height:4.4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" fillcolor="#1f3863" stroked="f">
                <w10:wrap type="topAndBottom" anchorx="page"/>
              </v:rect>
            </w:pict>
          </mc:Fallback>
        </mc:AlternateContent>
      </w:r>
      <w:r w:rsidRPr="0020676F">
        <w:rPr>
          <w:b/>
          <w:bCs/>
        </w:rPr>
        <w:t>Attachment F - Reference Form</w:t>
      </w:r>
      <w:bookmarkEnd w:id="36"/>
    </w:p>
    <w:p w14:paraId="05118223" w14:textId="77777777" w:rsidR="00E0182A" w:rsidRPr="007019B4" w:rsidRDefault="00E0182A" w:rsidP="00E0182A">
      <w:pPr>
        <w:pStyle w:val="BodyText"/>
        <w:spacing w:before="5"/>
        <w:rPr>
          <w:rFonts w:asciiTheme="minorHAnsi" w:hAnsiTheme="minorHAnsi" w:cstheme="minorHAnsi"/>
          <w:b/>
          <w:sz w:val="11"/>
        </w:rPr>
      </w:pPr>
    </w:p>
    <w:p w14:paraId="0BBA3197" w14:textId="77777777" w:rsidR="00E0182A" w:rsidRPr="007019B4" w:rsidRDefault="00E0182A" w:rsidP="00E0182A">
      <w:pPr>
        <w:pStyle w:val="BodyText"/>
        <w:spacing w:before="90"/>
        <w:ind w:right="-180"/>
        <w:rPr>
          <w:rFonts w:asciiTheme="minorHAnsi" w:hAnsiTheme="minorHAnsi" w:cstheme="minorHAnsi"/>
        </w:rPr>
      </w:pPr>
      <w:r w:rsidRPr="007019B4">
        <w:rPr>
          <w:rFonts w:asciiTheme="minorHAnsi" w:hAnsiTheme="minorHAnsi" w:cstheme="minorHAnsi"/>
        </w:rPr>
        <w:t>To better assist us in evaluating your organization, please provide us with contact information</w:t>
      </w:r>
      <w:r w:rsidRPr="007019B4">
        <w:rPr>
          <w:rFonts w:asciiTheme="minorHAnsi" w:hAnsiTheme="minorHAnsi" w:cstheme="minorHAnsi"/>
          <w:spacing w:val="-16"/>
        </w:rPr>
        <w:t xml:space="preserve"> </w:t>
      </w:r>
      <w:r w:rsidRPr="007019B4">
        <w:rPr>
          <w:rFonts w:asciiTheme="minorHAnsi" w:hAnsiTheme="minorHAnsi" w:cstheme="minorHAnsi"/>
        </w:rPr>
        <w:t>for at least three (3) previous or current entities to which services have been rendered. The references provided should be able to speak to your experience as it relates to federal contracts and/or programs or management of federal funds. This is required and will allow the evaluators to fully understand your capabilities to meet the fiscal needs of our local</w:t>
      </w:r>
      <w:r w:rsidRPr="007019B4">
        <w:rPr>
          <w:rFonts w:asciiTheme="minorHAnsi" w:hAnsiTheme="minorHAnsi" w:cstheme="minorHAnsi"/>
          <w:spacing w:val="-2"/>
        </w:rPr>
        <w:t xml:space="preserve"> </w:t>
      </w:r>
      <w:r w:rsidRPr="007019B4">
        <w:rPr>
          <w:rFonts w:asciiTheme="minorHAnsi" w:hAnsiTheme="minorHAnsi" w:cstheme="minorHAnsi"/>
        </w:rPr>
        <w:t>area.</w:t>
      </w:r>
    </w:p>
    <w:p w14:paraId="010D1C2A" w14:textId="77777777" w:rsidR="00E0182A" w:rsidRPr="007019B4" w:rsidRDefault="00E0182A" w:rsidP="00E0182A">
      <w:pPr>
        <w:pStyle w:val="BodyText"/>
        <w:spacing w:before="10"/>
        <w:rPr>
          <w:rFonts w:asciiTheme="minorHAnsi" w:hAnsiTheme="minorHAnsi" w:cstheme="minorHAnsi"/>
          <w:sz w:val="21"/>
        </w:rPr>
      </w:pPr>
    </w:p>
    <w:p w14:paraId="6EFE3479" w14:textId="4AAFF103" w:rsidR="00E0182A" w:rsidRPr="007019B4" w:rsidRDefault="00E0182A" w:rsidP="00E0182A">
      <w:pPr>
        <w:tabs>
          <w:tab w:val="left" w:pos="5420"/>
        </w:tabs>
        <w:ind w:left="200"/>
        <w:rPr>
          <w:rFonts w:cstheme="minorHAnsi"/>
          <w:b/>
        </w:rPr>
      </w:pPr>
      <w:r w:rsidRPr="007019B4">
        <w:rPr>
          <w:rFonts w:cstheme="minorHAnsi"/>
          <w:b/>
        </w:rPr>
        <w:t>Organization</w:t>
      </w:r>
      <w:r w:rsidRPr="007019B4">
        <w:rPr>
          <w:rFonts w:cstheme="minorHAnsi"/>
          <w:b/>
          <w:spacing w:val="-5"/>
        </w:rPr>
        <w:t xml:space="preserve"> </w:t>
      </w:r>
      <w:r w:rsidRPr="007019B4">
        <w:rPr>
          <w:rFonts w:cstheme="minorHAnsi"/>
          <w:b/>
        </w:rPr>
        <w:t>Name:</w:t>
      </w:r>
      <w:r w:rsidRPr="007019B4">
        <w:rPr>
          <w:rFonts w:cstheme="minorHAnsi"/>
          <w:b/>
          <w:spacing w:val="1"/>
        </w:rPr>
        <w:t xml:space="preserve"> </w:t>
      </w:r>
      <w:r w:rsidRPr="007019B4">
        <w:rPr>
          <w:rFonts w:cstheme="minorHAnsi"/>
          <w:b/>
          <w:u w:val="single"/>
        </w:rPr>
        <w:t xml:space="preserve"> </w:t>
      </w:r>
      <w:r w:rsidRPr="007019B4">
        <w:rPr>
          <w:rFonts w:cstheme="minorHAnsi"/>
          <w:b/>
          <w:u w:val="single"/>
        </w:rPr>
        <w:tab/>
      </w:r>
      <w:r>
        <w:rPr>
          <w:rFonts w:cstheme="minorHAnsi"/>
          <w:b/>
          <w:u w:val="single"/>
        </w:rPr>
        <w:tab/>
      </w:r>
      <w:r>
        <w:rPr>
          <w:rFonts w:cstheme="minorHAnsi"/>
          <w:b/>
          <w:u w:val="single"/>
        </w:rPr>
        <w:tab/>
      </w:r>
      <w:r>
        <w:rPr>
          <w:rFonts w:cstheme="minorHAnsi"/>
          <w:b/>
          <w:u w:val="single"/>
        </w:rPr>
        <w:tab/>
      </w:r>
      <w:r>
        <w:rPr>
          <w:rFonts w:cstheme="minorHAnsi"/>
          <w:b/>
          <w:u w:val="single"/>
        </w:rPr>
        <w:tab/>
      </w:r>
    </w:p>
    <w:p w14:paraId="292FEF29" w14:textId="7D1D2486" w:rsidR="00E0182A" w:rsidRPr="007019B4" w:rsidRDefault="00E0182A" w:rsidP="00E0182A">
      <w:pPr>
        <w:pStyle w:val="BodyText"/>
        <w:spacing w:line="20" w:lineRule="exact"/>
        <w:ind w:left="2288"/>
        <w:rPr>
          <w:rFonts w:asciiTheme="minorHAnsi" w:hAnsiTheme="minorHAnsi" w:cstheme="minorHAnsi"/>
          <w:sz w:val="2"/>
        </w:rPr>
      </w:pPr>
    </w:p>
    <w:p w14:paraId="2D305636" w14:textId="526846CE" w:rsidR="00A4636A" w:rsidRPr="007019B4" w:rsidRDefault="00A4636A" w:rsidP="00A4636A">
      <w:pPr>
        <w:spacing w:after="45"/>
        <w:ind w:left="200"/>
        <w:rPr>
          <w:rFonts w:cstheme="minorHAnsi"/>
          <w:b/>
          <w:sz w:val="24"/>
        </w:rPr>
      </w:pPr>
      <w:r w:rsidRPr="007019B4">
        <w:rPr>
          <w:rFonts w:cstheme="minorHAnsi"/>
          <w:b/>
          <w:sz w:val="24"/>
        </w:rPr>
        <w:t>Reference</w:t>
      </w:r>
      <w:r w:rsidRPr="007019B4">
        <w:rPr>
          <w:rFonts w:cstheme="minorHAnsi"/>
          <w:b/>
          <w:spacing w:val="-7"/>
          <w:sz w:val="24"/>
        </w:rPr>
        <w:t xml:space="preserve"> </w:t>
      </w:r>
      <w:r>
        <w:rPr>
          <w:rFonts w:cstheme="minorHAnsi"/>
          <w:b/>
          <w:spacing w:val="-7"/>
          <w:sz w:val="24"/>
        </w:rPr>
        <w:t>1</w:t>
      </w:r>
    </w:p>
    <w:tbl>
      <w:tblPr>
        <w:tblW w:w="0" w:type="auto"/>
        <w:tblInd w:w="21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4676"/>
        <w:gridCol w:w="4676"/>
      </w:tblGrid>
      <w:tr w:rsidR="00E0182A" w:rsidRPr="007019B4" w14:paraId="06551783" w14:textId="77777777" w:rsidTr="000016E5">
        <w:trPr>
          <w:trHeight w:val="269"/>
        </w:trPr>
        <w:tc>
          <w:tcPr>
            <w:tcW w:w="4676" w:type="dxa"/>
            <w:tcBorders>
              <w:left w:val="single" w:sz="4" w:space="0" w:color="000000"/>
              <w:bottom w:val="single" w:sz="4" w:space="0" w:color="000000"/>
              <w:right w:val="single" w:sz="4" w:space="0" w:color="000000"/>
            </w:tcBorders>
          </w:tcPr>
          <w:p w14:paraId="0A8FE751" w14:textId="77777777" w:rsidR="00E0182A" w:rsidRPr="007019B4" w:rsidRDefault="00E0182A" w:rsidP="000016E5">
            <w:pPr>
              <w:pStyle w:val="TableParagraph"/>
              <w:spacing w:line="250" w:lineRule="exact"/>
              <w:rPr>
                <w:rFonts w:asciiTheme="minorHAnsi" w:hAnsiTheme="minorHAnsi" w:cstheme="minorHAnsi"/>
                <w:sz w:val="24"/>
              </w:rPr>
            </w:pPr>
            <w:r w:rsidRPr="007019B4">
              <w:rPr>
                <w:rFonts w:asciiTheme="minorHAnsi" w:hAnsiTheme="minorHAnsi" w:cstheme="minorHAnsi"/>
                <w:sz w:val="24"/>
              </w:rPr>
              <w:t>Organization Name:</w:t>
            </w:r>
          </w:p>
        </w:tc>
        <w:tc>
          <w:tcPr>
            <w:tcW w:w="4676" w:type="dxa"/>
            <w:tcBorders>
              <w:left w:val="single" w:sz="4" w:space="0" w:color="000000"/>
              <w:bottom w:val="single" w:sz="4" w:space="0" w:color="000000"/>
              <w:right w:val="single" w:sz="4" w:space="0" w:color="000000"/>
            </w:tcBorders>
          </w:tcPr>
          <w:p w14:paraId="4DA9CE1D" w14:textId="77777777" w:rsidR="00E0182A" w:rsidRPr="007019B4" w:rsidRDefault="00E0182A" w:rsidP="000016E5">
            <w:pPr>
              <w:pStyle w:val="TableParagraph"/>
              <w:ind w:left="0"/>
              <w:rPr>
                <w:rFonts w:asciiTheme="minorHAnsi" w:hAnsiTheme="minorHAnsi" w:cstheme="minorHAnsi"/>
                <w:sz w:val="18"/>
              </w:rPr>
            </w:pPr>
          </w:p>
        </w:tc>
      </w:tr>
      <w:tr w:rsidR="00E0182A" w:rsidRPr="007019B4" w14:paraId="65B8AE6F"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0973C26D"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Contact Name:</w:t>
            </w:r>
          </w:p>
        </w:tc>
        <w:tc>
          <w:tcPr>
            <w:tcW w:w="4676" w:type="dxa"/>
            <w:tcBorders>
              <w:top w:val="single" w:sz="4" w:space="0" w:color="000000"/>
              <w:left w:val="single" w:sz="4" w:space="0" w:color="000000"/>
              <w:bottom w:val="single" w:sz="4" w:space="0" w:color="000000"/>
              <w:right w:val="single" w:sz="4" w:space="0" w:color="000000"/>
            </w:tcBorders>
          </w:tcPr>
          <w:p w14:paraId="38F68E2A"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592E78D2"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7908B59B"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Address:</w:t>
            </w:r>
          </w:p>
        </w:tc>
        <w:tc>
          <w:tcPr>
            <w:tcW w:w="4676" w:type="dxa"/>
            <w:tcBorders>
              <w:top w:val="single" w:sz="4" w:space="0" w:color="000000"/>
              <w:left w:val="single" w:sz="4" w:space="0" w:color="000000"/>
              <w:bottom w:val="single" w:sz="4" w:space="0" w:color="000000"/>
              <w:right w:val="single" w:sz="4" w:space="0" w:color="000000"/>
            </w:tcBorders>
          </w:tcPr>
          <w:p w14:paraId="5E2C00FB"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122BC396" w14:textId="77777777" w:rsidTr="000016E5">
        <w:trPr>
          <w:trHeight w:val="277"/>
        </w:trPr>
        <w:tc>
          <w:tcPr>
            <w:tcW w:w="4676" w:type="dxa"/>
            <w:tcBorders>
              <w:top w:val="single" w:sz="4" w:space="0" w:color="000000"/>
              <w:left w:val="single" w:sz="4" w:space="0" w:color="000000"/>
              <w:bottom w:val="single" w:sz="4" w:space="0" w:color="000000"/>
              <w:right w:val="single" w:sz="4" w:space="0" w:color="000000"/>
            </w:tcBorders>
          </w:tcPr>
          <w:p w14:paraId="66DDEFBF" w14:textId="77777777" w:rsidR="00E0182A" w:rsidRPr="007019B4" w:rsidRDefault="00E0182A" w:rsidP="000016E5">
            <w:pPr>
              <w:pStyle w:val="TableParagraph"/>
              <w:spacing w:before="1" w:line="257" w:lineRule="exact"/>
              <w:rPr>
                <w:rFonts w:asciiTheme="minorHAnsi" w:hAnsiTheme="minorHAnsi" w:cstheme="minorHAnsi"/>
                <w:sz w:val="24"/>
              </w:rPr>
            </w:pPr>
            <w:r w:rsidRPr="007019B4">
              <w:rPr>
                <w:rFonts w:asciiTheme="minorHAnsi" w:hAnsiTheme="minorHAnsi" w:cstheme="minorHAnsi"/>
                <w:sz w:val="24"/>
              </w:rPr>
              <w:t>City, State, Zip:</w:t>
            </w:r>
          </w:p>
        </w:tc>
        <w:tc>
          <w:tcPr>
            <w:tcW w:w="4676" w:type="dxa"/>
            <w:tcBorders>
              <w:top w:val="single" w:sz="4" w:space="0" w:color="000000"/>
              <w:left w:val="single" w:sz="4" w:space="0" w:color="000000"/>
              <w:bottom w:val="single" w:sz="4" w:space="0" w:color="000000"/>
              <w:right w:val="single" w:sz="4" w:space="0" w:color="000000"/>
            </w:tcBorders>
          </w:tcPr>
          <w:p w14:paraId="6B435BF5"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4A218B8A"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33FB1574"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Email Address:</w:t>
            </w:r>
          </w:p>
        </w:tc>
        <w:tc>
          <w:tcPr>
            <w:tcW w:w="4676" w:type="dxa"/>
            <w:tcBorders>
              <w:top w:val="single" w:sz="4" w:space="0" w:color="000000"/>
              <w:left w:val="single" w:sz="4" w:space="0" w:color="000000"/>
              <w:bottom w:val="single" w:sz="4" w:space="0" w:color="000000"/>
              <w:right w:val="single" w:sz="4" w:space="0" w:color="000000"/>
            </w:tcBorders>
          </w:tcPr>
          <w:p w14:paraId="4272D350"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64D72E03"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03F3010E"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Phone:</w:t>
            </w:r>
          </w:p>
        </w:tc>
        <w:tc>
          <w:tcPr>
            <w:tcW w:w="4676" w:type="dxa"/>
            <w:tcBorders>
              <w:top w:val="single" w:sz="4" w:space="0" w:color="000000"/>
              <w:left w:val="single" w:sz="4" w:space="0" w:color="000000"/>
              <w:bottom w:val="single" w:sz="4" w:space="0" w:color="000000"/>
              <w:right w:val="single" w:sz="4" w:space="0" w:color="000000"/>
            </w:tcBorders>
          </w:tcPr>
          <w:p w14:paraId="1C7C3A59"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4988B8D5" w14:textId="77777777" w:rsidTr="000016E5">
        <w:trPr>
          <w:trHeight w:val="275"/>
        </w:trPr>
        <w:tc>
          <w:tcPr>
            <w:tcW w:w="9352" w:type="dxa"/>
            <w:gridSpan w:val="2"/>
            <w:tcBorders>
              <w:top w:val="single" w:sz="4" w:space="0" w:color="000000"/>
              <w:left w:val="single" w:sz="4" w:space="0" w:color="000000"/>
              <w:bottom w:val="single" w:sz="4" w:space="0" w:color="000000"/>
              <w:right w:val="single" w:sz="4" w:space="0" w:color="000000"/>
            </w:tcBorders>
          </w:tcPr>
          <w:p w14:paraId="2E0D2672"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Description of Project or Contract:</w:t>
            </w:r>
          </w:p>
        </w:tc>
      </w:tr>
      <w:tr w:rsidR="00E0182A" w:rsidRPr="007019B4" w14:paraId="142EBA5D" w14:textId="77777777" w:rsidTr="000016E5">
        <w:trPr>
          <w:trHeight w:val="552"/>
        </w:trPr>
        <w:tc>
          <w:tcPr>
            <w:tcW w:w="9352" w:type="dxa"/>
            <w:gridSpan w:val="2"/>
            <w:tcBorders>
              <w:top w:val="single" w:sz="4" w:space="0" w:color="000000"/>
              <w:left w:val="single" w:sz="4" w:space="0" w:color="000000"/>
              <w:bottom w:val="single" w:sz="4" w:space="0" w:color="000000"/>
              <w:right w:val="single" w:sz="4" w:space="0" w:color="000000"/>
            </w:tcBorders>
          </w:tcPr>
          <w:p w14:paraId="1D279FEB" w14:textId="77777777" w:rsidR="00E0182A" w:rsidRPr="007019B4" w:rsidRDefault="00E0182A" w:rsidP="000016E5">
            <w:pPr>
              <w:pStyle w:val="TableParagraph"/>
              <w:ind w:left="0"/>
              <w:rPr>
                <w:rFonts w:asciiTheme="minorHAnsi" w:hAnsiTheme="minorHAnsi" w:cstheme="minorHAnsi"/>
              </w:rPr>
            </w:pPr>
          </w:p>
        </w:tc>
      </w:tr>
    </w:tbl>
    <w:p w14:paraId="5FB039E8" w14:textId="77777777" w:rsidR="00E0182A" w:rsidRPr="007019B4" w:rsidRDefault="00E0182A" w:rsidP="00E0182A">
      <w:pPr>
        <w:pStyle w:val="BodyText"/>
        <w:spacing w:before="10"/>
        <w:rPr>
          <w:rFonts w:asciiTheme="minorHAnsi" w:hAnsiTheme="minorHAnsi" w:cstheme="minorHAnsi"/>
          <w:b/>
          <w:sz w:val="23"/>
        </w:rPr>
      </w:pPr>
    </w:p>
    <w:p w14:paraId="06AA54FF" w14:textId="77777777" w:rsidR="00E0182A" w:rsidRPr="007019B4" w:rsidRDefault="00E0182A" w:rsidP="00E0182A">
      <w:pPr>
        <w:spacing w:after="45"/>
        <w:ind w:left="200"/>
        <w:rPr>
          <w:rFonts w:cstheme="minorHAnsi"/>
          <w:b/>
          <w:sz w:val="24"/>
        </w:rPr>
      </w:pPr>
      <w:r w:rsidRPr="007019B4">
        <w:rPr>
          <w:rFonts w:cstheme="minorHAnsi"/>
          <w:b/>
          <w:sz w:val="24"/>
        </w:rPr>
        <w:t>Reference</w:t>
      </w:r>
      <w:r w:rsidRPr="007019B4">
        <w:rPr>
          <w:rFonts w:cstheme="minorHAnsi"/>
          <w:b/>
          <w:spacing w:val="-7"/>
          <w:sz w:val="24"/>
        </w:rPr>
        <w:t xml:space="preserve"> </w:t>
      </w:r>
      <w:r w:rsidRPr="007019B4">
        <w:rPr>
          <w:rFonts w:cstheme="minorHAnsi"/>
          <w:b/>
          <w:sz w:val="24"/>
        </w:rPr>
        <w:t>2</w:t>
      </w:r>
    </w:p>
    <w:tbl>
      <w:tblPr>
        <w:tblW w:w="0" w:type="auto"/>
        <w:tblInd w:w="21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4676"/>
        <w:gridCol w:w="4676"/>
      </w:tblGrid>
      <w:tr w:rsidR="00E0182A" w:rsidRPr="007019B4" w14:paraId="5171E846" w14:textId="77777777" w:rsidTr="000016E5">
        <w:trPr>
          <w:trHeight w:val="275"/>
        </w:trPr>
        <w:tc>
          <w:tcPr>
            <w:tcW w:w="4676" w:type="dxa"/>
            <w:tcBorders>
              <w:left w:val="single" w:sz="4" w:space="0" w:color="000000"/>
              <w:bottom w:val="single" w:sz="4" w:space="0" w:color="000000"/>
              <w:right w:val="single" w:sz="4" w:space="0" w:color="000000"/>
            </w:tcBorders>
          </w:tcPr>
          <w:p w14:paraId="4F8B7AB3"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Organization Name:</w:t>
            </w:r>
          </w:p>
        </w:tc>
        <w:tc>
          <w:tcPr>
            <w:tcW w:w="4676" w:type="dxa"/>
            <w:tcBorders>
              <w:left w:val="single" w:sz="4" w:space="0" w:color="000000"/>
              <w:bottom w:val="single" w:sz="4" w:space="0" w:color="000000"/>
              <w:right w:val="single" w:sz="4" w:space="0" w:color="000000"/>
            </w:tcBorders>
          </w:tcPr>
          <w:p w14:paraId="34EF0A7B"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1E201A23"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19E8AC3C"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Contact Name:</w:t>
            </w:r>
          </w:p>
        </w:tc>
        <w:tc>
          <w:tcPr>
            <w:tcW w:w="4676" w:type="dxa"/>
            <w:tcBorders>
              <w:top w:val="single" w:sz="4" w:space="0" w:color="000000"/>
              <w:left w:val="single" w:sz="4" w:space="0" w:color="000000"/>
              <w:bottom w:val="single" w:sz="4" w:space="0" w:color="000000"/>
              <w:right w:val="single" w:sz="4" w:space="0" w:color="000000"/>
            </w:tcBorders>
          </w:tcPr>
          <w:p w14:paraId="0E24355E"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61AF4AB2"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50977307"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Address:</w:t>
            </w:r>
          </w:p>
        </w:tc>
        <w:tc>
          <w:tcPr>
            <w:tcW w:w="4676" w:type="dxa"/>
            <w:tcBorders>
              <w:top w:val="single" w:sz="4" w:space="0" w:color="000000"/>
              <w:left w:val="single" w:sz="4" w:space="0" w:color="000000"/>
              <w:bottom w:val="single" w:sz="4" w:space="0" w:color="000000"/>
              <w:right w:val="single" w:sz="4" w:space="0" w:color="000000"/>
            </w:tcBorders>
          </w:tcPr>
          <w:p w14:paraId="5D24A3DD"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307D71D8"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1CD180B5"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City, State, Zip:</w:t>
            </w:r>
          </w:p>
        </w:tc>
        <w:tc>
          <w:tcPr>
            <w:tcW w:w="4676" w:type="dxa"/>
            <w:tcBorders>
              <w:top w:val="single" w:sz="4" w:space="0" w:color="000000"/>
              <w:left w:val="single" w:sz="4" w:space="0" w:color="000000"/>
              <w:bottom w:val="single" w:sz="4" w:space="0" w:color="000000"/>
              <w:right w:val="single" w:sz="4" w:space="0" w:color="000000"/>
            </w:tcBorders>
          </w:tcPr>
          <w:p w14:paraId="2C4364C4"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75ACDB35"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57853F9D"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Email Address:</w:t>
            </w:r>
          </w:p>
        </w:tc>
        <w:tc>
          <w:tcPr>
            <w:tcW w:w="4676" w:type="dxa"/>
            <w:tcBorders>
              <w:top w:val="single" w:sz="4" w:space="0" w:color="000000"/>
              <w:left w:val="single" w:sz="4" w:space="0" w:color="000000"/>
              <w:bottom w:val="single" w:sz="4" w:space="0" w:color="000000"/>
              <w:right w:val="single" w:sz="4" w:space="0" w:color="000000"/>
            </w:tcBorders>
          </w:tcPr>
          <w:p w14:paraId="2DE64334"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6EF94640"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03627EBD"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Phone:</w:t>
            </w:r>
          </w:p>
        </w:tc>
        <w:tc>
          <w:tcPr>
            <w:tcW w:w="4676" w:type="dxa"/>
            <w:tcBorders>
              <w:top w:val="single" w:sz="4" w:space="0" w:color="000000"/>
              <w:left w:val="single" w:sz="4" w:space="0" w:color="000000"/>
              <w:bottom w:val="single" w:sz="4" w:space="0" w:color="000000"/>
              <w:right w:val="single" w:sz="4" w:space="0" w:color="000000"/>
            </w:tcBorders>
          </w:tcPr>
          <w:p w14:paraId="74A4BD26"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2E20A78C" w14:textId="77777777" w:rsidTr="000016E5">
        <w:trPr>
          <w:trHeight w:val="277"/>
        </w:trPr>
        <w:tc>
          <w:tcPr>
            <w:tcW w:w="9352" w:type="dxa"/>
            <w:gridSpan w:val="2"/>
            <w:tcBorders>
              <w:top w:val="single" w:sz="4" w:space="0" w:color="000000"/>
              <w:left w:val="single" w:sz="4" w:space="0" w:color="000000"/>
              <w:bottom w:val="single" w:sz="4" w:space="0" w:color="000000"/>
              <w:right w:val="single" w:sz="4" w:space="0" w:color="000000"/>
            </w:tcBorders>
          </w:tcPr>
          <w:p w14:paraId="6C08F15F" w14:textId="77777777" w:rsidR="00E0182A" w:rsidRPr="007019B4" w:rsidRDefault="00E0182A" w:rsidP="000016E5">
            <w:pPr>
              <w:pStyle w:val="TableParagraph"/>
              <w:spacing w:before="1" w:line="257" w:lineRule="exact"/>
              <w:rPr>
                <w:rFonts w:asciiTheme="minorHAnsi" w:hAnsiTheme="minorHAnsi" w:cstheme="minorHAnsi"/>
                <w:sz w:val="24"/>
              </w:rPr>
            </w:pPr>
            <w:r w:rsidRPr="007019B4">
              <w:rPr>
                <w:rFonts w:asciiTheme="minorHAnsi" w:hAnsiTheme="minorHAnsi" w:cstheme="minorHAnsi"/>
                <w:sz w:val="24"/>
              </w:rPr>
              <w:t>Description of Project or Contract:</w:t>
            </w:r>
          </w:p>
        </w:tc>
      </w:tr>
      <w:tr w:rsidR="00E0182A" w:rsidRPr="007019B4" w14:paraId="679E4A49" w14:textId="77777777" w:rsidTr="000016E5">
        <w:trPr>
          <w:trHeight w:val="552"/>
        </w:trPr>
        <w:tc>
          <w:tcPr>
            <w:tcW w:w="9352" w:type="dxa"/>
            <w:gridSpan w:val="2"/>
            <w:tcBorders>
              <w:top w:val="single" w:sz="4" w:space="0" w:color="000000"/>
              <w:left w:val="single" w:sz="4" w:space="0" w:color="000000"/>
              <w:bottom w:val="single" w:sz="4" w:space="0" w:color="000000"/>
              <w:right w:val="single" w:sz="4" w:space="0" w:color="000000"/>
            </w:tcBorders>
          </w:tcPr>
          <w:p w14:paraId="35C87E33" w14:textId="77777777" w:rsidR="00E0182A" w:rsidRPr="007019B4" w:rsidRDefault="00E0182A" w:rsidP="000016E5">
            <w:pPr>
              <w:pStyle w:val="TableParagraph"/>
              <w:ind w:left="0"/>
              <w:rPr>
                <w:rFonts w:asciiTheme="minorHAnsi" w:hAnsiTheme="minorHAnsi" w:cstheme="minorHAnsi"/>
              </w:rPr>
            </w:pPr>
          </w:p>
        </w:tc>
      </w:tr>
    </w:tbl>
    <w:p w14:paraId="3E94B19B" w14:textId="77777777" w:rsidR="00E0182A" w:rsidRPr="007019B4" w:rsidRDefault="00E0182A" w:rsidP="00E0182A">
      <w:pPr>
        <w:pStyle w:val="BodyText"/>
        <w:spacing w:before="9"/>
        <w:rPr>
          <w:rFonts w:asciiTheme="minorHAnsi" w:hAnsiTheme="minorHAnsi" w:cstheme="minorHAnsi"/>
          <w:b/>
          <w:sz w:val="25"/>
        </w:rPr>
      </w:pPr>
    </w:p>
    <w:p w14:paraId="696E4E0A" w14:textId="77777777" w:rsidR="00E0182A" w:rsidRPr="007019B4" w:rsidRDefault="00E0182A" w:rsidP="00E0182A">
      <w:pPr>
        <w:spacing w:after="42"/>
        <w:ind w:left="200"/>
        <w:rPr>
          <w:rFonts w:cstheme="minorHAnsi"/>
          <w:b/>
          <w:sz w:val="24"/>
        </w:rPr>
      </w:pPr>
      <w:r w:rsidRPr="007019B4">
        <w:rPr>
          <w:rFonts w:cstheme="minorHAnsi"/>
          <w:b/>
          <w:sz w:val="24"/>
        </w:rPr>
        <w:t>Reference</w:t>
      </w:r>
      <w:r w:rsidRPr="007019B4">
        <w:rPr>
          <w:rFonts w:cstheme="minorHAnsi"/>
          <w:b/>
          <w:spacing w:val="-7"/>
          <w:sz w:val="24"/>
        </w:rPr>
        <w:t xml:space="preserve"> </w:t>
      </w:r>
      <w:r w:rsidRPr="007019B4">
        <w:rPr>
          <w:rFonts w:cstheme="minorHAnsi"/>
          <w:b/>
          <w:sz w:val="24"/>
        </w:rPr>
        <w:t>3</w:t>
      </w:r>
    </w:p>
    <w:tbl>
      <w:tblPr>
        <w:tblW w:w="0" w:type="auto"/>
        <w:tblInd w:w="21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4676"/>
        <w:gridCol w:w="4676"/>
      </w:tblGrid>
      <w:tr w:rsidR="00E0182A" w:rsidRPr="007019B4" w14:paraId="3288EDA3" w14:textId="77777777" w:rsidTr="000016E5">
        <w:trPr>
          <w:trHeight w:val="275"/>
        </w:trPr>
        <w:tc>
          <w:tcPr>
            <w:tcW w:w="4676" w:type="dxa"/>
            <w:tcBorders>
              <w:left w:val="single" w:sz="4" w:space="0" w:color="000000"/>
              <w:bottom w:val="single" w:sz="4" w:space="0" w:color="000000"/>
              <w:right w:val="single" w:sz="4" w:space="0" w:color="000000"/>
            </w:tcBorders>
          </w:tcPr>
          <w:p w14:paraId="47B4C174"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Organization Name:</w:t>
            </w:r>
          </w:p>
        </w:tc>
        <w:tc>
          <w:tcPr>
            <w:tcW w:w="4676" w:type="dxa"/>
            <w:tcBorders>
              <w:left w:val="single" w:sz="4" w:space="0" w:color="000000"/>
              <w:bottom w:val="single" w:sz="4" w:space="0" w:color="000000"/>
              <w:right w:val="single" w:sz="4" w:space="0" w:color="000000"/>
            </w:tcBorders>
          </w:tcPr>
          <w:p w14:paraId="7C6E6796"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3BE26776" w14:textId="77777777" w:rsidTr="000016E5">
        <w:trPr>
          <w:trHeight w:val="278"/>
        </w:trPr>
        <w:tc>
          <w:tcPr>
            <w:tcW w:w="4676" w:type="dxa"/>
            <w:tcBorders>
              <w:top w:val="single" w:sz="4" w:space="0" w:color="000000"/>
              <w:left w:val="single" w:sz="4" w:space="0" w:color="000000"/>
              <w:bottom w:val="single" w:sz="4" w:space="0" w:color="000000"/>
              <w:right w:val="single" w:sz="4" w:space="0" w:color="000000"/>
            </w:tcBorders>
          </w:tcPr>
          <w:p w14:paraId="4A1161B4" w14:textId="77777777" w:rsidR="00E0182A" w:rsidRPr="007019B4" w:rsidRDefault="00E0182A" w:rsidP="000016E5">
            <w:pPr>
              <w:pStyle w:val="TableParagraph"/>
              <w:spacing w:before="1" w:line="257" w:lineRule="exact"/>
              <w:rPr>
                <w:rFonts w:asciiTheme="minorHAnsi" w:hAnsiTheme="minorHAnsi" w:cstheme="minorHAnsi"/>
                <w:sz w:val="24"/>
              </w:rPr>
            </w:pPr>
            <w:r w:rsidRPr="007019B4">
              <w:rPr>
                <w:rFonts w:asciiTheme="minorHAnsi" w:hAnsiTheme="minorHAnsi" w:cstheme="minorHAnsi"/>
                <w:sz w:val="24"/>
              </w:rPr>
              <w:t>Contact Name:</w:t>
            </w:r>
          </w:p>
        </w:tc>
        <w:tc>
          <w:tcPr>
            <w:tcW w:w="4676" w:type="dxa"/>
            <w:tcBorders>
              <w:top w:val="single" w:sz="4" w:space="0" w:color="000000"/>
              <w:left w:val="single" w:sz="4" w:space="0" w:color="000000"/>
              <w:bottom w:val="single" w:sz="4" w:space="0" w:color="000000"/>
              <w:right w:val="single" w:sz="4" w:space="0" w:color="000000"/>
            </w:tcBorders>
          </w:tcPr>
          <w:p w14:paraId="17DE07EA"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4249E9FB"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77A7F055"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Address:</w:t>
            </w:r>
          </w:p>
        </w:tc>
        <w:tc>
          <w:tcPr>
            <w:tcW w:w="4676" w:type="dxa"/>
            <w:tcBorders>
              <w:top w:val="single" w:sz="4" w:space="0" w:color="000000"/>
              <w:left w:val="single" w:sz="4" w:space="0" w:color="000000"/>
              <w:bottom w:val="single" w:sz="4" w:space="0" w:color="000000"/>
              <w:right w:val="single" w:sz="4" w:space="0" w:color="000000"/>
            </w:tcBorders>
          </w:tcPr>
          <w:p w14:paraId="00BBDE40"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5FE1D932"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28A22CE2"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City, State, Zip:</w:t>
            </w:r>
          </w:p>
        </w:tc>
        <w:tc>
          <w:tcPr>
            <w:tcW w:w="4676" w:type="dxa"/>
            <w:tcBorders>
              <w:top w:val="single" w:sz="4" w:space="0" w:color="000000"/>
              <w:left w:val="single" w:sz="4" w:space="0" w:color="000000"/>
              <w:bottom w:val="single" w:sz="4" w:space="0" w:color="000000"/>
              <w:right w:val="single" w:sz="4" w:space="0" w:color="000000"/>
            </w:tcBorders>
          </w:tcPr>
          <w:p w14:paraId="70A0B237"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20603E02"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76563EAF"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Email Address:</w:t>
            </w:r>
          </w:p>
        </w:tc>
        <w:tc>
          <w:tcPr>
            <w:tcW w:w="4676" w:type="dxa"/>
            <w:tcBorders>
              <w:top w:val="single" w:sz="4" w:space="0" w:color="000000"/>
              <w:left w:val="single" w:sz="4" w:space="0" w:color="000000"/>
              <w:bottom w:val="single" w:sz="4" w:space="0" w:color="000000"/>
              <w:right w:val="single" w:sz="4" w:space="0" w:color="000000"/>
            </w:tcBorders>
          </w:tcPr>
          <w:p w14:paraId="65AFB283"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50BCA941" w14:textId="77777777" w:rsidTr="000016E5">
        <w:trPr>
          <w:trHeight w:val="275"/>
        </w:trPr>
        <w:tc>
          <w:tcPr>
            <w:tcW w:w="4676" w:type="dxa"/>
            <w:tcBorders>
              <w:top w:val="single" w:sz="4" w:space="0" w:color="000000"/>
              <w:left w:val="single" w:sz="4" w:space="0" w:color="000000"/>
              <w:bottom w:val="single" w:sz="4" w:space="0" w:color="000000"/>
              <w:right w:val="single" w:sz="4" w:space="0" w:color="000000"/>
            </w:tcBorders>
          </w:tcPr>
          <w:p w14:paraId="27379437"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Phone:</w:t>
            </w:r>
          </w:p>
        </w:tc>
        <w:tc>
          <w:tcPr>
            <w:tcW w:w="4676" w:type="dxa"/>
            <w:tcBorders>
              <w:top w:val="single" w:sz="4" w:space="0" w:color="000000"/>
              <w:left w:val="single" w:sz="4" w:space="0" w:color="000000"/>
              <w:bottom w:val="single" w:sz="4" w:space="0" w:color="000000"/>
              <w:right w:val="single" w:sz="4" w:space="0" w:color="000000"/>
            </w:tcBorders>
          </w:tcPr>
          <w:p w14:paraId="1A3DD262" w14:textId="77777777" w:rsidR="00E0182A" w:rsidRPr="007019B4" w:rsidRDefault="00E0182A" w:rsidP="000016E5">
            <w:pPr>
              <w:pStyle w:val="TableParagraph"/>
              <w:ind w:left="0"/>
              <w:rPr>
                <w:rFonts w:asciiTheme="minorHAnsi" w:hAnsiTheme="minorHAnsi" w:cstheme="minorHAnsi"/>
                <w:sz w:val="20"/>
              </w:rPr>
            </w:pPr>
          </w:p>
        </w:tc>
      </w:tr>
      <w:tr w:rsidR="00E0182A" w:rsidRPr="007019B4" w14:paraId="13A51D28" w14:textId="77777777" w:rsidTr="000016E5">
        <w:trPr>
          <w:trHeight w:val="275"/>
        </w:trPr>
        <w:tc>
          <w:tcPr>
            <w:tcW w:w="9352" w:type="dxa"/>
            <w:gridSpan w:val="2"/>
            <w:tcBorders>
              <w:top w:val="single" w:sz="4" w:space="0" w:color="000000"/>
              <w:left w:val="single" w:sz="4" w:space="0" w:color="000000"/>
              <w:bottom w:val="single" w:sz="4" w:space="0" w:color="000000"/>
              <w:right w:val="single" w:sz="4" w:space="0" w:color="000000"/>
            </w:tcBorders>
          </w:tcPr>
          <w:p w14:paraId="70B61088" w14:textId="77777777" w:rsidR="00E0182A" w:rsidRPr="007019B4" w:rsidRDefault="00E0182A" w:rsidP="000016E5">
            <w:pPr>
              <w:pStyle w:val="TableParagraph"/>
              <w:spacing w:line="256" w:lineRule="exact"/>
              <w:rPr>
                <w:rFonts w:asciiTheme="minorHAnsi" w:hAnsiTheme="minorHAnsi" w:cstheme="minorHAnsi"/>
                <w:sz w:val="24"/>
              </w:rPr>
            </w:pPr>
            <w:r w:rsidRPr="007019B4">
              <w:rPr>
                <w:rFonts w:asciiTheme="minorHAnsi" w:hAnsiTheme="minorHAnsi" w:cstheme="minorHAnsi"/>
                <w:sz w:val="24"/>
              </w:rPr>
              <w:t>Description of Project or Contract:</w:t>
            </w:r>
          </w:p>
        </w:tc>
      </w:tr>
      <w:tr w:rsidR="00E0182A" w:rsidRPr="007019B4" w14:paraId="2E7B7FF3" w14:textId="77777777" w:rsidTr="000016E5">
        <w:trPr>
          <w:trHeight w:val="553"/>
        </w:trPr>
        <w:tc>
          <w:tcPr>
            <w:tcW w:w="9352" w:type="dxa"/>
            <w:gridSpan w:val="2"/>
            <w:tcBorders>
              <w:top w:val="single" w:sz="4" w:space="0" w:color="000000"/>
              <w:left w:val="single" w:sz="4" w:space="0" w:color="000000"/>
              <w:bottom w:val="single" w:sz="4" w:space="0" w:color="000000"/>
              <w:right w:val="single" w:sz="4" w:space="0" w:color="000000"/>
            </w:tcBorders>
          </w:tcPr>
          <w:p w14:paraId="405C42CD" w14:textId="77777777" w:rsidR="00E0182A" w:rsidRPr="007019B4" w:rsidRDefault="00E0182A" w:rsidP="000016E5">
            <w:pPr>
              <w:pStyle w:val="TableParagraph"/>
              <w:ind w:left="0"/>
              <w:rPr>
                <w:rFonts w:asciiTheme="minorHAnsi" w:hAnsiTheme="minorHAnsi" w:cstheme="minorHAnsi"/>
              </w:rPr>
            </w:pPr>
          </w:p>
        </w:tc>
      </w:tr>
    </w:tbl>
    <w:p w14:paraId="7FA41BF9" w14:textId="7B1E3E7F" w:rsidR="00AE47D4" w:rsidRPr="00E64E7D" w:rsidRDefault="00E0182A" w:rsidP="00E0182A">
      <w:pPr>
        <w:ind w:left="1194"/>
        <w:rPr>
          <w:rFonts w:cstheme="minorHAnsi"/>
          <w:sz w:val="25"/>
          <w:u w:val="single"/>
        </w:rPr>
      </w:pPr>
      <w:r w:rsidRPr="007019B4">
        <w:rPr>
          <w:rFonts w:cstheme="minorHAnsi"/>
          <w:i/>
          <w:sz w:val="24"/>
        </w:rPr>
        <w:t>CIW</w:t>
      </w:r>
      <w:r w:rsidR="00A4636A">
        <w:rPr>
          <w:rFonts w:cstheme="minorHAnsi"/>
          <w:i/>
          <w:sz w:val="24"/>
        </w:rPr>
        <w:t>DB</w:t>
      </w:r>
      <w:r w:rsidRPr="007019B4">
        <w:rPr>
          <w:rFonts w:cstheme="minorHAnsi"/>
          <w:i/>
          <w:sz w:val="24"/>
        </w:rPr>
        <w:t xml:space="preserve"> reserves the right to con</w:t>
      </w:r>
      <w:r>
        <w:rPr>
          <w:i/>
          <w:sz w:val="24"/>
        </w:rPr>
        <w:t xml:space="preserve">tact one or </w:t>
      </w:r>
      <w:proofErr w:type="gramStart"/>
      <w:r>
        <w:rPr>
          <w:i/>
          <w:sz w:val="24"/>
        </w:rPr>
        <w:t>all of</w:t>
      </w:r>
      <w:proofErr w:type="gramEnd"/>
      <w:r>
        <w:rPr>
          <w:i/>
          <w:sz w:val="24"/>
        </w:rPr>
        <w:t xml:space="preserve"> the references listed above.</w:t>
      </w:r>
    </w:p>
    <w:sectPr w:rsidR="00AE47D4" w:rsidRPr="00E64E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9909" w14:textId="77777777" w:rsidR="00127B59" w:rsidRDefault="00127B59" w:rsidP="00131975">
      <w:pPr>
        <w:spacing w:after="0" w:line="240" w:lineRule="auto"/>
      </w:pPr>
      <w:r>
        <w:separator/>
      </w:r>
    </w:p>
  </w:endnote>
  <w:endnote w:type="continuationSeparator" w:id="0">
    <w:p w14:paraId="266075FD" w14:textId="77777777" w:rsidR="00127B59" w:rsidRDefault="00127B59" w:rsidP="00131975">
      <w:pPr>
        <w:spacing w:after="0" w:line="240" w:lineRule="auto"/>
      </w:pPr>
      <w:r>
        <w:continuationSeparator/>
      </w:r>
    </w:p>
  </w:endnote>
  <w:endnote w:type="continuationNotice" w:id="1">
    <w:p w14:paraId="27B4F66B" w14:textId="77777777" w:rsidR="00127B59" w:rsidRDefault="00127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2A0A" w14:textId="77777777" w:rsidR="00267906" w:rsidRDefault="00267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96588"/>
      <w:docPartObj>
        <w:docPartGallery w:val="Page Numbers (Bottom of Page)"/>
        <w:docPartUnique/>
      </w:docPartObj>
    </w:sdtPr>
    <w:sdtEndPr>
      <w:rPr>
        <w:noProof/>
      </w:rPr>
    </w:sdtEndPr>
    <w:sdtContent>
      <w:p w14:paraId="7801928C" w14:textId="50059BB3" w:rsidR="00F76DCD" w:rsidRDefault="00F76D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AB7FF7" w14:textId="2B77AE11" w:rsidR="00FC6E41" w:rsidRDefault="00FC6E4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4DE7" w14:textId="77777777" w:rsidR="00267906" w:rsidRDefault="0026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CBB5" w14:textId="77777777" w:rsidR="00127B59" w:rsidRDefault="00127B59" w:rsidP="00131975">
      <w:pPr>
        <w:spacing w:after="0" w:line="240" w:lineRule="auto"/>
      </w:pPr>
      <w:r>
        <w:separator/>
      </w:r>
    </w:p>
  </w:footnote>
  <w:footnote w:type="continuationSeparator" w:id="0">
    <w:p w14:paraId="013037E1" w14:textId="77777777" w:rsidR="00127B59" w:rsidRDefault="00127B59" w:rsidP="00131975">
      <w:pPr>
        <w:spacing w:after="0" w:line="240" w:lineRule="auto"/>
      </w:pPr>
      <w:r>
        <w:continuationSeparator/>
      </w:r>
    </w:p>
  </w:footnote>
  <w:footnote w:type="continuationNotice" w:id="1">
    <w:p w14:paraId="6E13AB9E" w14:textId="77777777" w:rsidR="00127B59" w:rsidRDefault="00127B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FAA6" w14:textId="77777777" w:rsidR="00267906" w:rsidRDefault="00267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1D20" w14:textId="77777777" w:rsidR="00267906" w:rsidRDefault="002679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AC53" w14:textId="77777777" w:rsidR="00267906" w:rsidRDefault="00267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36C"/>
    <w:multiLevelType w:val="hybridMultilevel"/>
    <w:tmpl w:val="9310517E"/>
    <w:lvl w:ilvl="0" w:tplc="B7EC4A90">
      <w:numFmt w:val="bullet"/>
      <w:lvlText w:val=""/>
      <w:lvlJc w:val="left"/>
      <w:pPr>
        <w:ind w:left="920" w:hanging="360"/>
      </w:pPr>
      <w:rPr>
        <w:rFonts w:ascii="Symbol" w:eastAsia="Symbol" w:hAnsi="Symbol" w:cs="Symbol" w:hint="default"/>
        <w:w w:val="100"/>
        <w:sz w:val="24"/>
        <w:szCs w:val="24"/>
        <w:lang w:val="en-US" w:eastAsia="en-US" w:bidi="ar-SA"/>
      </w:rPr>
    </w:lvl>
    <w:lvl w:ilvl="1" w:tplc="0204B5E4">
      <w:numFmt w:val="bullet"/>
      <w:lvlText w:val="o"/>
      <w:lvlJc w:val="left"/>
      <w:pPr>
        <w:ind w:left="1640" w:hanging="360"/>
      </w:pPr>
      <w:rPr>
        <w:rFonts w:ascii="Courier New" w:eastAsia="Courier New" w:hAnsi="Courier New" w:cs="Courier New" w:hint="default"/>
        <w:w w:val="100"/>
        <w:sz w:val="24"/>
        <w:szCs w:val="24"/>
        <w:lang w:val="en-US" w:eastAsia="en-US" w:bidi="ar-SA"/>
      </w:rPr>
    </w:lvl>
    <w:lvl w:ilvl="2" w:tplc="78FCB878">
      <w:numFmt w:val="bullet"/>
      <w:lvlText w:val="•"/>
      <w:lvlJc w:val="left"/>
      <w:pPr>
        <w:ind w:left="2606" w:hanging="360"/>
      </w:pPr>
      <w:rPr>
        <w:rFonts w:hint="default"/>
        <w:lang w:val="en-US" w:eastAsia="en-US" w:bidi="ar-SA"/>
      </w:rPr>
    </w:lvl>
    <w:lvl w:ilvl="3" w:tplc="57D4D9F6">
      <w:numFmt w:val="bullet"/>
      <w:lvlText w:val="•"/>
      <w:lvlJc w:val="left"/>
      <w:pPr>
        <w:ind w:left="3573" w:hanging="360"/>
      </w:pPr>
      <w:rPr>
        <w:rFonts w:hint="default"/>
        <w:lang w:val="en-US" w:eastAsia="en-US" w:bidi="ar-SA"/>
      </w:rPr>
    </w:lvl>
    <w:lvl w:ilvl="4" w:tplc="5E08C2C6">
      <w:numFmt w:val="bullet"/>
      <w:lvlText w:val="•"/>
      <w:lvlJc w:val="left"/>
      <w:pPr>
        <w:ind w:left="4540" w:hanging="360"/>
      </w:pPr>
      <w:rPr>
        <w:rFonts w:hint="default"/>
        <w:lang w:val="en-US" w:eastAsia="en-US" w:bidi="ar-SA"/>
      </w:rPr>
    </w:lvl>
    <w:lvl w:ilvl="5" w:tplc="D29C53E0">
      <w:numFmt w:val="bullet"/>
      <w:lvlText w:val="•"/>
      <w:lvlJc w:val="left"/>
      <w:pPr>
        <w:ind w:left="5506" w:hanging="360"/>
      </w:pPr>
      <w:rPr>
        <w:rFonts w:hint="default"/>
        <w:lang w:val="en-US" w:eastAsia="en-US" w:bidi="ar-SA"/>
      </w:rPr>
    </w:lvl>
    <w:lvl w:ilvl="6" w:tplc="143218E6">
      <w:numFmt w:val="bullet"/>
      <w:lvlText w:val="•"/>
      <w:lvlJc w:val="left"/>
      <w:pPr>
        <w:ind w:left="6473" w:hanging="360"/>
      </w:pPr>
      <w:rPr>
        <w:rFonts w:hint="default"/>
        <w:lang w:val="en-US" w:eastAsia="en-US" w:bidi="ar-SA"/>
      </w:rPr>
    </w:lvl>
    <w:lvl w:ilvl="7" w:tplc="7108DF72">
      <w:numFmt w:val="bullet"/>
      <w:lvlText w:val="•"/>
      <w:lvlJc w:val="left"/>
      <w:pPr>
        <w:ind w:left="7440" w:hanging="360"/>
      </w:pPr>
      <w:rPr>
        <w:rFonts w:hint="default"/>
        <w:lang w:val="en-US" w:eastAsia="en-US" w:bidi="ar-SA"/>
      </w:rPr>
    </w:lvl>
    <w:lvl w:ilvl="8" w:tplc="B386C948">
      <w:numFmt w:val="bullet"/>
      <w:lvlText w:val="•"/>
      <w:lvlJc w:val="left"/>
      <w:pPr>
        <w:ind w:left="8406" w:hanging="360"/>
      </w:pPr>
      <w:rPr>
        <w:rFonts w:hint="default"/>
        <w:lang w:val="en-US" w:eastAsia="en-US" w:bidi="ar-SA"/>
      </w:rPr>
    </w:lvl>
  </w:abstractNum>
  <w:abstractNum w:abstractNumId="1" w15:restartNumberingAfterBreak="0">
    <w:nsid w:val="27AF1004"/>
    <w:multiLevelType w:val="hybridMultilevel"/>
    <w:tmpl w:val="A136024C"/>
    <w:lvl w:ilvl="0" w:tplc="94F02DE2">
      <w:start w:val="2"/>
      <w:numFmt w:val="decimal"/>
      <w:lvlText w:val="%1."/>
      <w:lvlJc w:val="left"/>
      <w:pPr>
        <w:ind w:left="920" w:hanging="360"/>
      </w:pPr>
      <w:rPr>
        <w:rFonts w:asciiTheme="minorHAnsi" w:eastAsia="Times New Roman" w:hAnsiTheme="minorHAnsi" w:cstheme="minorHAnsi" w:hint="default"/>
        <w:spacing w:val="-2"/>
        <w:w w:val="99"/>
        <w:sz w:val="24"/>
        <w:szCs w:val="24"/>
        <w:lang w:val="en-US" w:eastAsia="en-US" w:bidi="ar-SA"/>
      </w:rPr>
    </w:lvl>
    <w:lvl w:ilvl="1" w:tplc="A1BA0DA2">
      <w:numFmt w:val="bullet"/>
      <w:lvlText w:val="•"/>
      <w:lvlJc w:val="left"/>
      <w:pPr>
        <w:ind w:left="1862" w:hanging="360"/>
      </w:pPr>
      <w:rPr>
        <w:rFonts w:hint="default"/>
        <w:lang w:val="en-US" w:eastAsia="en-US" w:bidi="ar-SA"/>
      </w:rPr>
    </w:lvl>
    <w:lvl w:ilvl="2" w:tplc="764EFF7A">
      <w:numFmt w:val="bullet"/>
      <w:lvlText w:val="•"/>
      <w:lvlJc w:val="left"/>
      <w:pPr>
        <w:ind w:left="2804" w:hanging="360"/>
      </w:pPr>
      <w:rPr>
        <w:rFonts w:hint="default"/>
        <w:lang w:val="en-US" w:eastAsia="en-US" w:bidi="ar-SA"/>
      </w:rPr>
    </w:lvl>
    <w:lvl w:ilvl="3" w:tplc="A8880738">
      <w:numFmt w:val="bullet"/>
      <w:lvlText w:val="•"/>
      <w:lvlJc w:val="left"/>
      <w:pPr>
        <w:ind w:left="3746" w:hanging="360"/>
      </w:pPr>
      <w:rPr>
        <w:rFonts w:hint="default"/>
        <w:lang w:val="en-US" w:eastAsia="en-US" w:bidi="ar-SA"/>
      </w:rPr>
    </w:lvl>
    <w:lvl w:ilvl="4" w:tplc="3244B622">
      <w:numFmt w:val="bullet"/>
      <w:lvlText w:val="•"/>
      <w:lvlJc w:val="left"/>
      <w:pPr>
        <w:ind w:left="4688" w:hanging="360"/>
      </w:pPr>
      <w:rPr>
        <w:rFonts w:hint="default"/>
        <w:lang w:val="en-US" w:eastAsia="en-US" w:bidi="ar-SA"/>
      </w:rPr>
    </w:lvl>
    <w:lvl w:ilvl="5" w:tplc="A90A632C">
      <w:numFmt w:val="bullet"/>
      <w:lvlText w:val="•"/>
      <w:lvlJc w:val="left"/>
      <w:pPr>
        <w:ind w:left="5630" w:hanging="360"/>
      </w:pPr>
      <w:rPr>
        <w:rFonts w:hint="default"/>
        <w:lang w:val="en-US" w:eastAsia="en-US" w:bidi="ar-SA"/>
      </w:rPr>
    </w:lvl>
    <w:lvl w:ilvl="6" w:tplc="12EC5240">
      <w:numFmt w:val="bullet"/>
      <w:lvlText w:val="•"/>
      <w:lvlJc w:val="left"/>
      <w:pPr>
        <w:ind w:left="6572" w:hanging="360"/>
      </w:pPr>
      <w:rPr>
        <w:rFonts w:hint="default"/>
        <w:lang w:val="en-US" w:eastAsia="en-US" w:bidi="ar-SA"/>
      </w:rPr>
    </w:lvl>
    <w:lvl w:ilvl="7" w:tplc="F4BC9136">
      <w:numFmt w:val="bullet"/>
      <w:lvlText w:val="•"/>
      <w:lvlJc w:val="left"/>
      <w:pPr>
        <w:ind w:left="7514" w:hanging="360"/>
      </w:pPr>
      <w:rPr>
        <w:rFonts w:hint="default"/>
        <w:lang w:val="en-US" w:eastAsia="en-US" w:bidi="ar-SA"/>
      </w:rPr>
    </w:lvl>
    <w:lvl w:ilvl="8" w:tplc="5DEC8E72">
      <w:numFmt w:val="bullet"/>
      <w:lvlText w:val="•"/>
      <w:lvlJc w:val="left"/>
      <w:pPr>
        <w:ind w:left="8456" w:hanging="360"/>
      </w:pPr>
      <w:rPr>
        <w:rFonts w:hint="default"/>
        <w:lang w:val="en-US" w:eastAsia="en-US" w:bidi="ar-SA"/>
      </w:rPr>
    </w:lvl>
  </w:abstractNum>
  <w:abstractNum w:abstractNumId="2" w15:restartNumberingAfterBreak="0">
    <w:nsid w:val="364115FB"/>
    <w:multiLevelType w:val="hybridMultilevel"/>
    <w:tmpl w:val="FC84E1B4"/>
    <w:lvl w:ilvl="0" w:tplc="753CF5C2">
      <w:start w:val="1"/>
      <w:numFmt w:val="decimal"/>
      <w:lvlText w:val="%1."/>
      <w:lvlJc w:val="left"/>
      <w:pPr>
        <w:ind w:left="920" w:hanging="360"/>
      </w:pPr>
      <w:rPr>
        <w:rFonts w:ascii="Times New Roman" w:eastAsia="Times New Roman" w:hAnsi="Times New Roman" w:cs="Times New Roman" w:hint="default"/>
        <w:spacing w:val="-2"/>
        <w:w w:val="100"/>
        <w:sz w:val="24"/>
        <w:szCs w:val="24"/>
        <w:lang w:val="en-US" w:eastAsia="en-US" w:bidi="ar-SA"/>
      </w:rPr>
    </w:lvl>
    <w:lvl w:ilvl="1" w:tplc="D4462CE2">
      <w:numFmt w:val="bullet"/>
      <w:lvlText w:val="•"/>
      <w:lvlJc w:val="left"/>
      <w:pPr>
        <w:ind w:left="1862" w:hanging="360"/>
      </w:pPr>
      <w:rPr>
        <w:rFonts w:hint="default"/>
        <w:lang w:val="en-US" w:eastAsia="en-US" w:bidi="ar-SA"/>
      </w:rPr>
    </w:lvl>
    <w:lvl w:ilvl="2" w:tplc="239EE73E">
      <w:numFmt w:val="bullet"/>
      <w:lvlText w:val="•"/>
      <w:lvlJc w:val="left"/>
      <w:pPr>
        <w:ind w:left="2804" w:hanging="360"/>
      </w:pPr>
      <w:rPr>
        <w:rFonts w:hint="default"/>
        <w:lang w:val="en-US" w:eastAsia="en-US" w:bidi="ar-SA"/>
      </w:rPr>
    </w:lvl>
    <w:lvl w:ilvl="3" w:tplc="D806053C">
      <w:numFmt w:val="bullet"/>
      <w:lvlText w:val="•"/>
      <w:lvlJc w:val="left"/>
      <w:pPr>
        <w:ind w:left="3746" w:hanging="360"/>
      </w:pPr>
      <w:rPr>
        <w:rFonts w:hint="default"/>
        <w:lang w:val="en-US" w:eastAsia="en-US" w:bidi="ar-SA"/>
      </w:rPr>
    </w:lvl>
    <w:lvl w:ilvl="4" w:tplc="18FE0F50">
      <w:numFmt w:val="bullet"/>
      <w:lvlText w:val="•"/>
      <w:lvlJc w:val="left"/>
      <w:pPr>
        <w:ind w:left="4688" w:hanging="360"/>
      </w:pPr>
      <w:rPr>
        <w:rFonts w:hint="default"/>
        <w:lang w:val="en-US" w:eastAsia="en-US" w:bidi="ar-SA"/>
      </w:rPr>
    </w:lvl>
    <w:lvl w:ilvl="5" w:tplc="F0B62E16">
      <w:numFmt w:val="bullet"/>
      <w:lvlText w:val="•"/>
      <w:lvlJc w:val="left"/>
      <w:pPr>
        <w:ind w:left="5630" w:hanging="360"/>
      </w:pPr>
      <w:rPr>
        <w:rFonts w:hint="default"/>
        <w:lang w:val="en-US" w:eastAsia="en-US" w:bidi="ar-SA"/>
      </w:rPr>
    </w:lvl>
    <w:lvl w:ilvl="6" w:tplc="4C04BA02">
      <w:numFmt w:val="bullet"/>
      <w:lvlText w:val="•"/>
      <w:lvlJc w:val="left"/>
      <w:pPr>
        <w:ind w:left="6572" w:hanging="360"/>
      </w:pPr>
      <w:rPr>
        <w:rFonts w:hint="default"/>
        <w:lang w:val="en-US" w:eastAsia="en-US" w:bidi="ar-SA"/>
      </w:rPr>
    </w:lvl>
    <w:lvl w:ilvl="7" w:tplc="52F60EF6">
      <w:numFmt w:val="bullet"/>
      <w:lvlText w:val="•"/>
      <w:lvlJc w:val="left"/>
      <w:pPr>
        <w:ind w:left="7514" w:hanging="360"/>
      </w:pPr>
      <w:rPr>
        <w:rFonts w:hint="default"/>
        <w:lang w:val="en-US" w:eastAsia="en-US" w:bidi="ar-SA"/>
      </w:rPr>
    </w:lvl>
    <w:lvl w:ilvl="8" w:tplc="5C00E8BC">
      <w:numFmt w:val="bullet"/>
      <w:lvlText w:val="•"/>
      <w:lvlJc w:val="left"/>
      <w:pPr>
        <w:ind w:left="8456" w:hanging="360"/>
      </w:pPr>
      <w:rPr>
        <w:rFonts w:hint="default"/>
        <w:lang w:val="en-US" w:eastAsia="en-US" w:bidi="ar-SA"/>
      </w:rPr>
    </w:lvl>
  </w:abstractNum>
  <w:abstractNum w:abstractNumId="3" w15:restartNumberingAfterBreak="0">
    <w:nsid w:val="38903B9A"/>
    <w:multiLevelType w:val="hybridMultilevel"/>
    <w:tmpl w:val="8E18A0B2"/>
    <w:lvl w:ilvl="0" w:tplc="5B74FAD4">
      <w:numFmt w:val="bullet"/>
      <w:lvlText w:val=""/>
      <w:lvlJc w:val="left"/>
      <w:pPr>
        <w:ind w:left="920" w:hanging="360"/>
      </w:pPr>
      <w:rPr>
        <w:rFonts w:ascii="Symbol" w:eastAsia="Symbol" w:hAnsi="Symbol" w:cs="Symbol" w:hint="default"/>
        <w:w w:val="100"/>
        <w:sz w:val="24"/>
        <w:szCs w:val="24"/>
        <w:lang w:val="en-US" w:eastAsia="en-US" w:bidi="ar-SA"/>
      </w:rPr>
    </w:lvl>
    <w:lvl w:ilvl="1" w:tplc="3558FB04">
      <w:numFmt w:val="bullet"/>
      <w:lvlText w:val="•"/>
      <w:lvlJc w:val="left"/>
      <w:pPr>
        <w:ind w:left="1862" w:hanging="360"/>
      </w:pPr>
      <w:rPr>
        <w:rFonts w:hint="default"/>
        <w:lang w:val="en-US" w:eastAsia="en-US" w:bidi="ar-SA"/>
      </w:rPr>
    </w:lvl>
    <w:lvl w:ilvl="2" w:tplc="52A03F6A">
      <w:numFmt w:val="bullet"/>
      <w:lvlText w:val="•"/>
      <w:lvlJc w:val="left"/>
      <w:pPr>
        <w:ind w:left="2804" w:hanging="360"/>
      </w:pPr>
      <w:rPr>
        <w:rFonts w:hint="default"/>
        <w:lang w:val="en-US" w:eastAsia="en-US" w:bidi="ar-SA"/>
      </w:rPr>
    </w:lvl>
    <w:lvl w:ilvl="3" w:tplc="5B3A202A">
      <w:numFmt w:val="bullet"/>
      <w:lvlText w:val="•"/>
      <w:lvlJc w:val="left"/>
      <w:pPr>
        <w:ind w:left="3746" w:hanging="360"/>
      </w:pPr>
      <w:rPr>
        <w:rFonts w:hint="default"/>
        <w:lang w:val="en-US" w:eastAsia="en-US" w:bidi="ar-SA"/>
      </w:rPr>
    </w:lvl>
    <w:lvl w:ilvl="4" w:tplc="3B2C8E32">
      <w:numFmt w:val="bullet"/>
      <w:lvlText w:val="•"/>
      <w:lvlJc w:val="left"/>
      <w:pPr>
        <w:ind w:left="4688" w:hanging="360"/>
      </w:pPr>
      <w:rPr>
        <w:rFonts w:hint="default"/>
        <w:lang w:val="en-US" w:eastAsia="en-US" w:bidi="ar-SA"/>
      </w:rPr>
    </w:lvl>
    <w:lvl w:ilvl="5" w:tplc="950A0866">
      <w:numFmt w:val="bullet"/>
      <w:lvlText w:val="•"/>
      <w:lvlJc w:val="left"/>
      <w:pPr>
        <w:ind w:left="5630" w:hanging="360"/>
      </w:pPr>
      <w:rPr>
        <w:rFonts w:hint="default"/>
        <w:lang w:val="en-US" w:eastAsia="en-US" w:bidi="ar-SA"/>
      </w:rPr>
    </w:lvl>
    <w:lvl w:ilvl="6" w:tplc="96ACD22A">
      <w:numFmt w:val="bullet"/>
      <w:lvlText w:val="•"/>
      <w:lvlJc w:val="left"/>
      <w:pPr>
        <w:ind w:left="6572" w:hanging="360"/>
      </w:pPr>
      <w:rPr>
        <w:rFonts w:hint="default"/>
        <w:lang w:val="en-US" w:eastAsia="en-US" w:bidi="ar-SA"/>
      </w:rPr>
    </w:lvl>
    <w:lvl w:ilvl="7" w:tplc="3F8434DA">
      <w:numFmt w:val="bullet"/>
      <w:lvlText w:val="•"/>
      <w:lvlJc w:val="left"/>
      <w:pPr>
        <w:ind w:left="7514" w:hanging="360"/>
      </w:pPr>
      <w:rPr>
        <w:rFonts w:hint="default"/>
        <w:lang w:val="en-US" w:eastAsia="en-US" w:bidi="ar-SA"/>
      </w:rPr>
    </w:lvl>
    <w:lvl w:ilvl="8" w:tplc="FF2A9A22">
      <w:numFmt w:val="bullet"/>
      <w:lvlText w:val="•"/>
      <w:lvlJc w:val="left"/>
      <w:pPr>
        <w:ind w:left="8456" w:hanging="360"/>
      </w:pPr>
      <w:rPr>
        <w:rFonts w:hint="default"/>
        <w:lang w:val="en-US" w:eastAsia="en-US" w:bidi="ar-SA"/>
      </w:rPr>
    </w:lvl>
  </w:abstractNum>
  <w:abstractNum w:abstractNumId="4" w15:restartNumberingAfterBreak="0">
    <w:nsid w:val="408E5A00"/>
    <w:multiLevelType w:val="hybridMultilevel"/>
    <w:tmpl w:val="39189EF4"/>
    <w:lvl w:ilvl="0" w:tplc="64CE9694">
      <w:start w:val="1"/>
      <w:numFmt w:val="decimal"/>
      <w:lvlText w:val="%1."/>
      <w:lvlJc w:val="left"/>
      <w:pPr>
        <w:ind w:left="560" w:hanging="360"/>
      </w:pPr>
      <w:rPr>
        <w:rFonts w:asciiTheme="minorHAnsi" w:eastAsia="Times New Roman" w:hAnsiTheme="minorHAnsi" w:cstheme="minorHAnsi" w:hint="default"/>
        <w:spacing w:val="-2"/>
        <w:w w:val="99"/>
        <w:sz w:val="24"/>
        <w:szCs w:val="24"/>
        <w:lang w:val="en-US" w:eastAsia="en-US" w:bidi="ar-SA"/>
      </w:rPr>
    </w:lvl>
    <w:lvl w:ilvl="1" w:tplc="1914945E">
      <w:start w:val="1"/>
      <w:numFmt w:val="lowerLetter"/>
      <w:lvlText w:val="%2."/>
      <w:lvlJc w:val="left"/>
      <w:pPr>
        <w:ind w:left="920" w:hanging="360"/>
      </w:pPr>
      <w:rPr>
        <w:rFonts w:asciiTheme="minorHAnsi" w:eastAsia="Times New Roman" w:hAnsiTheme="minorHAnsi" w:cstheme="minorHAnsi" w:hint="default"/>
        <w:spacing w:val="-2"/>
        <w:w w:val="99"/>
        <w:sz w:val="24"/>
        <w:szCs w:val="24"/>
        <w:lang w:val="en-US" w:eastAsia="en-US" w:bidi="ar-SA"/>
      </w:rPr>
    </w:lvl>
    <w:lvl w:ilvl="2" w:tplc="DED8A64C">
      <w:numFmt w:val="bullet"/>
      <w:lvlText w:val="•"/>
      <w:lvlJc w:val="left"/>
      <w:pPr>
        <w:ind w:left="1966" w:hanging="360"/>
      </w:pPr>
      <w:rPr>
        <w:rFonts w:hint="default"/>
        <w:lang w:val="en-US" w:eastAsia="en-US" w:bidi="ar-SA"/>
      </w:rPr>
    </w:lvl>
    <w:lvl w:ilvl="3" w:tplc="47841296">
      <w:numFmt w:val="bullet"/>
      <w:lvlText w:val="•"/>
      <w:lvlJc w:val="left"/>
      <w:pPr>
        <w:ind w:left="3013" w:hanging="360"/>
      </w:pPr>
      <w:rPr>
        <w:rFonts w:hint="default"/>
        <w:lang w:val="en-US" w:eastAsia="en-US" w:bidi="ar-SA"/>
      </w:rPr>
    </w:lvl>
    <w:lvl w:ilvl="4" w:tplc="7A20795E">
      <w:numFmt w:val="bullet"/>
      <w:lvlText w:val="•"/>
      <w:lvlJc w:val="left"/>
      <w:pPr>
        <w:ind w:left="4060" w:hanging="360"/>
      </w:pPr>
      <w:rPr>
        <w:rFonts w:hint="default"/>
        <w:lang w:val="en-US" w:eastAsia="en-US" w:bidi="ar-SA"/>
      </w:rPr>
    </w:lvl>
    <w:lvl w:ilvl="5" w:tplc="B22E2C88">
      <w:numFmt w:val="bullet"/>
      <w:lvlText w:val="•"/>
      <w:lvlJc w:val="left"/>
      <w:pPr>
        <w:ind w:left="5106" w:hanging="360"/>
      </w:pPr>
      <w:rPr>
        <w:rFonts w:hint="default"/>
        <w:lang w:val="en-US" w:eastAsia="en-US" w:bidi="ar-SA"/>
      </w:rPr>
    </w:lvl>
    <w:lvl w:ilvl="6" w:tplc="A8040E3A">
      <w:numFmt w:val="bullet"/>
      <w:lvlText w:val="•"/>
      <w:lvlJc w:val="left"/>
      <w:pPr>
        <w:ind w:left="6153" w:hanging="360"/>
      </w:pPr>
      <w:rPr>
        <w:rFonts w:hint="default"/>
        <w:lang w:val="en-US" w:eastAsia="en-US" w:bidi="ar-SA"/>
      </w:rPr>
    </w:lvl>
    <w:lvl w:ilvl="7" w:tplc="2EACE14E">
      <w:numFmt w:val="bullet"/>
      <w:lvlText w:val="•"/>
      <w:lvlJc w:val="left"/>
      <w:pPr>
        <w:ind w:left="7200" w:hanging="360"/>
      </w:pPr>
      <w:rPr>
        <w:rFonts w:hint="default"/>
        <w:lang w:val="en-US" w:eastAsia="en-US" w:bidi="ar-SA"/>
      </w:rPr>
    </w:lvl>
    <w:lvl w:ilvl="8" w:tplc="0F44E240">
      <w:numFmt w:val="bullet"/>
      <w:lvlText w:val="•"/>
      <w:lvlJc w:val="left"/>
      <w:pPr>
        <w:ind w:left="8246" w:hanging="360"/>
      </w:pPr>
      <w:rPr>
        <w:rFonts w:hint="default"/>
        <w:lang w:val="en-US" w:eastAsia="en-US" w:bidi="ar-SA"/>
      </w:rPr>
    </w:lvl>
  </w:abstractNum>
  <w:abstractNum w:abstractNumId="5" w15:restartNumberingAfterBreak="0">
    <w:nsid w:val="4D864F86"/>
    <w:multiLevelType w:val="hybridMultilevel"/>
    <w:tmpl w:val="17543D9C"/>
    <w:lvl w:ilvl="0" w:tplc="05D4F154">
      <w:numFmt w:val="bullet"/>
      <w:lvlText w:val=""/>
      <w:lvlJc w:val="left"/>
      <w:pPr>
        <w:ind w:left="920" w:hanging="360"/>
      </w:pPr>
      <w:rPr>
        <w:rFonts w:ascii="Symbol" w:eastAsia="Symbol" w:hAnsi="Symbol" w:cs="Symbol" w:hint="default"/>
        <w:w w:val="100"/>
        <w:sz w:val="24"/>
        <w:szCs w:val="24"/>
        <w:lang w:val="en-US" w:eastAsia="en-US" w:bidi="ar-SA"/>
      </w:rPr>
    </w:lvl>
    <w:lvl w:ilvl="1" w:tplc="A84E2BF6">
      <w:numFmt w:val="bullet"/>
      <w:lvlText w:val="•"/>
      <w:lvlJc w:val="left"/>
      <w:pPr>
        <w:ind w:left="1460" w:hanging="360"/>
      </w:pPr>
      <w:rPr>
        <w:rFonts w:hint="default"/>
        <w:lang w:val="en-US" w:eastAsia="en-US" w:bidi="ar-SA"/>
      </w:rPr>
    </w:lvl>
    <w:lvl w:ilvl="2" w:tplc="06624E28">
      <w:numFmt w:val="bullet"/>
      <w:lvlText w:val="•"/>
      <w:lvlJc w:val="left"/>
      <w:pPr>
        <w:ind w:left="2446" w:hanging="360"/>
      </w:pPr>
      <w:rPr>
        <w:rFonts w:hint="default"/>
        <w:lang w:val="en-US" w:eastAsia="en-US" w:bidi="ar-SA"/>
      </w:rPr>
    </w:lvl>
    <w:lvl w:ilvl="3" w:tplc="EB12BE46">
      <w:numFmt w:val="bullet"/>
      <w:lvlText w:val="•"/>
      <w:lvlJc w:val="left"/>
      <w:pPr>
        <w:ind w:left="3433" w:hanging="360"/>
      </w:pPr>
      <w:rPr>
        <w:rFonts w:hint="default"/>
        <w:lang w:val="en-US" w:eastAsia="en-US" w:bidi="ar-SA"/>
      </w:rPr>
    </w:lvl>
    <w:lvl w:ilvl="4" w:tplc="042AFABA">
      <w:numFmt w:val="bullet"/>
      <w:lvlText w:val="•"/>
      <w:lvlJc w:val="left"/>
      <w:pPr>
        <w:ind w:left="4420" w:hanging="360"/>
      </w:pPr>
      <w:rPr>
        <w:rFonts w:hint="default"/>
        <w:lang w:val="en-US" w:eastAsia="en-US" w:bidi="ar-SA"/>
      </w:rPr>
    </w:lvl>
    <w:lvl w:ilvl="5" w:tplc="5F40B33C">
      <w:numFmt w:val="bullet"/>
      <w:lvlText w:val="•"/>
      <w:lvlJc w:val="left"/>
      <w:pPr>
        <w:ind w:left="5406" w:hanging="360"/>
      </w:pPr>
      <w:rPr>
        <w:rFonts w:hint="default"/>
        <w:lang w:val="en-US" w:eastAsia="en-US" w:bidi="ar-SA"/>
      </w:rPr>
    </w:lvl>
    <w:lvl w:ilvl="6" w:tplc="B9021FA4">
      <w:numFmt w:val="bullet"/>
      <w:lvlText w:val="•"/>
      <w:lvlJc w:val="left"/>
      <w:pPr>
        <w:ind w:left="6393" w:hanging="360"/>
      </w:pPr>
      <w:rPr>
        <w:rFonts w:hint="default"/>
        <w:lang w:val="en-US" w:eastAsia="en-US" w:bidi="ar-SA"/>
      </w:rPr>
    </w:lvl>
    <w:lvl w:ilvl="7" w:tplc="2A4E3588">
      <w:numFmt w:val="bullet"/>
      <w:lvlText w:val="•"/>
      <w:lvlJc w:val="left"/>
      <w:pPr>
        <w:ind w:left="7380" w:hanging="360"/>
      </w:pPr>
      <w:rPr>
        <w:rFonts w:hint="default"/>
        <w:lang w:val="en-US" w:eastAsia="en-US" w:bidi="ar-SA"/>
      </w:rPr>
    </w:lvl>
    <w:lvl w:ilvl="8" w:tplc="E94EFBF4">
      <w:numFmt w:val="bullet"/>
      <w:lvlText w:val="•"/>
      <w:lvlJc w:val="left"/>
      <w:pPr>
        <w:ind w:left="8366" w:hanging="360"/>
      </w:pPr>
      <w:rPr>
        <w:rFonts w:hint="default"/>
        <w:lang w:val="en-US" w:eastAsia="en-US" w:bidi="ar-SA"/>
      </w:rPr>
    </w:lvl>
  </w:abstractNum>
  <w:abstractNum w:abstractNumId="6" w15:restartNumberingAfterBreak="0">
    <w:nsid w:val="69DB3888"/>
    <w:multiLevelType w:val="hybridMultilevel"/>
    <w:tmpl w:val="004A531E"/>
    <w:lvl w:ilvl="0" w:tplc="1AC66A9C">
      <w:numFmt w:val="bullet"/>
      <w:lvlText w:val=""/>
      <w:lvlJc w:val="left"/>
      <w:pPr>
        <w:ind w:left="1280" w:hanging="360"/>
      </w:pPr>
      <w:rPr>
        <w:rFonts w:ascii="Symbol" w:eastAsia="Symbol" w:hAnsi="Symbol" w:cs="Symbol" w:hint="default"/>
        <w:w w:val="100"/>
        <w:sz w:val="24"/>
        <w:szCs w:val="24"/>
        <w:lang w:val="en-US" w:eastAsia="en-US" w:bidi="ar-SA"/>
      </w:rPr>
    </w:lvl>
    <w:lvl w:ilvl="1" w:tplc="853A7548">
      <w:numFmt w:val="bullet"/>
      <w:lvlText w:val="•"/>
      <w:lvlJc w:val="left"/>
      <w:pPr>
        <w:ind w:left="2186" w:hanging="360"/>
      </w:pPr>
      <w:rPr>
        <w:rFonts w:hint="default"/>
        <w:lang w:val="en-US" w:eastAsia="en-US" w:bidi="ar-SA"/>
      </w:rPr>
    </w:lvl>
    <w:lvl w:ilvl="2" w:tplc="E886E3AA">
      <w:numFmt w:val="bullet"/>
      <w:lvlText w:val="•"/>
      <w:lvlJc w:val="left"/>
      <w:pPr>
        <w:ind w:left="3092" w:hanging="360"/>
      </w:pPr>
      <w:rPr>
        <w:rFonts w:hint="default"/>
        <w:lang w:val="en-US" w:eastAsia="en-US" w:bidi="ar-SA"/>
      </w:rPr>
    </w:lvl>
    <w:lvl w:ilvl="3" w:tplc="AA3643CA">
      <w:numFmt w:val="bullet"/>
      <w:lvlText w:val="•"/>
      <w:lvlJc w:val="left"/>
      <w:pPr>
        <w:ind w:left="3998" w:hanging="360"/>
      </w:pPr>
      <w:rPr>
        <w:rFonts w:hint="default"/>
        <w:lang w:val="en-US" w:eastAsia="en-US" w:bidi="ar-SA"/>
      </w:rPr>
    </w:lvl>
    <w:lvl w:ilvl="4" w:tplc="21B2F87A">
      <w:numFmt w:val="bullet"/>
      <w:lvlText w:val="•"/>
      <w:lvlJc w:val="left"/>
      <w:pPr>
        <w:ind w:left="4904" w:hanging="360"/>
      </w:pPr>
      <w:rPr>
        <w:rFonts w:hint="default"/>
        <w:lang w:val="en-US" w:eastAsia="en-US" w:bidi="ar-SA"/>
      </w:rPr>
    </w:lvl>
    <w:lvl w:ilvl="5" w:tplc="E8269F3A">
      <w:numFmt w:val="bullet"/>
      <w:lvlText w:val="•"/>
      <w:lvlJc w:val="left"/>
      <w:pPr>
        <w:ind w:left="5810" w:hanging="360"/>
      </w:pPr>
      <w:rPr>
        <w:rFonts w:hint="default"/>
        <w:lang w:val="en-US" w:eastAsia="en-US" w:bidi="ar-SA"/>
      </w:rPr>
    </w:lvl>
    <w:lvl w:ilvl="6" w:tplc="FE56D360">
      <w:numFmt w:val="bullet"/>
      <w:lvlText w:val="•"/>
      <w:lvlJc w:val="left"/>
      <w:pPr>
        <w:ind w:left="6716" w:hanging="360"/>
      </w:pPr>
      <w:rPr>
        <w:rFonts w:hint="default"/>
        <w:lang w:val="en-US" w:eastAsia="en-US" w:bidi="ar-SA"/>
      </w:rPr>
    </w:lvl>
    <w:lvl w:ilvl="7" w:tplc="8192565E">
      <w:numFmt w:val="bullet"/>
      <w:lvlText w:val="•"/>
      <w:lvlJc w:val="left"/>
      <w:pPr>
        <w:ind w:left="7622" w:hanging="360"/>
      </w:pPr>
      <w:rPr>
        <w:rFonts w:hint="default"/>
        <w:lang w:val="en-US" w:eastAsia="en-US" w:bidi="ar-SA"/>
      </w:rPr>
    </w:lvl>
    <w:lvl w:ilvl="8" w:tplc="AC802F7C">
      <w:numFmt w:val="bullet"/>
      <w:lvlText w:val="•"/>
      <w:lvlJc w:val="left"/>
      <w:pPr>
        <w:ind w:left="8528" w:hanging="360"/>
      </w:pPr>
      <w:rPr>
        <w:rFonts w:hint="default"/>
        <w:lang w:val="en-US" w:eastAsia="en-US" w:bidi="ar-SA"/>
      </w:rPr>
    </w:lvl>
  </w:abstractNum>
  <w:abstractNum w:abstractNumId="7" w15:restartNumberingAfterBreak="0">
    <w:nsid w:val="6A2A183F"/>
    <w:multiLevelType w:val="hybridMultilevel"/>
    <w:tmpl w:val="83B891B4"/>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 w15:restartNumberingAfterBreak="0">
    <w:nsid w:val="7B886702"/>
    <w:multiLevelType w:val="hybridMultilevel"/>
    <w:tmpl w:val="2A9E47C0"/>
    <w:lvl w:ilvl="0" w:tplc="22268886">
      <w:numFmt w:val="bullet"/>
      <w:lvlText w:val=""/>
      <w:lvlJc w:val="left"/>
      <w:pPr>
        <w:ind w:left="1280" w:hanging="360"/>
      </w:pPr>
      <w:rPr>
        <w:rFonts w:ascii="Symbol" w:eastAsia="Symbol" w:hAnsi="Symbol" w:cs="Symbol" w:hint="default"/>
        <w:b/>
        <w:bCs/>
        <w:w w:val="99"/>
        <w:sz w:val="24"/>
        <w:szCs w:val="24"/>
        <w:lang w:val="en-US" w:eastAsia="en-US" w:bidi="ar-SA"/>
      </w:rPr>
    </w:lvl>
    <w:lvl w:ilvl="1" w:tplc="15F84CC0">
      <w:numFmt w:val="bullet"/>
      <w:lvlText w:val="•"/>
      <w:lvlJc w:val="left"/>
      <w:pPr>
        <w:ind w:left="2186" w:hanging="360"/>
      </w:pPr>
      <w:rPr>
        <w:rFonts w:hint="default"/>
        <w:lang w:val="en-US" w:eastAsia="en-US" w:bidi="ar-SA"/>
      </w:rPr>
    </w:lvl>
    <w:lvl w:ilvl="2" w:tplc="CBC251F2">
      <w:numFmt w:val="bullet"/>
      <w:lvlText w:val="•"/>
      <w:lvlJc w:val="left"/>
      <w:pPr>
        <w:ind w:left="3092" w:hanging="360"/>
      </w:pPr>
      <w:rPr>
        <w:rFonts w:hint="default"/>
        <w:lang w:val="en-US" w:eastAsia="en-US" w:bidi="ar-SA"/>
      </w:rPr>
    </w:lvl>
    <w:lvl w:ilvl="3" w:tplc="414EE00C">
      <w:numFmt w:val="bullet"/>
      <w:lvlText w:val="•"/>
      <w:lvlJc w:val="left"/>
      <w:pPr>
        <w:ind w:left="3998" w:hanging="360"/>
      </w:pPr>
      <w:rPr>
        <w:rFonts w:hint="default"/>
        <w:lang w:val="en-US" w:eastAsia="en-US" w:bidi="ar-SA"/>
      </w:rPr>
    </w:lvl>
    <w:lvl w:ilvl="4" w:tplc="E4FEA886">
      <w:numFmt w:val="bullet"/>
      <w:lvlText w:val="•"/>
      <w:lvlJc w:val="left"/>
      <w:pPr>
        <w:ind w:left="4904" w:hanging="360"/>
      </w:pPr>
      <w:rPr>
        <w:rFonts w:hint="default"/>
        <w:lang w:val="en-US" w:eastAsia="en-US" w:bidi="ar-SA"/>
      </w:rPr>
    </w:lvl>
    <w:lvl w:ilvl="5" w:tplc="8B384824">
      <w:numFmt w:val="bullet"/>
      <w:lvlText w:val="•"/>
      <w:lvlJc w:val="left"/>
      <w:pPr>
        <w:ind w:left="5810" w:hanging="360"/>
      </w:pPr>
      <w:rPr>
        <w:rFonts w:hint="default"/>
        <w:lang w:val="en-US" w:eastAsia="en-US" w:bidi="ar-SA"/>
      </w:rPr>
    </w:lvl>
    <w:lvl w:ilvl="6" w:tplc="20F02208">
      <w:numFmt w:val="bullet"/>
      <w:lvlText w:val="•"/>
      <w:lvlJc w:val="left"/>
      <w:pPr>
        <w:ind w:left="6716" w:hanging="360"/>
      </w:pPr>
      <w:rPr>
        <w:rFonts w:hint="default"/>
        <w:lang w:val="en-US" w:eastAsia="en-US" w:bidi="ar-SA"/>
      </w:rPr>
    </w:lvl>
    <w:lvl w:ilvl="7" w:tplc="128A9A8A">
      <w:numFmt w:val="bullet"/>
      <w:lvlText w:val="•"/>
      <w:lvlJc w:val="left"/>
      <w:pPr>
        <w:ind w:left="7622" w:hanging="360"/>
      </w:pPr>
      <w:rPr>
        <w:rFonts w:hint="default"/>
        <w:lang w:val="en-US" w:eastAsia="en-US" w:bidi="ar-SA"/>
      </w:rPr>
    </w:lvl>
    <w:lvl w:ilvl="8" w:tplc="0E88DBAE">
      <w:numFmt w:val="bullet"/>
      <w:lvlText w:val="•"/>
      <w:lvlJc w:val="left"/>
      <w:pPr>
        <w:ind w:left="8528" w:hanging="360"/>
      </w:pPr>
      <w:rPr>
        <w:rFonts w:hint="default"/>
        <w:lang w:val="en-US" w:eastAsia="en-US" w:bidi="ar-SA"/>
      </w:rPr>
    </w:lvl>
  </w:abstractNum>
  <w:abstractNum w:abstractNumId="9" w15:restartNumberingAfterBreak="0">
    <w:nsid w:val="7CF17D38"/>
    <w:multiLevelType w:val="hybridMultilevel"/>
    <w:tmpl w:val="33B6417C"/>
    <w:lvl w:ilvl="0" w:tplc="C11CF2E2">
      <w:numFmt w:val="bullet"/>
      <w:lvlText w:val=""/>
      <w:lvlJc w:val="left"/>
      <w:pPr>
        <w:ind w:left="920" w:hanging="360"/>
      </w:pPr>
      <w:rPr>
        <w:rFonts w:ascii="Symbol" w:eastAsia="Symbol" w:hAnsi="Symbol" w:cs="Symbol" w:hint="default"/>
        <w:w w:val="100"/>
        <w:sz w:val="24"/>
        <w:szCs w:val="24"/>
        <w:lang w:val="en-US" w:eastAsia="en-US" w:bidi="ar-SA"/>
      </w:rPr>
    </w:lvl>
    <w:lvl w:ilvl="1" w:tplc="8D268ED4">
      <w:numFmt w:val="bullet"/>
      <w:lvlText w:val="•"/>
      <w:lvlJc w:val="left"/>
      <w:pPr>
        <w:ind w:left="1862" w:hanging="360"/>
      </w:pPr>
      <w:rPr>
        <w:rFonts w:hint="default"/>
        <w:lang w:val="en-US" w:eastAsia="en-US" w:bidi="ar-SA"/>
      </w:rPr>
    </w:lvl>
    <w:lvl w:ilvl="2" w:tplc="DC32205C">
      <w:numFmt w:val="bullet"/>
      <w:lvlText w:val="•"/>
      <w:lvlJc w:val="left"/>
      <w:pPr>
        <w:ind w:left="2804" w:hanging="360"/>
      </w:pPr>
      <w:rPr>
        <w:rFonts w:hint="default"/>
        <w:lang w:val="en-US" w:eastAsia="en-US" w:bidi="ar-SA"/>
      </w:rPr>
    </w:lvl>
    <w:lvl w:ilvl="3" w:tplc="EF66D082">
      <w:numFmt w:val="bullet"/>
      <w:lvlText w:val="•"/>
      <w:lvlJc w:val="left"/>
      <w:pPr>
        <w:ind w:left="3746" w:hanging="360"/>
      </w:pPr>
      <w:rPr>
        <w:rFonts w:hint="default"/>
        <w:lang w:val="en-US" w:eastAsia="en-US" w:bidi="ar-SA"/>
      </w:rPr>
    </w:lvl>
    <w:lvl w:ilvl="4" w:tplc="89C6E726">
      <w:numFmt w:val="bullet"/>
      <w:lvlText w:val="•"/>
      <w:lvlJc w:val="left"/>
      <w:pPr>
        <w:ind w:left="4688" w:hanging="360"/>
      </w:pPr>
      <w:rPr>
        <w:rFonts w:hint="default"/>
        <w:lang w:val="en-US" w:eastAsia="en-US" w:bidi="ar-SA"/>
      </w:rPr>
    </w:lvl>
    <w:lvl w:ilvl="5" w:tplc="4732C2A4">
      <w:numFmt w:val="bullet"/>
      <w:lvlText w:val="•"/>
      <w:lvlJc w:val="left"/>
      <w:pPr>
        <w:ind w:left="5630" w:hanging="360"/>
      </w:pPr>
      <w:rPr>
        <w:rFonts w:hint="default"/>
        <w:lang w:val="en-US" w:eastAsia="en-US" w:bidi="ar-SA"/>
      </w:rPr>
    </w:lvl>
    <w:lvl w:ilvl="6" w:tplc="8946B6F2">
      <w:numFmt w:val="bullet"/>
      <w:lvlText w:val="•"/>
      <w:lvlJc w:val="left"/>
      <w:pPr>
        <w:ind w:left="6572" w:hanging="360"/>
      </w:pPr>
      <w:rPr>
        <w:rFonts w:hint="default"/>
        <w:lang w:val="en-US" w:eastAsia="en-US" w:bidi="ar-SA"/>
      </w:rPr>
    </w:lvl>
    <w:lvl w:ilvl="7" w:tplc="04C2F182">
      <w:numFmt w:val="bullet"/>
      <w:lvlText w:val="•"/>
      <w:lvlJc w:val="left"/>
      <w:pPr>
        <w:ind w:left="7514" w:hanging="360"/>
      </w:pPr>
      <w:rPr>
        <w:rFonts w:hint="default"/>
        <w:lang w:val="en-US" w:eastAsia="en-US" w:bidi="ar-SA"/>
      </w:rPr>
    </w:lvl>
    <w:lvl w:ilvl="8" w:tplc="AB22AA96">
      <w:numFmt w:val="bullet"/>
      <w:lvlText w:val="•"/>
      <w:lvlJc w:val="left"/>
      <w:pPr>
        <w:ind w:left="8456" w:hanging="360"/>
      </w:pPr>
      <w:rPr>
        <w:rFonts w:hint="default"/>
        <w:lang w:val="en-US" w:eastAsia="en-US" w:bidi="ar-SA"/>
      </w:rPr>
    </w:lvl>
  </w:abstractNum>
  <w:num w:numId="1" w16cid:durableId="1373648774">
    <w:abstractNumId w:val="0"/>
  </w:num>
  <w:num w:numId="2" w16cid:durableId="1217934457">
    <w:abstractNumId w:val="3"/>
  </w:num>
  <w:num w:numId="3" w16cid:durableId="1345207873">
    <w:abstractNumId w:val="1"/>
  </w:num>
  <w:num w:numId="4" w16cid:durableId="20979222">
    <w:abstractNumId w:val="7"/>
  </w:num>
  <w:num w:numId="5" w16cid:durableId="2087338425">
    <w:abstractNumId w:val="8"/>
  </w:num>
  <w:num w:numId="6" w16cid:durableId="386995449">
    <w:abstractNumId w:val="6"/>
  </w:num>
  <w:num w:numId="7" w16cid:durableId="1511799170">
    <w:abstractNumId w:val="9"/>
  </w:num>
  <w:num w:numId="8" w16cid:durableId="2090227942">
    <w:abstractNumId w:val="2"/>
  </w:num>
  <w:num w:numId="9" w16cid:durableId="1229073872">
    <w:abstractNumId w:val="5"/>
  </w:num>
  <w:num w:numId="10" w16cid:durableId="1170024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22"/>
    <w:rsid w:val="00001536"/>
    <w:rsid w:val="000016E5"/>
    <w:rsid w:val="00005C49"/>
    <w:rsid w:val="000133CD"/>
    <w:rsid w:val="0001443C"/>
    <w:rsid w:val="0001453E"/>
    <w:rsid w:val="00034888"/>
    <w:rsid w:val="000419C2"/>
    <w:rsid w:val="00045193"/>
    <w:rsid w:val="00056039"/>
    <w:rsid w:val="00056FED"/>
    <w:rsid w:val="000725C9"/>
    <w:rsid w:val="00074BDA"/>
    <w:rsid w:val="00074C8B"/>
    <w:rsid w:val="0009251D"/>
    <w:rsid w:val="00093056"/>
    <w:rsid w:val="00095755"/>
    <w:rsid w:val="00097203"/>
    <w:rsid w:val="000A05C1"/>
    <w:rsid w:val="000A2B18"/>
    <w:rsid w:val="000A4B3E"/>
    <w:rsid w:val="000A68A3"/>
    <w:rsid w:val="000B10DE"/>
    <w:rsid w:val="000C4AB9"/>
    <w:rsid w:val="000D4C53"/>
    <w:rsid w:val="000E3A17"/>
    <w:rsid w:val="000F4902"/>
    <w:rsid w:val="000F5E4D"/>
    <w:rsid w:val="000F6D9C"/>
    <w:rsid w:val="0010592F"/>
    <w:rsid w:val="0011000D"/>
    <w:rsid w:val="001137DE"/>
    <w:rsid w:val="00116D18"/>
    <w:rsid w:val="00117BDD"/>
    <w:rsid w:val="00125391"/>
    <w:rsid w:val="00127B59"/>
    <w:rsid w:val="00131975"/>
    <w:rsid w:val="001321E2"/>
    <w:rsid w:val="0014234E"/>
    <w:rsid w:val="0014423E"/>
    <w:rsid w:val="001671D8"/>
    <w:rsid w:val="0017006A"/>
    <w:rsid w:val="00173A4C"/>
    <w:rsid w:val="00186F93"/>
    <w:rsid w:val="001927CD"/>
    <w:rsid w:val="00196843"/>
    <w:rsid w:val="00197B7A"/>
    <w:rsid w:val="001A0F0B"/>
    <w:rsid w:val="001A5363"/>
    <w:rsid w:val="001C25AA"/>
    <w:rsid w:val="001E79C5"/>
    <w:rsid w:val="001F2DC7"/>
    <w:rsid w:val="001F34F0"/>
    <w:rsid w:val="0020676F"/>
    <w:rsid w:val="00215104"/>
    <w:rsid w:val="00221DBF"/>
    <w:rsid w:val="002553C6"/>
    <w:rsid w:val="002647B9"/>
    <w:rsid w:val="00267906"/>
    <w:rsid w:val="00270EAC"/>
    <w:rsid w:val="00274A19"/>
    <w:rsid w:val="00276A1F"/>
    <w:rsid w:val="0028103E"/>
    <w:rsid w:val="002A3E4A"/>
    <w:rsid w:val="002D4681"/>
    <w:rsid w:val="002E5363"/>
    <w:rsid w:val="00304DD2"/>
    <w:rsid w:val="0031608B"/>
    <w:rsid w:val="003168F4"/>
    <w:rsid w:val="00317884"/>
    <w:rsid w:val="00327E4F"/>
    <w:rsid w:val="003475BD"/>
    <w:rsid w:val="00354AEE"/>
    <w:rsid w:val="00355932"/>
    <w:rsid w:val="00365A95"/>
    <w:rsid w:val="00385212"/>
    <w:rsid w:val="00385332"/>
    <w:rsid w:val="00395140"/>
    <w:rsid w:val="003A0F25"/>
    <w:rsid w:val="003A10C8"/>
    <w:rsid w:val="003A77F8"/>
    <w:rsid w:val="003B5065"/>
    <w:rsid w:val="003E7C27"/>
    <w:rsid w:val="003F12FB"/>
    <w:rsid w:val="003F4570"/>
    <w:rsid w:val="003F5321"/>
    <w:rsid w:val="003F6C2F"/>
    <w:rsid w:val="004070EC"/>
    <w:rsid w:val="00417303"/>
    <w:rsid w:val="004220BD"/>
    <w:rsid w:val="004452F1"/>
    <w:rsid w:val="00464A33"/>
    <w:rsid w:val="00464F7A"/>
    <w:rsid w:val="00472B57"/>
    <w:rsid w:val="004907C3"/>
    <w:rsid w:val="00497B13"/>
    <w:rsid w:val="00497F27"/>
    <w:rsid w:val="004A20B7"/>
    <w:rsid w:val="004A38AC"/>
    <w:rsid w:val="004B1040"/>
    <w:rsid w:val="004C10A8"/>
    <w:rsid w:val="004C5261"/>
    <w:rsid w:val="004C7BEB"/>
    <w:rsid w:val="004E29C0"/>
    <w:rsid w:val="004F0283"/>
    <w:rsid w:val="0051117D"/>
    <w:rsid w:val="00511389"/>
    <w:rsid w:val="00534334"/>
    <w:rsid w:val="005424D7"/>
    <w:rsid w:val="00554D3D"/>
    <w:rsid w:val="00565068"/>
    <w:rsid w:val="00570CC6"/>
    <w:rsid w:val="00571C3E"/>
    <w:rsid w:val="00580393"/>
    <w:rsid w:val="005A6AF8"/>
    <w:rsid w:val="005B31D2"/>
    <w:rsid w:val="005B7DA8"/>
    <w:rsid w:val="00612C9F"/>
    <w:rsid w:val="0063195F"/>
    <w:rsid w:val="006413FB"/>
    <w:rsid w:val="006500AF"/>
    <w:rsid w:val="00660162"/>
    <w:rsid w:val="006720C6"/>
    <w:rsid w:val="006808DA"/>
    <w:rsid w:val="0069148C"/>
    <w:rsid w:val="00693BF7"/>
    <w:rsid w:val="00694505"/>
    <w:rsid w:val="00697D2C"/>
    <w:rsid w:val="006A106C"/>
    <w:rsid w:val="006B365E"/>
    <w:rsid w:val="006B52B9"/>
    <w:rsid w:val="006B7D0C"/>
    <w:rsid w:val="006C0EA6"/>
    <w:rsid w:val="006D2DC3"/>
    <w:rsid w:val="006E5A44"/>
    <w:rsid w:val="006F4BBF"/>
    <w:rsid w:val="00714897"/>
    <w:rsid w:val="00723BD3"/>
    <w:rsid w:val="00724A82"/>
    <w:rsid w:val="00727186"/>
    <w:rsid w:val="0075587F"/>
    <w:rsid w:val="00761302"/>
    <w:rsid w:val="007634B2"/>
    <w:rsid w:val="00790086"/>
    <w:rsid w:val="007A3CC0"/>
    <w:rsid w:val="007A4993"/>
    <w:rsid w:val="007A69FE"/>
    <w:rsid w:val="007B11B5"/>
    <w:rsid w:val="007B279C"/>
    <w:rsid w:val="007B53CC"/>
    <w:rsid w:val="007B57E0"/>
    <w:rsid w:val="007D2CE7"/>
    <w:rsid w:val="007E63C0"/>
    <w:rsid w:val="007F13B8"/>
    <w:rsid w:val="007F2EDA"/>
    <w:rsid w:val="00805C2D"/>
    <w:rsid w:val="008071F0"/>
    <w:rsid w:val="00810CD9"/>
    <w:rsid w:val="00811EBE"/>
    <w:rsid w:val="00812735"/>
    <w:rsid w:val="00817215"/>
    <w:rsid w:val="00821F10"/>
    <w:rsid w:val="008246A0"/>
    <w:rsid w:val="00850B2C"/>
    <w:rsid w:val="00854236"/>
    <w:rsid w:val="00855482"/>
    <w:rsid w:val="00856F4C"/>
    <w:rsid w:val="00860EE1"/>
    <w:rsid w:val="00862A16"/>
    <w:rsid w:val="0086679F"/>
    <w:rsid w:val="00873D0E"/>
    <w:rsid w:val="008764E1"/>
    <w:rsid w:val="00881759"/>
    <w:rsid w:val="00883030"/>
    <w:rsid w:val="00893BA7"/>
    <w:rsid w:val="008947BE"/>
    <w:rsid w:val="008A0909"/>
    <w:rsid w:val="008A286A"/>
    <w:rsid w:val="008A4A6E"/>
    <w:rsid w:val="008D208C"/>
    <w:rsid w:val="008D79AA"/>
    <w:rsid w:val="008D7FD0"/>
    <w:rsid w:val="008E1F4D"/>
    <w:rsid w:val="008F2858"/>
    <w:rsid w:val="008F3046"/>
    <w:rsid w:val="00900825"/>
    <w:rsid w:val="009145CD"/>
    <w:rsid w:val="00920BF6"/>
    <w:rsid w:val="0094257A"/>
    <w:rsid w:val="00950820"/>
    <w:rsid w:val="00951E34"/>
    <w:rsid w:val="00974AA5"/>
    <w:rsid w:val="00977A89"/>
    <w:rsid w:val="00982B41"/>
    <w:rsid w:val="009857C5"/>
    <w:rsid w:val="009B1EAF"/>
    <w:rsid w:val="009B6E39"/>
    <w:rsid w:val="009D62D2"/>
    <w:rsid w:val="009E1504"/>
    <w:rsid w:val="009E7AB3"/>
    <w:rsid w:val="00A26DBA"/>
    <w:rsid w:val="00A34F73"/>
    <w:rsid w:val="00A4636A"/>
    <w:rsid w:val="00A54EA0"/>
    <w:rsid w:val="00A71BEB"/>
    <w:rsid w:val="00A76C6B"/>
    <w:rsid w:val="00A82159"/>
    <w:rsid w:val="00A854C9"/>
    <w:rsid w:val="00A95146"/>
    <w:rsid w:val="00AA0C9D"/>
    <w:rsid w:val="00AA69E1"/>
    <w:rsid w:val="00AA7F25"/>
    <w:rsid w:val="00AB18C1"/>
    <w:rsid w:val="00AB1CC3"/>
    <w:rsid w:val="00AE47D4"/>
    <w:rsid w:val="00AF2B00"/>
    <w:rsid w:val="00B41450"/>
    <w:rsid w:val="00B44129"/>
    <w:rsid w:val="00B450D8"/>
    <w:rsid w:val="00B5532C"/>
    <w:rsid w:val="00B5716E"/>
    <w:rsid w:val="00BC5B58"/>
    <w:rsid w:val="00BD07D0"/>
    <w:rsid w:val="00BE24EC"/>
    <w:rsid w:val="00BE3001"/>
    <w:rsid w:val="00C06C67"/>
    <w:rsid w:val="00C1090D"/>
    <w:rsid w:val="00C306BD"/>
    <w:rsid w:val="00C365B4"/>
    <w:rsid w:val="00C44A91"/>
    <w:rsid w:val="00C54878"/>
    <w:rsid w:val="00C555CA"/>
    <w:rsid w:val="00C5581F"/>
    <w:rsid w:val="00C61CB5"/>
    <w:rsid w:val="00C72E6A"/>
    <w:rsid w:val="00CA0058"/>
    <w:rsid w:val="00CB6B21"/>
    <w:rsid w:val="00CC2638"/>
    <w:rsid w:val="00CD526D"/>
    <w:rsid w:val="00CD665F"/>
    <w:rsid w:val="00CE227D"/>
    <w:rsid w:val="00D14998"/>
    <w:rsid w:val="00D2630C"/>
    <w:rsid w:val="00D45361"/>
    <w:rsid w:val="00D473B3"/>
    <w:rsid w:val="00D623A0"/>
    <w:rsid w:val="00D81581"/>
    <w:rsid w:val="00D86922"/>
    <w:rsid w:val="00DC32C2"/>
    <w:rsid w:val="00DC4AB0"/>
    <w:rsid w:val="00DE7D4E"/>
    <w:rsid w:val="00E0182A"/>
    <w:rsid w:val="00E0359C"/>
    <w:rsid w:val="00E04179"/>
    <w:rsid w:val="00E05769"/>
    <w:rsid w:val="00E07DAD"/>
    <w:rsid w:val="00E23DA6"/>
    <w:rsid w:val="00E261A5"/>
    <w:rsid w:val="00E63133"/>
    <w:rsid w:val="00E64E7D"/>
    <w:rsid w:val="00E70CED"/>
    <w:rsid w:val="00E73D22"/>
    <w:rsid w:val="00E7446B"/>
    <w:rsid w:val="00E7594F"/>
    <w:rsid w:val="00E92010"/>
    <w:rsid w:val="00EC4314"/>
    <w:rsid w:val="00EE4994"/>
    <w:rsid w:val="00EE79FF"/>
    <w:rsid w:val="00EF0D47"/>
    <w:rsid w:val="00F03811"/>
    <w:rsid w:val="00F071D1"/>
    <w:rsid w:val="00F11910"/>
    <w:rsid w:val="00F11B1D"/>
    <w:rsid w:val="00F11E04"/>
    <w:rsid w:val="00F152ED"/>
    <w:rsid w:val="00F275EA"/>
    <w:rsid w:val="00F31BB7"/>
    <w:rsid w:val="00F45390"/>
    <w:rsid w:val="00F47418"/>
    <w:rsid w:val="00F5403B"/>
    <w:rsid w:val="00F76DCD"/>
    <w:rsid w:val="00F920A2"/>
    <w:rsid w:val="00F96D31"/>
    <w:rsid w:val="00FA36D2"/>
    <w:rsid w:val="00FB4A43"/>
    <w:rsid w:val="00FC3810"/>
    <w:rsid w:val="00FC6E41"/>
    <w:rsid w:val="00FF2BBC"/>
    <w:rsid w:val="2372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505A"/>
  <w15:chartTrackingRefBased/>
  <w15:docId w15:val="{68419B89-B128-4FF6-BFFA-C0E4DEE7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D86922"/>
    <w:pPr>
      <w:widowControl w:val="0"/>
      <w:autoSpaceDE w:val="0"/>
      <w:autoSpaceDN w:val="0"/>
      <w:spacing w:before="63" w:after="0" w:line="240" w:lineRule="auto"/>
      <w:ind w:left="20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723B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6E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92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D869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86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4AB0"/>
    <w:rPr>
      <w:color w:val="0563C1" w:themeColor="hyperlink"/>
      <w:u w:val="single"/>
    </w:rPr>
  </w:style>
  <w:style w:type="character" w:styleId="UnresolvedMention">
    <w:name w:val="Unresolved Mention"/>
    <w:basedOn w:val="DefaultParagraphFont"/>
    <w:uiPriority w:val="99"/>
    <w:semiHidden/>
    <w:unhideWhenUsed/>
    <w:rsid w:val="00DC4AB0"/>
    <w:rPr>
      <w:color w:val="605E5C"/>
      <w:shd w:val="clear" w:color="auto" w:fill="E1DFDD"/>
    </w:rPr>
  </w:style>
  <w:style w:type="character" w:customStyle="1" w:styleId="Heading1Char">
    <w:name w:val="Heading 1 Char"/>
    <w:basedOn w:val="DefaultParagraphFont"/>
    <w:link w:val="Heading1"/>
    <w:uiPriority w:val="9"/>
    <w:rsid w:val="009145C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9145CD"/>
    <w:pPr>
      <w:widowControl w:val="0"/>
      <w:autoSpaceDE w:val="0"/>
      <w:autoSpaceDN w:val="0"/>
      <w:spacing w:after="0" w:line="240" w:lineRule="auto"/>
      <w:ind w:left="920"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23BD3"/>
    <w:rPr>
      <w:rFonts w:asciiTheme="majorHAnsi" w:eastAsiaTheme="majorEastAsia" w:hAnsiTheme="majorHAnsi" w:cstheme="majorBidi"/>
      <w:color w:val="1F3763" w:themeColor="accent1" w:themeShade="7F"/>
      <w:sz w:val="24"/>
      <w:szCs w:val="24"/>
    </w:rPr>
  </w:style>
  <w:style w:type="character" w:styleId="BookTitle">
    <w:name w:val="Book Title"/>
    <w:basedOn w:val="DefaultParagraphFont"/>
    <w:uiPriority w:val="33"/>
    <w:qFormat/>
    <w:rsid w:val="00723BD3"/>
    <w:rPr>
      <w:b/>
      <w:bCs/>
      <w:i/>
      <w:iCs/>
      <w:spacing w:val="5"/>
    </w:rPr>
  </w:style>
  <w:style w:type="character" w:styleId="IntenseReference">
    <w:name w:val="Intense Reference"/>
    <w:basedOn w:val="DefaultParagraphFont"/>
    <w:uiPriority w:val="32"/>
    <w:qFormat/>
    <w:rsid w:val="00723BD3"/>
    <w:rPr>
      <w:b/>
      <w:bCs/>
      <w:smallCaps/>
      <w:color w:val="4472C4" w:themeColor="accent1"/>
      <w:spacing w:val="5"/>
    </w:rPr>
  </w:style>
  <w:style w:type="character" w:customStyle="1" w:styleId="Heading4Char">
    <w:name w:val="Heading 4 Char"/>
    <w:basedOn w:val="DefaultParagraphFont"/>
    <w:link w:val="Heading4"/>
    <w:uiPriority w:val="9"/>
    <w:rsid w:val="00FC6E41"/>
    <w:rPr>
      <w:rFonts w:asciiTheme="majorHAnsi" w:eastAsiaTheme="majorEastAsia" w:hAnsiTheme="majorHAnsi" w:cstheme="majorBidi"/>
      <w:i/>
      <w:iCs/>
      <w:color w:val="2F5496" w:themeColor="accent1" w:themeShade="BF"/>
    </w:rPr>
  </w:style>
  <w:style w:type="character" w:styleId="IntenseEmphasis">
    <w:name w:val="Intense Emphasis"/>
    <w:basedOn w:val="DefaultParagraphFont"/>
    <w:uiPriority w:val="21"/>
    <w:qFormat/>
    <w:rsid w:val="00FC6E41"/>
    <w:rPr>
      <w:i/>
      <w:iCs/>
      <w:color w:val="4472C4" w:themeColor="accent1"/>
    </w:rPr>
  </w:style>
  <w:style w:type="paragraph" w:customStyle="1" w:styleId="TableParagraph">
    <w:name w:val="Table Paragraph"/>
    <w:basedOn w:val="Normal"/>
    <w:uiPriority w:val="1"/>
    <w:qFormat/>
    <w:rsid w:val="00FC6E41"/>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131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975"/>
  </w:style>
  <w:style w:type="paragraph" w:styleId="Footer">
    <w:name w:val="footer"/>
    <w:basedOn w:val="Normal"/>
    <w:link w:val="FooterChar"/>
    <w:uiPriority w:val="99"/>
    <w:unhideWhenUsed/>
    <w:rsid w:val="00131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975"/>
  </w:style>
  <w:style w:type="table" w:styleId="TableGrid">
    <w:name w:val="Table Grid"/>
    <w:basedOn w:val="TableNormal"/>
    <w:uiPriority w:val="39"/>
    <w:rsid w:val="007F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05769"/>
    <w:pPr>
      <w:outlineLvl w:val="9"/>
    </w:pPr>
  </w:style>
  <w:style w:type="paragraph" w:styleId="TOC2">
    <w:name w:val="toc 2"/>
    <w:basedOn w:val="Normal"/>
    <w:next w:val="Normal"/>
    <w:autoRedefine/>
    <w:uiPriority w:val="39"/>
    <w:unhideWhenUsed/>
    <w:rsid w:val="00E05769"/>
    <w:pPr>
      <w:spacing w:after="100"/>
      <w:ind w:left="220"/>
    </w:pPr>
  </w:style>
  <w:style w:type="paragraph" w:styleId="TOC1">
    <w:name w:val="toc 1"/>
    <w:basedOn w:val="Normal"/>
    <w:next w:val="Normal"/>
    <w:autoRedefine/>
    <w:uiPriority w:val="39"/>
    <w:unhideWhenUsed/>
    <w:rsid w:val="00E05769"/>
    <w:pPr>
      <w:spacing w:after="100"/>
    </w:pPr>
  </w:style>
  <w:style w:type="paragraph" w:styleId="TOC3">
    <w:name w:val="toc 3"/>
    <w:basedOn w:val="Normal"/>
    <w:next w:val="Normal"/>
    <w:autoRedefine/>
    <w:uiPriority w:val="39"/>
    <w:unhideWhenUsed/>
    <w:rsid w:val="00E0576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owawdb.gov/central-iowa/polic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owawdb.gov/central-iowa/home" TargetMode="External"/><Relationship Id="rId7" Type="http://schemas.openxmlformats.org/officeDocument/2006/relationships/endnotes" Target="endnotes.xml"/><Relationship Id="rId12" Type="http://schemas.openxmlformats.org/officeDocument/2006/relationships/hyperlink" Target="http://www.doleta.gov/WIO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heather@workforcedevelopmentboard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wawdb.gov/central-iowa/home"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heather@workforcedevelopmentboards.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owawdb.gov/central-iowa/home"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441F0-E2D5-4CCE-886F-3FBE720B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9302</Words>
  <Characters>53025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62203</CharactersWithSpaces>
  <SharedDoc>false</SharedDoc>
  <HLinks>
    <vt:vector size="258" baseType="variant">
      <vt:variant>
        <vt:i4>1703959</vt:i4>
      </vt:variant>
      <vt:variant>
        <vt:i4>237</vt:i4>
      </vt:variant>
      <vt:variant>
        <vt:i4>0</vt:i4>
      </vt:variant>
      <vt:variant>
        <vt:i4>5</vt:i4>
      </vt:variant>
      <vt:variant>
        <vt:lpwstr>https://www.iowawdb.gov/central-iowa/home</vt:lpwstr>
      </vt:variant>
      <vt:variant>
        <vt:lpwstr/>
      </vt:variant>
      <vt:variant>
        <vt:i4>5177444</vt:i4>
      </vt:variant>
      <vt:variant>
        <vt:i4>234</vt:i4>
      </vt:variant>
      <vt:variant>
        <vt:i4>0</vt:i4>
      </vt:variant>
      <vt:variant>
        <vt:i4>5</vt:i4>
      </vt:variant>
      <vt:variant>
        <vt:lpwstr>mailto:heather@workforcedevelopmentboards.com</vt:lpwstr>
      </vt:variant>
      <vt:variant>
        <vt:lpwstr/>
      </vt:variant>
      <vt:variant>
        <vt:i4>327703</vt:i4>
      </vt:variant>
      <vt:variant>
        <vt:i4>231</vt:i4>
      </vt:variant>
      <vt:variant>
        <vt:i4>0</vt:i4>
      </vt:variant>
      <vt:variant>
        <vt:i4>5</vt:i4>
      </vt:variant>
      <vt:variant>
        <vt:lpwstr>https://www.iowawdb.gov/central-iowa/policies</vt:lpwstr>
      </vt:variant>
      <vt:variant>
        <vt:lpwstr/>
      </vt:variant>
      <vt:variant>
        <vt:i4>3211314</vt:i4>
      </vt:variant>
      <vt:variant>
        <vt:i4>228</vt:i4>
      </vt:variant>
      <vt:variant>
        <vt:i4>0</vt:i4>
      </vt:variant>
      <vt:variant>
        <vt:i4>5</vt:i4>
      </vt:variant>
      <vt:variant>
        <vt:lpwstr>http://www.doleta.gov/WIOA/</vt:lpwstr>
      </vt:variant>
      <vt:variant>
        <vt:lpwstr/>
      </vt:variant>
      <vt:variant>
        <vt:i4>1703959</vt:i4>
      </vt:variant>
      <vt:variant>
        <vt:i4>225</vt:i4>
      </vt:variant>
      <vt:variant>
        <vt:i4>0</vt:i4>
      </vt:variant>
      <vt:variant>
        <vt:i4>5</vt:i4>
      </vt:variant>
      <vt:variant>
        <vt:lpwstr>https://www.iowawdb.gov/central-iowa/home</vt:lpwstr>
      </vt:variant>
      <vt:variant>
        <vt:lpwstr/>
      </vt:variant>
      <vt:variant>
        <vt:i4>5177444</vt:i4>
      </vt:variant>
      <vt:variant>
        <vt:i4>222</vt:i4>
      </vt:variant>
      <vt:variant>
        <vt:i4>0</vt:i4>
      </vt:variant>
      <vt:variant>
        <vt:i4>5</vt:i4>
      </vt:variant>
      <vt:variant>
        <vt:lpwstr>mailto:heather@workforcedevelopmentboards.com</vt:lpwstr>
      </vt:variant>
      <vt:variant>
        <vt:lpwstr/>
      </vt:variant>
      <vt:variant>
        <vt:i4>1703959</vt:i4>
      </vt:variant>
      <vt:variant>
        <vt:i4>219</vt:i4>
      </vt:variant>
      <vt:variant>
        <vt:i4>0</vt:i4>
      </vt:variant>
      <vt:variant>
        <vt:i4>5</vt:i4>
      </vt:variant>
      <vt:variant>
        <vt:lpwstr>https://www.iowawdb.gov/central-iowa/home</vt:lpwstr>
      </vt:variant>
      <vt:variant>
        <vt:lpwstr/>
      </vt:variant>
      <vt:variant>
        <vt:i4>1703996</vt:i4>
      </vt:variant>
      <vt:variant>
        <vt:i4>212</vt:i4>
      </vt:variant>
      <vt:variant>
        <vt:i4>0</vt:i4>
      </vt:variant>
      <vt:variant>
        <vt:i4>5</vt:i4>
      </vt:variant>
      <vt:variant>
        <vt:lpwstr/>
      </vt:variant>
      <vt:variant>
        <vt:lpwstr>_Toc99459283</vt:lpwstr>
      </vt:variant>
      <vt:variant>
        <vt:i4>1769532</vt:i4>
      </vt:variant>
      <vt:variant>
        <vt:i4>206</vt:i4>
      </vt:variant>
      <vt:variant>
        <vt:i4>0</vt:i4>
      </vt:variant>
      <vt:variant>
        <vt:i4>5</vt:i4>
      </vt:variant>
      <vt:variant>
        <vt:lpwstr/>
      </vt:variant>
      <vt:variant>
        <vt:lpwstr>_Toc99459282</vt:lpwstr>
      </vt:variant>
      <vt:variant>
        <vt:i4>1572924</vt:i4>
      </vt:variant>
      <vt:variant>
        <vt:i4>200</vt:i4>
      </vt:variant>
      <vt:variant>
        <vt:i4>0</vt:i4>
      </vt:variant>
      <vt:variant>
        <vt:i4>5</vt:i4>
      </vt:variant>
      <vt:variant>
        <vt:lpwstr/>
      </vt:variant>
      <vt:variant>
        <vt:lpwstr>_Toc99459281</vt:lpwstr>
      </vt:variant>
      <vt:variant>
        <vt:i4>1638460</vt:i4>
      </vt:variant>
      <vt:variant>
        <vt:i4>194</vt:i4>
      </vt:variant>
      <vt:variant>
        <vt:i4>0</vt:i4>
      </vt:variant>
      <vt:variant>
        <vt:i4>5</vt:i4>
      </vt:variant>
      <vt:variant>
        <vt:lpwstr/>
      </vt:variant>
      <vt:variant>
        <vt:lpwstr>_Toc99459280</vt:lpwstr>
      </vt:variant>
      <vt:variant>
        <vt:i4>1048627</vt:i4>
      </vt:variant>
      <vt:variant>
        <vt:i4>188</vt:i4>
      </vt:variant>
      <vt:variant>
        <vt:i4>0</vt:i4>
      </vt:variant>
      <vt:variant>
        <vt:i4>5</vt:i4>
      </vt:variant>
      <vt:variant>
        <vt:lpwstr/>
      </vt:variant>
      <vt:variant>
        <vt:lpwstr>_Toc99459279</vt:lpwstr>
      </vt:variant>
      <vt:variant>
        <vt:i4>1114163</vt:i4>
      </vt:variant>
      <vt:variant>
        <vt:i4>182</vt:i4>
      </vt:variant>
      <vt:variant>
        <vt:i4>0</vt:i4>
      </vt:variant>
      <vt:variant>
        <vt:i4>5</vt:i4>
      </vt:variant>
      <vt:variant>
        <vt:lpwstr/>
      </vt:variant>
      <vt:variant>
        <vt:lpwstr>_Toc99459278</vt:lpwstr>
      </vt:variant>
      <vt:variant>
        <vt:i4>1966131</vt:i4>
      </vt:variant>
      <vt:variant>
        <vt:i4>176</vt:i4>
      </vt:variant>
      <vt:variant>
        <vt:i4>0</vt:i4>
      </vt:variant>
      <vt:variant>
        <vt:i4>5</vt:i4>
      </vt:variant>
      <vt:variant>
        <vt:lpwstr/>
      </vt:variant>
      <vt:variant>
        <vt:lpwstr>_Toc99459277</vt:lpwstr>
      </vt:variant>
      <vt:variant>
        <vt:i4>2031667</vt:i4>
      </vt:variant>
      <vt:variant>
        <vt:i4>170</vt:i4>
      </vt:variant>
      <vt:variant>
        <vt:i4>0</vt:i4>
      </vt:variant>
      <vt:variant>
        <vt:i4>5</vt:i4>
      </vt:variant>
      <vt:variant>
        <vt:lpwstr/>
      </vt:variant>
      <vt:variant>
        <vt:lpwstr>_Toc99459276</vt:lpwstr>
      </vt:variant>
      <vt:variant>
        <vt:i4>1835059</vt:i4>
      </vt:variant>
      <vt:variant>
        <vt:i4>164</vt:i4>
      </vt:variant>
      <vt:variant>
        <vt:i4>0</vt:i4>
      </vt:variant>
      <vt:variant>
        <vt:i4>5</vt:i4>
      </vt:variant>
      <vt:variant>
        <vt:lpwstr/>
      </vt:variant>
      <vt:variant>
        <vt:lpwstr>_Toc99459275</vt:lpwstr>
      </vt:variant>
      <vt:variant>
        <vt:i4>1900595</vt:i4>
      </vt:variant>
      <vt:variant>
        <vt:i4>158</vt:i4>
      </vt:variant>
      <vt:variant>
        <vt:i4>0</vt:i4>
      </vt:variant>
      <vt:variant>
        <vt:i4>5</vt:i4>
      </vt:variant>
      <vt:variant>
        <vt:lpwstr/>
      </vt:variant>
      <vt:variant>
        <vt:lpwstr>_Toc99459274</vt:lpwstr>
      </vt:variant>
      <vt:variant>
        <vt:i4>1703987</vt:i4>
      </vt:variant>
      <vt:variant>
        <vt:i4>152</vt:i4>
      </vt:variant>
      <vt:variant>
        <vt:i4>0</vt:i4>
      </vt:variant>
      <vt:variant>
        <vt:i4>5</vt:i4>
      </vt:variant>
      <vt:variant>
        <vt:lpwstr/>
      </vt:variant>
      <vt:variant>
        <vt:lpwstr>_Toc99459273</vt:lpwstr>
      </vt:variant>
      <vt:variant>
        <vt:i4>1769523</vt:i4>
      </vt:variant>
      <vt:variant>
        <vt:i4>146</vt:i4>
      </vt:variant>
      <vt:variant>
        <vt:i4>0</vt:i4>
      </vt:variant>
      <vt:variant>
        <vt:i4>5</vt:i4>
      </vt:variant>
      <vt:variant>
        <vt:lpwstr/>
      </vt:variant>
      <vt:variant>
        <vt:lpwstr>_Toc99459272</vt:lpwstr>
      </vt:variant>
      <vt:variant>
        <vt:i4>1572915</vt:i4>
      </vt:variant>
      <vt:variant>
        <vt:i4>140</vt:i4>
      </vt:variant>
      <vt:variant>
        <vt:i4>0</vt:i4>
      </vt:variant>
      <vt:variant>
        <vt:i4>5</vt:i4>
      </vt:variant>
      <vt:variant>
        <vt:lpwstr/>
      </vt:variant>
      <vt:variant>
        <vt:lpwstr>_Toc99459271</vt:lpwstr>
      </vt:variant>
      <vt:variant>
        <vt:i4>1638451</vt:i4>
      </vt:variant>
      <vt:variant>
        <vt:i4>134</vt:i4>
      </vt:variant>
      <vt:variant>
        <vt:i4>0</vt:i4>
      </vt:variant>
      <vt:variant>
        <vt:i4>5</vt:i4>
      </vt:variant>
      <vt:variant>
        <vt:lpwstr/>
      </vt:variant>
      <vt:variant>
        <vt:lpwstr>_Toc99459270</vt:lpwstr>
      </vt:variant>
      <vt:variant>
        <vt:i4>1048626</vt:i4>
      </vt:variant>
      <vt:variant>
        <vt:i4>128</vt:i4>
      </vt:variant>
      <vt:variant>
        <vt:i4>0</vt:i4>
      </vt:variant>
      <vt:variant>
        <vt:i4>5</vt:i4>
      </vt:variant>
      <vt:variant>
        <vt:lpwstr/>
      </vt:variant>
      <vt:variant>
        <vt:lpwstr>_Toc99459269</vt:lpwstr>
      </vt:variant>
      <vt:variant>
        <vt:i4>1114162</vt:i4>
      </vt:variant>
      <vt:variant>
        <vt:i4>122</vt:i4>
      </vt:variant>
      <vt:variant>
        <vt:i4>0</vt:i4>
      </vt:variant>
      <vt:variant>
        <vt:i4>5</vt:i4>
      </vt:variant>
      <vt:variant>
        <vt:lpwstr/>
      </vt:variant>
      <vt:variant>
        <vt:lpwstr>_Toc99459268</vt:lpwstr>
      </vt:variant>
      <vt:variant>
        <vt:i4>1966130</vt:i4>
      </vt:variant>
      <vt:variant>
        <vt:i4>116</vt:i4>
      </vt:variant>
      <vt:variant>
        <vt:i4>0</vt:i4>
      </vt:variant>
      <vt:variant>
        <vt:i4>5</vt:i4>
      </vt:variant>
      <vt:variant>
        <vt:lpwstr/>
      </vt:variant>
      <vt:variant>
        <vt:lpwstr>_Toc99459267</vt:lpwstr>
      </vt:variant>
      <vt:variant>
        <vt:i4>2031666</vt:i4>
      </vt:variant>
      <vt:variant>
        <vt:i4>110</vt:i4>
      </vt:variant>
      <vt:variant>
        <vt:i4>0</vt:i4>
      </vt:variant>
      <vt:variant>
        <vt:i4>5</vt:i4>
      </vt:variant>
      <vt:variant>
        <vt:lpwstr/>
      </vt:variant>
      <vt:variant>
        <vt:lpwstr>_Toc99459266</vt:lpwstr>
      </vt:variant>
      <vt:variant>
        <vt:i4>1835058</vt:i4>
      </vt:variant>
      <vt:variant>
        <vt:i4>104</vt:i4>
      </vt:variant>
      <vt:variant>
        <vt:i4>0</vt:i4>
      </vt:variant>
      <vt:variant>
        <vt:i4>5</vt:i4>
      </vt:variant>
      <vt:variant>
        <vt:lpwstr/>
      </vt:variant>
      <vt:variant>
        <vt:lpwstr>_Toc99459265</vt:lpwstr>
      </vt:variant>
      <vt:variant>
        <vt:i4>1900594</vt:i4>
      </vt:variant>
      <vt:variant>
        <vt:i4>98</vt:i4>
      </vt:variant>
      <vt:variant>
        <vt:i4>0</vt:i4>
      </vt:variant>
      <vt:variant>
        <vt:i4>5</vt:i4>
      </vt:variant>
      <vt:variant>
        <vt:lpwstr/>
      </vt:variant>
      <vt:variant>
        <vt:lpwstr>_Toc99459264</vt:lpwstr>
      </vt:variant>
      <vt:variant>
        <vt:i4>1703986</vt:i4>
      </vt:variant>
      <vt:variant>
        <vt:i4>92</vt:i4>
      </vt:variant>
      <vt:variant>
        <vt:i4>0</vt:i4>
      </vt:variant>
      <vt:variant>
        <vt:i4>5</vt:i4>
      </vt:variant>
      <vt:variant>
        <vt:lpwstr/>
      </vt:variant>
      <vt:variant>
        <vt:lpwstr>_Toc99459263</vt:lpwstr>
      </vt:variant>
      <vt:variant>
        <vt:i4>1769522</vt:i4>
      </vt:variant>
      <vt:variant>
        <vt:i4>86</vt:i4>
      </vt:variant>
      <vt:variant>
        <vt:i4>0</vt:i4>
      </vt:variant>
      <vt:variant>
        <vt:i4>5</vt:i4>
      </vt:variant>
      <vt:variant>
        <vt:lpwstr/>
      </vt:variant>
      <vt:variant>
        <vt:lpwstr>_Toc99459262</vt:lpwstr>
      </vt:variant>
      <vt:variant>
        <vt:i4>1572914</vt:i4>
      </vt:variant>
      <vt:variant>
        <vt:i4>80</vt:i4>
      </vt:variant>
      <vt:variant>
        <vt:i4>0</vt:i4>
      </vt:variant>
      <vt:variant>
        <vt:i4>5</vt:i4>
      </vt:variant>
      <vt:variant>
        <vt:lpwstr/>
      </vt:variant>
      <vt:variant>
        <vt:lpwstr>_Toc99459261</vt:lpwstr>
      </vt:variant>
      <vt:variant>
        <vt:i4>1638450</vt:i4>
      </vt:variant>
      <vt:variant>
        <vt:i4>74</vt:i4>
      </vt:variant>
      <vt:variant>
        <vt:i4>0</vt:i4>
      </vt:variant>
      <vt:variant>
        <vt:i4>5</vt:i4>
      </vt:variant>
      <vt:variant>
        <vt:lpwstr/>
      </vt:variant>
      <vt:variant>
        <vt:lpwstr>_Toc99459260</vt:lpwstr>
      </vt:variant>
      <vt:variant>
        <vt:i4>1048625</vt:i4>
      </vt:variant>
      <vt:variant>
        <vt:i4>68</vt:i4>
      </vt:variant>
      <vt:variant>
        <vt:i4>0</vt:i4>
      </vt:variant>
      <vt:variant>
        <vt:i4>5</vt:i4>
      </vt:variant>
      <vt:variant>
        <vt:lpwstr/>
      </vt:variant>
      <vt:variant>
        <vt:lpwstr>_Toc99459259</vt:lpwstr>
      </vt:variant>
      <vt:variant>
        <vt:i4>1114161</vt:i4>
      </vt:variant>
      <vt:variant>
        <vt:i4>62</vt:i4>
      </vt:variant>
      <vt:variant>
        <vt:i4>0</vt:i4>
      </vt:variant>
      <vt:variant>
        <vt:i4>5</vt:i4>
      </vt:variant>
      <vt:variant>
        <vt:lpwstr/>
      </vt:variant>
      <vt:variant>
        <vt:lpwstr>_Toc99459258</vt:lpwstr>
      </vt:variant>
      <vt:variant>
        <vt:i4>1966129</vt:i4>
      </vt:variant>
      <vt:variant>
        <vt:i4>56</vt:i4>
      </vt:variant>
      <vt:variant>
        <vt:i4>0</vt:i4>
      </vt:variant>
      <vt:variant>
        <vt:i4>5</vt:i4>
      </vt:variant>
      <vt:variant>
        <vt:lpwstr/>
      </vt:variant>
      <vt:variant>
        <vt:lpwstr>_Toc99459257</vt:lpwstr>
      </vt:variant>
      <vt:variant>
        <vt:i4>2031665</vt:i4>
      </vt:variant>
      <vt:variant>
        <vt:i4>50</vt:i4>
      </vt:variant>
      <vt:variant>
        <vt:i4>0</vt:i4>
      </vt:variant>
      <vt:variant>
        <vt:i4>5</vt:i4>
      </vt:variant>
      <vt:variant>
        <vt:lpwstr/>
      </vt:variant>
      <vt:variant>
        <vt:lpwstr>_Toc99459256</vt:lpwstr>
      </vt:variant>
      <vt:variant>
        <vt:i4>1835057</vt:i4>
      </vt:variant>
      <vt:variant>
        <vt:i4>44</vt:i4>
      </vt:variant>
      <vt:variant>
        <vt:i4>0</vt:i4>
      </vt:variant>
      <vt:variant>
        <vt:i4>5</vt:i4>
      </vt:variant>
      <vt:variant>
        <vt:lpwstr/>
      </vt:variant>
      <vt:variant>
        <vt:lpwstr>_Toc99459255</vt:lpwstr>
      </vt:variant>
      <vt:variant>
        <vt:i4>1900593</vt:i4>
      </vt:variant>
      <vt:variant>
        <vt:i4>38</vt:i4>
      </vt:variant>
      <vt:variant>
        <vt:i4>0</vt:i4>
      </vt:variant>
      <vt:variant>
        <vt:i4>5</vt:i4>
      </vt:variant>
      <vt:variant>
        <vt:lpwstr/>
      </vt:variant>
      <vt:variant>
        <vt:lpwstr>_Toc99459254</vt:lpwstr>
      </vt:variant>
      <vt:variant>
        <vt:i4>1703985</vt:i4>
      </vt:variant>
      <vt:variant>
        <vt:i4>32</vt:i4>
      </vt:variant>
      <vt:variant>
        <vt:i4>0</vt:i4>
      </vt:variant>
      <vt:variant>
        <vt:i4>5</vt:i4>
      </vt:variant>
      <vt:variant>
        <vt:lpwstr/>
      </vt:variant>
      <vt:variant>
        <vt:lpwstr>_Toc99459253</vt:lpwstr>
      </vt:variant>
      <vt:variant>
        <vt:i4>1769521</vt:i4>
      </vt:variant>
      <vt:variant>
        <vt:i4>26</vt:i4>
      </vt:variant>
      <vt:variant>
        <vt:i4>0</vt:i4>
      </vt:variant>
      <vt:variant>
        <vt:i4>5</vt:i4>
      </vt:variant>
      <vt:variant>
        <vt:lpwstr/>
      </vt:variant>
      <vt:variant>
        <vt:lpwstr>_Toc99459252</vt:lpwstr>
      </vt:variant>
      <vt:variant>
        <vt:i4>1572913</vt:i4>
      </vt:variant>
      <vt:variant>
        <vt:i4>20</vt:i4>
      </vt:variant>
      <vt:variant>
        <vt:i4>0</vt:i4>
      </vt:variant>
      <vt:variant>
        <vt:i4>5</vt:i4>
      </vt:variant>
      <vt:variant>
        <vt:lpwstr/>
      </vt:variant>
      <vt:variant>
        <vt:lpwstr>_Toc99459251</vt:lpwstr>
      </vt:variant>
      <vt:variant>
        <vt:i4>1638449</vt:i4>
      </vt:variant>
      <vt:variant>
        <vt:i4>14</vt:i4>
      </vt:variant>
      <vt:variant>
        <vt:i4>0</vt:i4>
      </vt:variant>
      <vt:variant>
        <vt:i4>5</vt:i4>
      </vt:variant>
      <vt:variant>
        <vt:lpwstr/>
      </vt:variant>
      <vt:variant>
        <vt:lpwstr>_Toc99459250</vt:lpwstr>
      </vt:variant>
      <vt:variant>
        <vt:i4>1048624</vt:i4>
      </vt:variant>
      <vt:variant>
        <vt:i4>8</vt:i4>
      </vt:variant>
      <vt:variant>
        <vt:i4>0</vt:i4>
      </vt:variant>
      <vt:variant>
        <vt:i4>5</vt:i4>
      </vt:variant>
      <vt:variant>
        <vt:lpwstr/>
      </vt:variant>
      <vt:variant>
        <vt:lpwstr>_Toc99459249</vt:lpwstr>
      </vt:variant>
      <vt:variant>
        <vt:i4>1114160</vt:i4>
      </vt:variant>
      <vt:variant>
        <vt:i4>2</vt:i4>
      </vt:variant>
      <vt:variant>
        <vt:i4>0</vt:i4>
      </vt:variant>
      <vt:variant>
        <vt:i4>5</vt:i4>
      </vt:variant>
      <vt:variant>
        <vt:lpwstr/>
      </vt:variant>
      <vt:variant>
        <vt:lpwstr>_Toc99459248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Forbes</dc:creator>
  <cp:keywords/>
  <dc:description/>
  <cp:lastModifiedBy>Johnna Forbes</cp:lastModifiedBy>
  <cp:revision>2</cp:revision>
  <cp:lastPrinted>2022-04-11T16:46:00Z</cp:lastPrinted>
  <dcterms:created xsi:type="dcterms:W3CDTF">2022-04-11T16:46:00Z</dcterms:created>
  <dcterms:modified xsi:type="dcterms:W3CDTF">2022-04-11T16:46:00Z</dcterms:modified>
</cp:coreProperties>
</file>