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Attendees: Jesse Bolinger, Michael Hruska, Sarah Baebler-Hall, Ashley West, Charla </w:t>
      </w:r>
      <w:r w:rsidDel="00000000" w:rsidR="00000000" w:rsidRPr="00000000">
        <w:rPr>
          <w:rFonts w:ascii="Roboto" w:cs="Roboto" w:eastAsia="Roboto" w:hAnsi="Roboto"/>
          <w:color w:val="222222"/>
          <w:sz w:val="21"/>
          <w:szCs w:val="21"/>
          <w:highlight w:val="white"/>
          <w:rtl w:val="0"/>
        </w:rPr>
        <w:t xml:space="preserve">Schmid</w:t>
      </w:r>
      <w:r w:rsidDel="00000000" w:rsidR="00000000" w:rsidRPr="00000000">
        <w:rPr>
          <w:rtl w:val="0"/>
        </w:rPr>
        <w:t xml:space="preserve">, Michelle Lents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The agenda is as follows: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Call to Order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Agenda Approval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Introduction of Executive Assistant Amanda McVann</w:t>
      </w:r>
    </w:p>
    <w:p w:rsidR="00000000" w:rsidDel="00000000" w:rsidP="00000000" w:rsidRDefault="00000000" w:rsidRPr="00000000" w14:paraId="0000000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Skipped for this meeting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Center Accessibility Updates</w:t>
      </w:r>
    </w:p>
    <w:p w:rsidR="00000000" w:rsidDel="00000000" w:rsidP="00000000" w:rsidRDefault="00000000" w:rsidRPr="00000000" w14:paraId="0000000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Michael:</w:t>
      </w:r>
    </w:p>
    <w:p w:rsidR="00000000" w:rsidDel="00000000" w:rsidP="00000000" w:rsidRDefault="00000000" w:rsidRPr="00000000" w14:paraId="0000000C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Currently compiling report from what was found in the accessibility study</w:t>
      </w:r>
    </w:p>
    <w:p w:rsidR="00000000" w:rsidDel="00000000" w:rsidP="00000000" w:rsidRDefault="00000000" w:rsidRPr="00000000" w14:paraId="0000000D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Few updates:</w:t>
      </w:r>
    </w:p>
    <w:p w:rsidR="00000000" w:rsidDel="00000000" w:rsidP="00000000" w:rsidRDefault="00000000" w:rsidRPr="00000000" w14:paraId="0000000E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Changing accessibility bathroom from front entrance to women’s bathroom by the back-accessibility entrance</w:t>
      </w:r>
    </w:p>
    <w:p w:rsidR="00000000" w:rsidDel="00000000" w:rsidP="00000000" w:rsidRDefault="00000000" w:rsidRPr="00000000" w14:paraId="0000000F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Will be cost-effective way to reduce cost</w:t>
      </w:r>
    </w:p>
    <w:p w:rsidR="00000000" w:rsidDel="00000000" w:rsidP="00000000" w:rsidRDefault="00000000" w:rsidRPr="00000000" w14:paraId="00000010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Bathroom must be checked for a drain and the angle of the drain to make sure it is in compliance</w:t>
      </w:r>
    </w:p>
    <w:p w:rsidR="00000000" w:rsidDel="00000000" w:rsidP="00000000" w:rsidRDefault="00000000" w:rsidRPr="00000000" w14:paraId="00000011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Minor changes from the study:</w:t>
      </w:r>
    </w:p>
    <w:p w:rsidR="00000000" w:rsidDel="00000000" w:rsidP="00000000" w:rsidRDefault="00000000" w:rsidRPr="00000000" w14:paraId="0000001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Lines must be repainted</w:t>
      </w:r>
    </w:p>
    <w:p w:rsidR="00000000" w:rsidDel="00000000" w:rsidP="00000000" w:rsidRDefault="00000000" w:rsidRPr="00000000" w14:paraId="00000013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One space was not six-inches in compliance, but may be in compliance once repainted</w:t>
      </w:r>
    </w:p>
    <w:p w:rsidR="00000000" w:rsidDel="00000000" w:rsidP="00000000" w:rsidRDefault="00000000" w:rsidRPr="00000000" w14:paraId="0000001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Jesse: try to see if it’s possible to bring a guide-dog or wheelchair through it</w:t>
      </w:r>
    </w:p>
    <w:p w:rsidR="00000000" w:rsidDel="00000000" w:rsidP="00000000" w:rsidRDefault="00000000" w:rsidRPr="00000000" w14:paraId="0000001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Michael: can schedule some time to do that</w:t>
      </w:r>
    </w:p>
    <w:p w:rsidR="00000000" w:rsidDel="00000000" w:rsidP="00000000" w:rsidRDefault="00000000" w:rsidRPr="00000000" w14:paraId="00000016">
      <w:pPr>
        <w:numPr>
          <w:ilvl w:val="3"/>
          <w:numId w:val="1"/>
        </w:numPr>
        <w:ind w:left="2880" w:hanging="360"/>
      </w:pPr>
      <w:r w:rsidDel="00000000" w:rsidR="00000000" w:rsidRPr="00000000">
        <w:rPr>
          <w:rtl w:val="0"/>
        </w:rPr>
        <w:t xml:space="preserve">Other signs need to be put up and will consult with Sarah about that</w:t>
      </w:r>
    </w:p>
    <w:p w:rsidR="00000000" w:rsidDel="00000000" w:rsidP="00000000" w:rsidRDefault="00000000" w:rsidRPr="00000000" w14:paraId="00000017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Blind/Visually-Impaired:</w:t>
      </w:r>
    </w:p>
    <w:p w:rsidR="00000000" w:rsidDel="00000000" w:rsidP="00000000" w:rsidRDefault="00000000" w:rsidRPr="00000000" w14:paraId="00000018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Sarah met with career planners and went through programmatic accessibility</w:t>
      </w:r>
    </w:p>
    <w:p w:rsidR="00000000" w:rsidDel="00000000" w:rsidP="00000000" w:rsidRDefault="00000000" w:rsidRPr="00000000" w14:paraId="00000019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None of the software is updated and needs to be updated</w:t>
      </w:r>
    </w:p>
    <w:p w:rsidR="00000000" w:rsidDel="00000000" w:rsidP="00000000" w:rsidRDefault="00000000" w:rsidRPr="00000000" w14:paraId="0000001A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Sarah:</w:t>
      </w:r>
    </w:p>
    <w:p w:rsidR="00000000" w:rsidDel="00000000" w:rsidP="00000000" w:rsidRDefault="00000000" w:rsidRPr="00000000" w14:paraId="0000001B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shd w:fill="f2f2f7" w:val="clear"/>
          <w:rtl w:val="0"/>
        </w:rPr>
        <w:t xml:space="preserve">Brian Dennis is working on the screen reader/mag. for the computers on the state level. How does that affect our timeline for getting things done?</w:t>
      </w:r>
    </w:p>
    <w:p w:rsidR="00000000" w:rsidDel="00000000" w:rsidP="00000000" w:rsidRDefault="00000000" w:rsidRPr="00000000" w14:paraId="0000001C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Have fliers that are in an accessible digital format</w:t>
      </w:r>
    </w:p>
    <w:p w:rsidR="00000000" w:rsidDel="00000000" w:rsidP="00000000" w:rsidRDefault="00000000" w:rsidRPr="00000000" w14:paraId="0000001D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Magnifier and screen reader was not working and accessible despite being on the computer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1F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One Stop Certification Accessibility Standards</w:t>
      </w:r>
    </w:p>
    <w:p w:rsidR="00000000" w:rsidDel="00000000" w:rsidP="00000000" w:rsidRDefault="00000000" w:rsidRPr="00000000" w14:paraId="00000020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Ashley: we are probably going to be a month behind</w:t>
      </w:r>
    </w:p>
    <w:p w:rsidR="00000000" w:rsidDel="00000000" w:rsidP="00000000" w:rsidRDefault="00000000" w:rsidRPr="00000000" w14:paraId="00000021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Evaluation will most likely take place the end of January/beginning of February</w:t>
      </w:r>
    </w:p>
    <w:p w:rsidR="00000000" w:rsidDel="00000000" w:rsidP="00000000" w:rsidRDefault="00000000" w:rsidRPr="00000000" w14:paraId="00000022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Complete self-assessment six-months ahead of time before the evaluation (suggestion by the state)</w:t>
      </w:r>
    </w:p>
    <w:p w:rsidR="00000000" w:rsidDel="00000000" w:rsidP="00000000" w:rsidRDefault="00000000" w:rsidRPr="00000000" w14:paraId="00000023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Evaluate and fill any gaps prior to the evaluation</w:t>
      </w:r>
    </w:p>
    <w:p w:rsidR="00000000" w:rsidDel="00000000" w:rsidP="00000000" w:rsidRDefault="00000000" w:rsidRPr="00000000" w14:paraId="00000024">
      <w:pPr>
        <w:numPr>
          <w:ilvl w:val="3"/>
          <w:numId w:val="1"/>
        </w:numPr>
        <w:ind w:left="2880" w:hanging="360"/>
        <w:rPr>
          <w:u w:val="none"/>
        </w:rPr>
      </w:pPr>
      <w:r w:rsidDel="00000000" w:rsidR="00000000" w:rsidRPr="00000000">
        <w:rPr>
          <w:rtl w:val="0"/>
        </w:rPr>
        <w:t xml:space="preserve">Needs: </w:t>
      </w:r>
    </w:p>
    <w:p w:rsidR="00000000" w:rsidDel="00000000" w:rsidP="00000000" w:rsidRDefault="00000000" w:rsidRPr="00000000" w14:paraId="00000025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Referral form (Ashley is currently working on)</w:t>
      </w:r>
    </w:p>
    <w:p w:rsidR="00000000" w:rsidDel="00000000" w:rsidP="00000000" w:rsidRDefault="00000000" w:rsidRPr="00000000" w14:paraId="00000026">
      <w:pPr>
        <w:numPr>
          <w:ilvl w:val="4"/>
          <w:numId w:val="1"/>
        </w:numPr>
        <w:ind w:left="3600" w:hanging="360"/>
        <w:rPr>
          <w:u w:val="none"/>
        </w:rPr>
      </w:pPr>
      <w:r w:rsidDel="00000000" w:rsidR="00000000" w:rsidRPr="00000000">
        <w:rPr>
          <w:rtl w:val="0"/>
        </w:rPr>
        <w:t xml:space="preserve">Address gaps for physical and programmatic accessibility from study</w:t>
      </w:r>
    </w:p>
    <w:p w:rsidR="00000000" w:rsidDel="00000000" w:rsidP="00000000" w:rsidRDefault="00000000" w:rsidRPr="00000000" w14:paraId="00000027">
      <w:pPr>
        <w:numPr>
          <w:ilvl w:val="5"/>
          <w:numId w:val="1"/>
        </w:numPr>
        <w:ind w:left="4320" w:hanging="360"/>
        <w:rPr>
          <w:u w:val="none"/>
        </w:rPr>
      </w:pPr>
      <w:r w:rsidDel="00000000" w:rsidR="00000000" w:rsidRPr="00000000">
        <w:rPr>
          <w:rtl w:val="0"/>
        </w:rPr>
        <w:t xml:space="preserve">Try to submit within the next week in order to schedule a time to meet with the Core Partners to address the gaps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Public Comment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NO NEW BUSINESS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Establish Next Meeting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Wednesday, December 7th 2022 @ 9 AM via Zoom</w:t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Adjournment</w:t>
      </w:r>
    </w:p>
    <w:p w:rsidR="00000000" w:rsidDel="00000000" w:rsidP="00000000" w:rsidRDefault="00000000" w:rsidRPr="00000000" w14:paraId="0000002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0" w:firstLine="0"/>
        <w:rPr/>
      </w:pPr>
      <w:r w:rsidDel="00000000" w:rsidR="00000000" w:rsidRPr="00000000">
        <w:rPr>
          <w:rtl w:val="0"/>
        </w:rPr>
        <w:t xml:space="preserve">Action Items:</w:t>
      </w:r>
    </w:p>
    <w:p w:rsidR="00000000" w:rsidDel="00000000" w:rsidP="00000000" w:rsidRDefault="00000000" w:rsidRPr="00000000" w14:paraId="0000002F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Michael &amp; Jesse need to schedule time to see if the space is guide-dog or wheelchair compliant</w:t>
      </w:r>
    </w:p>
    <w:p w:rsidR="00000000" w:rsidDel="00000000" w:rsidP="00000000" w:rsidRDefault="00000000" w:rsidRPr="00000000" w14:paraId="00000030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Tuesday or Wednesday afternoon is best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Upcoming meetings: </w:t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Wednesday, December 7th 2022 @ 9 AM via Zoom</w:t>
      </w:r>
    </w:p>
    <w:sectPr>
      <w:headerReference r:id="rId6" w:type="default"/>
      <w:headerReference r:id="rId7" w:type="first"/>
      <w:footerReference r:id="rId8" w:type="first"/>
      <w:pgSz w:h="15840" w:w="12240" w:orient="portrait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layfair Display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jc w:val="center"/>
      <w:rPr>
        <w:rFonts w:ascii="Playfair Display" w:cs="Playfair Display" w:eastAsia="Playfair Display" w:hAnsi="Playfair Display"/>
        <w:sz w:val="36"/>
        <w:szCs w:val="36"/>
      </w:rPr>
    </w:pPr>
    <w:r w:rsidDel="00000000" w:rsidR="00000000" w:rsidRPr="00000000">
      <w:rPr>
        <w:rFonts w:ascii="Playfair Display" w:cs="Playfair Display" w:eastAsia="Playfair Display" w:hAnsi="Playfair Display"/>
        <w:sz w:val="36"/>
        <w:szCs w:val="36"/>
        <w:rtl w:val="0"/>
      </w:rPr>
      <w:t xml:space="preserve">Southwest Iowa Local Workforce Development Board Disability Access Committee Meeting Minutes - 11/7/22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PlayfairDisplay-regular.ttf"/><Relationship Id="rId6" Type="http://schemas.openxmlformats.org/officeDocument/2006/relationships/font" Target="fonts/PlayfairDisplay-bold.ttf"/><Relationship Id="rId7" Type="http://schemas.openxmlformats.org/officeDocument/2006/relationships/font" Target="fonts/PlayfairDisplay-italic.ttf"/><Relationship Id="rId8" Type="http://schemas.openxmlformats.org/officeDocument/2006/relationships/font" Target="fonts/PlayfairDisplay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