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11521" w14:textId="77777777" w:rsidR="00BF6B5F" w:rsidRDefault="00000000">
      <w:pPr>
        <w:pStyle w:val="BodyText"/>
        <w:rPr>
          <w:rFonts w:ascii="Times New Roman"/>
          <w:sz w:val="20"/>
        </w:rPr>
      </w:pPr>
      <w:r>
        <w:rPr>
          <w:noProof/>
        </w:rPr>
        <w:drawing>
          <wp:anchor distT="0" distB="0" distL="0" distR="0" simplePos="0" relativeHeight="251662336" behindDoc="0" locked="0" layoutInCell="1" allowOverlap="1" wp14:anchorId="1112B6C0" wp14:editId="15F98DDD">
            <wp:simplePos x="0" y="0"/>
            <wp:positionH relativeFrom="page">
              <wp:posOffset>0</wp:posOffset>
            </wp:positionH>
            <wp:positionV relativeFrom="page">
              <wp:posOffset>760094</wp:posOffset>
            </wp:positionV>
            <wp:extent cx="7772400" cy="5486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772400" cy="54863"/>
                    </a:xfrm>
                    <a:prstGeom prst="rect">
                      <a:avLst/>
                    </a:prstGeom>
                  </pic:spPr>
                </pic:pic>
              </a:graphicData>
            </a:graphic>
          </wp:anchor>
        </w:drawing>
      </w:r>
      <w:r>
        <w:pict w14:anchorId="21C40DE9">
          <v:group id="_x0000_s2420" style="position:absolute;margin-left:0;margin-top:749pt;width:612pt;height:43pt;z-index:251664384;mso-position-horizontal-relative:page;mso-position-vertical-relative:page" coordorigin=",14980" coordsize="12240,860">
            <v:rect id="_x0000_s2422" style="position:absolute;top:14980;width:12240;height:860" fillcolor="#f5f5f5"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421" type="#_x0000_t75" style="position:absolute;top:14980;width:12240;height:288">
              <v:imagedata r:id="rId9" o:title=""/>
            </v:shape>
            <w10:wrap anchorx="page" anchory="page"/>
          </v:group>
        </w:pict>
      </w:r>
      <w:r>
        <w:pict w14:anchorId="79566714">
          <v:group id="_x0000_s2417" style="position:absolute;margin-left:0;margin-top:0;width:612pt;height:43.2pt;z-index:251665408;mso-position-horizontal-relative:page;mso-position-vertical-relative:page" coordsize="12240,864">
            <v:rect id="_x0000_s2419" style="position:absolute;width:12240;height:864" fillcolor="#f5f5f5" stroked="f"/>
            <v:shape id="_x0000_s2418" type="#_x0000_t75" style="position:absolute;top:561;width:12240;height:288">
              <v:imagedata r:id="rId10" o:title=""/>
            </v:shape>
            <w10:wrap anchorx="page" anchory="page"/>
          </v:group>
        </w:pict>
      </w:r>
    </w:p>
    <w:p w14:paraId="199483C2" w14:textId="77777777" w:rsidR="00BF6B5F" w:rsidRDefault="00BF6B5F">
      <w:pPr>
        <w:pStyle w:val="BodyText"/>
        <w:rPr>
          <w:rFonts w:ascii="Times New Roman"/>
          <w:sz w:val="20"/>
        </w:rPr>
      </w:pPr>
    </w:p>
    <w:p w14:paraId="718F6B1C" w14:textId="77777777" w:rsidR="00BF6B5F" w:rsidRDefault="00BF6B5F">
      <w:pPr>
        <w:pStyle w:val="BodyText"/>
        <w:rPr>
          <w:rFonts w:ascii="Times New Roman"/>
          <w:sz w:val="20"/>
        </w:rPr>
      </w:pPr>
    </w:p>
    <w:p w14:paraId="260D15DF" w14:textId="77777777" w:rsidR="00BF6B5F" w:rsidRDefault="00BF6B5F">
      <w:pPr>
        <w:pStyle w:val="BodyText"/>
        <w:rPr>
          <w:rFonts w:ascii="Times New Roman"/>
          <w:sz w:val="20"/>
        </w:rPr>
      </w:pPr>
    </w:p>
    <w:p w14:paraId="5F0CD9DC" w14:textId="77777777" w:rsidR="00BF6B5F" w:rsidRDefault="00BF6B5F">
      <w:pPr>
        <w:pStyle w:val="BodyText"/>
        <w:rPr>
          <w:rFonts w:ascii="Times New Roman"/>
          <w:sz w:val="20"/>
        </w:rPr>
      </w:pPr>
    </w:p>
    <w:p w14:paraId="0B0EC290" w14:textId="77777777" w:rsidR="00BF6B5F" w:rsidRDefault="00BF6B5F">
      <w:pPr>
        <w:pStyle w:val="BodyText"/>
        <w:rPr>
          <w:rFonts w:ascii="Times New Roman"/>
          <w:sz w:val="20"/>
        </w:rPr>
      </w:pPr>
    </w:p>
    <w:p w14:paraId="504AC888" w14:textId="77777777" w:rsidR="00BF6B5F" w:rsidRDefault="00BF6B5F">
      <w:pPr>
        <w:pStyle w:val="BodyText"/>
        <w:rPr>
          <w:rFonts w:ascii="Times New Roman"/>
          <w:sz w:val="20"/>
        </w:rPr>
      </w:pPr>
    </w:p>
    <w:p w14:paraId="5FFBE86A" w14:textId="77777777" w:rsidR="00BF6B5F" w:rsidRDefault="00BF6B5F">
      <w:pPr>
        <w:pStyle w:val="BodyText"/>
        <w:rPr>
          <w:rFonts w:ascii="Times New Roman"/>
          <w:sz w:val="20"/>
        </w:rPr>
      </w:pPr>
    </w:p>
    <w:p w14:paraId="5E1010A2" w14:textId="77777777" w:rsidR="00BF6B5F" w:rsidRDefault="00BF6B5F">
      <w:pPr>
        <w:pStyle w:val="BodyText"/>
        <w:rPr>
          <w:rFonts w:ascii="Times New Roman"/>
          <w:sz w:val="20"/>
        </w:rPr>
      </w:pPr>
    </w:p>
    <w:p w14:paraId="295B06CC" w14:textId="77777777" w:rsidR="00BF6B5F" w:rsidRDefault="00BF6B5F">
      <w:pPr>
        <w:pStyle w:val="BodyText"/>
        <w:rPr>
          <w:rFonts w:ascii="Times New Roman"/>
          <w:sz w:val="20"/>
        </w:rPr>
      </w:pPr>
    </w:p>
    <w:p w14:paraId="242081D3" w14:textId="77777777" w:rsidR="00BF6B5F" w:rsidRDefault="00BF6B5F">
      <w:pPr>
        <w:pStyle w:val="BodyText"/>
        <w:rPr>
          <w:rFonts w:ascii="Times New Roman"/>
          <w:sz w:val="20"/>
        </w:rPr>
      </w:pPr>
    </w:p>
    <w:p w14:paraId="0E213A98" w14:textId="77777777" w:rsidR="00BF6B5F" w:rsidRDefault="00BF6B5F">
      <w:pPr>
        <w:pStyle w:val="BodyText"/>
        <w:rPr>
          <w:rFonts w:ascii="Times New Roman"/>
          <w:sz w:val="20"/>
        </w:rPr>
      </w:pPr>
    </w:p>
    <w:p w14:paraId="2BD1A2E0" w14:textId="77777777" w:rsidR="00BF6B5F" w:rsidRDefault="00BF6B5F">
      <w:pPr>
        <w:pStyle w:val="BodyText"/>
        <w:rPr>
          <w:rFonts w:ascii="Times New Roman"/>
          <w:sz w:val="20"/>
        </w:rPr>
      </w:pPr>
    </w:p>
    <w:p w14:paraId="2462340F" w14:textId="77777777" w:rsidR="00BF6B5F" w:rsidRDefault="00BF6B5F">
      <w:pPr>
        <w:pStyle w:val="BodyText"/>
        <w:rPr>
          <w:rFonts w:ascii="Times New Roman"/>
          <w:sz w:val="20"/>
        </w:rPr>
      </w:pPr>
    </w:p>
    <w:p w14:paraId="6673DE44" w14:textId="77777777" w:rsidR="00BF6B5F" w:rsidRDefault="00BF6B5F">
      <w:pPr>
        <w:pStyle w:val="BodyText"/>
        <w:rPr>
          <w:rFonts w:ascii="Times New Roman"/>
          <w:sz w:val="20"/>
        </w:rPr>
      </w:pPr>
    </w:p>
    <w:p w14:paraId="0622C719" w14:textId="77777777" w:rsidR="00BF6B5F" w:rsidRDefault="00BF6B5F">
      <w:pPr>
        <w:pStyle w:val="BodyText"/>
        <w:rPr>
          <w:rFonts w:ascii="Times New Roman"/>
          <w:sz w:val="20"/>
        </w:rPr>
      </w:pPr>
    </w:p>
    <w:p w14:paraId="7F3CCF3D" w14:textId="77777777" w:rsidR="00BF6B5F" w:rsidRDefault="00BF6B5F">
      <w:pPr>
        <w:pStyle w:val="BodyText"/>
        <w:rPr>
          <w:rFonts w:ascii="Times New Roman"/>
          <w:sz w:val="20"/>
        </w:rPr>
      </w:pPr>
    </w:p>
    <w:p w14:paraId="5AE74A19" w14:textId="77777777" w:rsidR="00BF6B5F" w:rsidRDefault="00BF6B5F">
      <w:pPr>
        <w:pStyle w:val="BodyText"/>
        <w:rPr>
          <w:rFonts w:ascii="Times New Roman"/>
          <w:sz w:val="20"/>
        </w:rPr>
      </w:pPr>
    </w:p>
    <w:p w14:paraId="7612937F" w14:textId="77777777" w:rsidR="00BF6B5F" w:rsidRDefault="00BF6B5F">
      <w:pPr>
        <w:pStyle w:val="BodyText"/>
        <w:rPr>
          <w:rFonts w:ascii="Times New Roman"/>
          <w:sz w:val="20"/>
        </w:rPr>
      </w:pPr>
    </w:p>
    <w:p w14:paraId="41B156FD" w14:textId="77777777" w:rsidR="00BF6B5F" w:rsidRDefault="00BF6B5F">
      <w:pPr>
        <w:pStyle w:val="BodyText"/>
        <w:rPr>
          <w:rFonts w:ascii="Times New Roman"/>
          <w:sz w:val="20"/>
        </w:rPr>
      </w:pPr>
    </w:p>
    <w:p w14:paraId="4B62F875" w14:textId="77777777" w:rsidR="00BF6B5F" w:rsidRDefault="00BF6B5F">
      <w:pPr>
        <w:pStyle w:val="BodyText"/>
        <w:rPr>
          <w:rFonts w:ascii="Times New Roman"/>
          <w:sz w:val="20"/>
        </w:rPr>
      </w:pPr>
    </w:p>
    <w:p w14:paraId="2EE28476" w14:textId="77777777" w:rsidR="00BF6B5F" w:rsidRDefault="00BF6B5F">
      <w:pPr>
        <w:pStyle w:val="BodyText"/>
        <w:rPr>
          <w:rFonts w:ascii="Times New Roman"/>
          <w:sz w:val="20"/>
        </w:rPr>
      </w:pPr>
    </w:p>
    <w:p w14:paraId="4300622F" w14:textId="77777777" w:rsidR="00BF6B5F" w:rsidRDefault="00BF6B5F">
      <w:pPr>
        <w:pStyle w:val="BodyText"/>
        <w:rPr>
          <w:rFonts w:ascii="Times New Roman"/>
          <w:sz w:val="20"/>
        </w:rPr>
      </w:pPr>
    </w:p>
    <w:p w14:paraId="00C36B36" w14:textId="77777777" w:rsidR="00BF6B5F" w:rsidRDefault="00BF6B5F">
      <w:pPr>
        <w:pStyle w:val="BodyText"/>
        <w:rPr>
          <w:rFonts w:ascii="Times New Roman"/>
          <w:sz w:val="20"/>
        </w:rPr>
      </w:pPr>
    </w:p>
    <w:p w14:paraId="63F4AAB1" w14:textId="77777777" w:rsidR="00BF6B5F" w:rsidRDefault="00BF6B5F">
      <w:pPr>
        <w:pStyle w:val="BodyText"/>
        <w:rPr>
          <w:rFonts w:ascii="Times New Roman"/>
          <w:sz w:val="20"/>
        </w:rPr>
      </w:pPr>
    </w:p>
    <w:p w14:paraId="3C452B5C" w14:textId="77777777" w:rsidR="00BF6B5F" w:rsidRDefault="00BF6B5F">
      <w:pPr>
        <w:pStyle w:val="BodyText"/>
        <w:rPr>
          <w:rFonts w:ascii="Times New Roman"/>
          <w:sz w:val="20"/>
        </w:rPr>
      </w:pPr>
    </w:p>
    <w:p w14:paraId="449D2C4F" w14:textId="77777777" w:rsidR="00BF6B5F" w:rsidRDefault="00BF6B5F">
      <w:pPr>
        <w:pStyle w:val="BodyText"/>
        <w:spacing w:before="8"/>
        <w:rPr>
          <w:rFonts w:ascii="Times New Roman"/>
          <w:sz w:val="19"/>
        </w:rPr>
      </w:pPr>
    </w:p>
    <w:p w14:paraId="5CB99BE7" w14:textId="77777777" w:rsidR="00BF6B5F" w:rsidRDefault="00000000">
      <w:pPr>
        <w:spacing w:line="711" w:lineRule="exact"/>
        <w:ind w:left="1440"/>
        <w:rPr>
          <w:b/>
          <w:sz w:val="48"/>
        </w:rPr>
      </w:pPr>
      <w:r>
        <w:rPr>
          <w:noProof/>
        </w:rPr>
        <w:drawing>
          <wp:anchor distT="0" distB="0" distL="0" distR="0" simplePos="0" relativeHeight="251661312" behindDoc="0" locked="0" layoutInCell="1" allowOverlap="1" wp14:anchorId="02BD5664" wp14:editId="34A7F200">
            <wp:simplePos x="0" y="0"/>
            <wp:positionH relativeFrom="page">
              <wp:posOffset>0</wp:posOffset>
            </wp:positionH>
            <wp:positionV relativeFrom="paragraph">
              <wp:posOffset>-3080945</wp:posOffset>
            </wp:positionV>
            <wp:extent cx="7772398" cy="2816154"/>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1" cstate="print"/>
                    <a:stretch>
                      <a:fillRect/>
                    </a:stretch>
                  </pic:blipFill>
                  <pic:spPr>
                    <a:xfrm>
                      <a:off x="0" y="0"/>
                      <a:ext cx="7772398" cy="2816154"/>
                    </a:xfrm>
                    <a:prstGeom prst="rect">
                      <a:avLst/>
                    </a:prstGeom>
                  </pic:spPr>
                </pic:pic>
              </a:graphicData>
            </a:graphic>
          </wp:anchor>
        </w:drawing>
      </w:r>
      <w:r>
        <w:rPr>
          <w:noProof/>
        </w:rPr>
        <w:drawing>
          <wp:anchor distT="0" distB="0" distL="0" distR="0" simplePos="0" relativeHeight="251663360" behindDoc="0" locked="0" layoutInCell="1" allowOverlap="1" wp14:anchorId="29FBC245" wp14:editId="3A589A7F">
            <wp:simplePos x="0" y="0"/>
            <wp:positionH relativeFrom="page">
              <wp:posOffset>0</wp:posOffset>
            </wp:positionH>
            <wp:positionV relativeFrom="paragraph">
              <wp:posOffset>-220328</wp:posOffset>
            </wp:positionV>
            <wp:extent cx="7772400" cy="54609"/>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2" cstate="print"/>
                    <a:stretch>
                      <a:fillRect/>
                    </a:stretch>
                  </pic:blipFill>
                  <pic:spPr>
                    <a:xfrm>
                      <a:off x="0" y="0"/>
                      <a:ext cx="7772400" cy="54609"/>
                    </a:xfrm>
                    <a:prstGeom prst="rect">
                      <a:avLst/>
                    </a:prstGeom>
                  </pic:spPr>
                </pic:pic>
              </a:graphicData>
            </a:graphic>
          </wp:anchor>
        </w:drawing>
      </w:r>
      <w:r>
        <w:rPr>
          <w:b/>
          <w:color w:val="114256"/>
          <w:sz w:val="60"/>
        </w:rPr>
        <w:t>L</w:t>
      </w:r>
      <w:r>
        <w:rPr>
          <w:b/>
          <w:color w:val="114256"/>
          <w:sz w:val="48"/>
        </w:rPr>
        <w:t xml:space="preserve">OCAL </w:t>
      </w:r>
      <w:r>
        <w:rPr>
          <w:b/>
          <w:color w:val="114256"/>
          <w:sz w:val="60"/>
        </w:rPr>
        <w:t>W</w:t>
      </w:r>
      <w:r>
        <w:rPr>
          <w:b/>
          <w:color w:val="114256"/>
          <w:sz w:val="48"/>
        </w:rPr>
        <w:t xml:space="preserve">ORKFORCE </w:t>
      </w:r>
      <w:r>
        <w:rPr>
          <w:b/>
          <w:color w:val="114256"/>
          <w:sz w:val="60"/>
        </w:rPr>
        <w:t>D</w:t>
      </w:r>
      <w:r>
        <w:rPr>
          <w:b/>
          <w:color w:val="114256"/>
          <w:sz w:val="48"/>
        </w:rPr>
        <w:t>EVELOPMENT</w:t>
      </w:r>
      <w:r>
        <w:rPr>
          <w:b/>
          <w:color w:val="114256"/>
          <w:spacing w:val="-10"/>
          <w:sz w:val="48"/>
        </w:rPr>
        <w:t xml:space="preserve"> </w:t>
      </w:r>
      <w:r>
        <w:rPr>
          <w:b/>
          <w:color w:val="114256"/>
          <w:sz w:val="60"/>
        </w:rPr>
        <w:t>A</w:t>
      </w:r>
      <w:r>
        <w:rPr>
          <w:b/>
          <w:color w:val="114256"/>
          <w:sz w:val="48"/>
        </w:rPr>
        <w:t>REA</w:t>
      </w:r>
    </w:p>
    <w:p w14:paraId="579ED884" w14:textId="77777777" w:rsidR="00BF6B5F" w:rsidRDefault="00000000">
      <w:pPr>
        <w:spacing w:before="57"/>
        <w:ind w:left="1440"/>
        <w:rPr>
          <w:b/>
          <w:sz w:val="48"/>
        </w:rPr>
      </w:pPr>
      <w:r>
        <w:rPr>
          <w:b/>
          <w:color w:val="114256"/>
          <w:sz w:val="60"/>
        </w:rPr>
        <w:t>M</w:t>
      </w:r>
      <w:r>
        <w:rPr>
          <w:b/>
          <w:color w:val="114256"/>
          <w:sz w:val="48"/>
        </w:rPr>
        <w:t xml:space="preserve">EMORANDUM OF </w:t>
      </w:r>
      <w:r>
        <w:rPr>
          <w:b/>
          <w:color w:val="114256"/>
          <w:sz w:val="60"/>
        </w:rPr>
        <w:t>U</w:t>
      </w:r>
      <w:r>
        <w:rPr>
          <w:b/>
          <w:color w:val="114256"/>
          <w:sz w:val="48"/>
        </w:rPr>
        <w:t>NDERSTANDING</w:t>
      </w:r>
      <w:r>
        <w:rPr>
          <w:b/>
          <w:color w:val="114256"/>
          <w:spacing w:val="-14"/>
          <w:sz w:val="48"/>
        </w:rPr>
        <w:t xml:space="preserve"> </w:t>
      </w:r>
      <w:r>
        <w:rPr>
          <w:b/>
          <w:color w:val="114256"/>
          <w:sz w:val="48"/>
        </w:rPr>
        <w:t>AND</w:t>
      </w:r>
    </w:p>
    <w:p w14:paraId="03E51381" w14:textId="77777777" w:rsidR="00BF6B5F" w:rsidRDefault="00000000">
      <w:pPr>
        <w:spacing w:before="59"/>
        <w:ind w:left="1440"/>
        <w:rPr>
          <w:b/>
          <w:sz w:val="48"/>
        </w:rPr>
      </w:pPr>
      <w:r>
        <w:rPr>
          <w:b/>
          <w:color w:val="114256"/>
          <w:sz w:val="60"/>
        </w:rPr>
        <w:t>I</w:t>
      </w:r>
      <w:r>
        <w:rPr>
          <w:b/>
          <w:color w:val="114256"/>
          <w:sz w:val="48"/>
        </w:rPr>
        <w:t xml:space="preserve">NFRASTRUCTURE </w:t>
      </w:r>
      <w:r>
        <w:rPr>
          <w:b/>
          <w:color w:val="114256"/>
          <w:sz w:val="60"/>
        </w:rPr>
        <w:t>F</w:t>
      </w:r>
      <w:r>
        <w:rPr>
          <w:b/>
          <w:color w:val="114256"/>
          <w:sz w:val="48"/>
        </w:rPr>
        <w:t xml:space="preserve">UNDING </w:t>
      </w:r>
      <w:r>
        <w:rPr>
          <w:b/>
          <w:color w:val="114256"/>
          <w:sz w:val="60"/>
        </w:rPr>
        <w:t>A</w:t>
      </w:r>
      <w:r>
        <w:rPr>
          <w:b/>
          <w:color w:val="114256"/>
          <w:sz w:val="48"/>
        </w:rPr>
        <w:t>GREEMENT</w:t>
      </w:r>
    </w:p>
    <w:p w14:paraId="0629DD49" w14:textId="77777777" w:rsidR="00BF6B5F" w:rsidRDefault="00000000">
      <w:pPr>
        <w:pStyle w:val="BodyText"/>
        <w:spacing w:before="10"/>
        <w:rPr>
          <w:b/>
          <w:sz w:val="14"/>
        </w:rPr>
      </w:pPr>
      <w:r>
        <w:pict w14:anchorId="742BD446">
          <v:shape id="_x0000_s2416" style="position:absolute;margin-left:63.35pt;margin-top:11.8pt;width:485.3pt;height:.1pt;z-index:-251658240;mso-wrap-distance-left:0;mso-wrap-distance-right:0;mso-position-horizontal-relative:page" coordorigin="1267,236" coordsize="9706,0" path="m1267,236r9706,e" filled="f" strokecolor="#9db4bb" strokeweight="1.44pt">
            <v:path arrowok="t"/>
            <w10:wrap type="topAndBottom" anchorx="page"/>
          </v:shape>
        </w:pict>
      </w:r>
    </w:p>
    <w:p w14:paraId="0F1AED73" w14:textId="77777777" w:rsidR="00BF6B5F" w:rsidRDefault="00000000">
      <w:pPr>
        <w:ind w:left="1296"/>
        <w:rPr>
          <w:b/>
          <w:i/>
          <w:sz w:val="32"/>
        </w:rPr>
      </w:pPr>
      <w:bookmarkStart w:id="0" w:name="Template_Guidance"/>
      <w:bookmarkEnd w:id="0"/>
      <w:r>
        <w:rPr>
          <w:b/>
          <w:i/>
          <w:color w:val="00152D"/>
          <w:sz w:val="32"/>
        </w:rPr>
        <w:t>Template Guidance</w:t>
      </w:r>
    </w:p>
    <w:p w14:paraId="17140389" w14:textId="77777777" w:rsidR="00BF6B5F" w:rsidRDefault="00BF6B5F">
      <w:pPr>
        <w:pStyle w:val="BodyText"/>
        <w:spacing w:before="2"/>
        <w:rPr>
          <w:b/>
          <w:i/>
          <w:sz w:val="19"/>
        </w:rPr>
      </w:pPr>
    </w:p>
    <w:p w14:paraId="75D85F6E" w14:textId="77777777" w:rsidR="00BF6B5F" w:rsidRDefault="00000000">
      <w:pPr>
        <w:spacing w:before="35"/>
        <w:ind w:left="1296"/>
        <w:rPr>
          <w:b/>
          <w:i/>
          <w:sz w:val="32"/>
        </w:rPr>
      </w:pPr>
      <w:r>
        <w:pict w14:anchorId="507B6EF9">
          <v:shape id="_x0000_s2415" style="position:absolute;left:0;text-align:left;margin-left:63.35pt;margin-top:24.65pt;width:485.3pt;height:.1pt;z-index:-251657216;mso-wrap-distance-left:0;mso-wrap-distance-right:0;mso-position-horizontal-relative:page" coordorigin="1267,493" coordsize="9706,0" path="m1267,493r9706,e" filled="f" strokecolor="#9db4bb" strokeweight="1.44pt">
            <v:path arrowok="t"/>
            <w10:wrap type="topAndBottom" anchorx="page"/>
          </v:shape>
        </w:pict>
      </w:r>
      <w:bookmarkStart w:id="1" w:name="Revised_May_2023"/>
      <w:bookmarkEnd w:id="1"/>
      <w:r>
        <w:rPr>
          <w:b/>
          <w:i/>
          <w:color w:val="00152D"/>
          <w:sz w:val="32"/>
        </w:rPr>
        <w:t>Revised May 2023</w:t>
      </w:r>
    </w:p>
    <w:p w14:paraId="08D1F5CD" w14:textId="77777777" w:rsidR="00BF6B5F" w:rsidRDefault="00BF6B5F">
      <w:pPr>
        <w:pStyle w:val="BodyText"/>
        <w:spacing w:before="4"/>
        <w:rPr>
          <w:b/>
          <w:i/>
          <w:sz w:val="6"/>
        </w:rPr>
      </w:pPr>
    </w:p>
    <w:p w14:paraId="79CF703E" w14:textId="77777777" w:rsidR="00BF6B5F" w:rsidRDefault="00000000">
      <w:pPr>
        <w:pStyle w:val="BodyText"/>
        <w:ind w:left="6500"/>
        <w:rPr>
          <w:sz w:val="20"/>
        </w:rPr>
      </w:pPr>
      <w:r>
        <w:rPr>
          <w:sz w:val="20"/>
        </w:rPr>
      </w:r>
      <w:r>
        <w:rPr>
          <w:sz w:val="20"/>
        </w:rPr>
        <w:pict w14:anchorId="54E8B009">
          <v:group id="_x0000_s2412" style="width:252.1pt;height:166pt;mso-position-horizontal-relative:char;mso-position-vertical-relative:line" coordsize="5042,3320">
            <v:shape id="_x0000_s2414" type="#_x0000_t75" style="position:absolute;left:22;top:5;width:4997;height:3245">
              <v:imagedata r:id="rId13" o:title=""/>
            </v:shape>
            <v:shape id="_x0000_s2413" type="#_x0000_t75" style="position:absolute;width:5042;height:3320">
              <v:imagedata r:id="rId14" o:title=""/>
            </v:shape>
            <w10:anchorlock/>
          </v:group>
        </w:pict>
      </w:r>
    </w:p>
    <w:p w14:paraId="2611F243" w14:textId="77777777" w:rsidR="00BF6B5F" w:rsidRDefault="00BF6B5F">
      <w:pPr>
        <w:rPr>
          <w:sz w:val="20"/>
        </w:rPr>
        <w:sectPr w:rsidR="00BF6B5F">
          <w:type w:val="continuous"/>
          <w:pgSz w:w="12240" w:h="15840"/>
          <w:pgMar w:top="0" w:right="0" w:bottom="0" w:left="0" w:header="720" w:footer="720" w:gutter="0"/>
          <w:cols w:space="720"/>
        </w:sectPr>
      </w:pPr>
    </w:p>
    <w:p w14:paraId="1987B202" w14:textId="77777777" w:rsidR="00BF6B5F" w:rsidRDefault="00BF6B5F">
      <w:pPr>
        <w:pStyle w:val="BodyText"/>
        <w:rPr>
          <w:b/>
          <w:i/>
          <w:sz w:val="20"/>
        </w:rPr>
      </w:pPr>
    </w:p>
    <w:p w14:paraId="05C4BD03" w14:textId="77777777" w:rsidR="00BF6B5F" w:rsidRDefault="00BF6B5F">
      <w:pPr>
        <w:pStyle w:val="BodyText"/>
        <w:spacing w:before="3"/>
        <w:rPr>
          <w:b/>
          <w:i/>
          <w:sz w:val="17"/>
        </w:rPr>
      </w:pPr>
    </w:p>
    <w:p w14:paraId="6793DE19" w14:textId="77777777" w:rsidR="00BF6B5F" w:rsidRDefault="00000000">
      <w:pPr>
        <w:spacing w:before="28"/>
        <w:ind w:left="1296"/>
        <w:rPr>
          <w:b/>
          <w:sz w:val="36"/>
        </w:rPr>
      </w:pPr>
      <w:r>
        <w:rPr>
          <w:b/>
          <w:color w:val="0F6A6B"/>
          <w:sz w:val="36"/>
        </w:rPr>
        <w:t>Contents</w:t>
      </w:r>
    </w:p>
    <w:p w14:paraId="2EBC6643" w14:textId="77777777" w:rsidR="00BF6B5F" w:rsidRDefault="00BF6B5F">
      <w:pPr>
        <w:rPr>
          <w:sz w:val="36"/>
        </w:rPr>
        <w:sectPr w:rsidR="00BF6B5F">
          <w:headerReference w:type="default" r:id="rId15"/>
          <w:footerReference w:type="default" r:id="rId16"/>
          <w:pgSz w:w="12240" w:h="15840"/>
          <w:pgMar w:top="1280" w:right="0" w:bottom="1444" w:left="0" w:header="432" w:footer="885" w:gutter="0"/>
          <w:pgNumType w:start="2"/>
          <w:cols w:space="720"/>
        </w:sectPr>
      </w:pPr>
    </w:p>
    <w:sdt>
      <w:sdtPr>
        <w:rPr>
          <w:b w:val="0"/>
          <w:bCs w:val="0"/>
          <w:sz w:val="22"/>
          <w:szCs w:val="22"/>
        </w:rPr>
        <w:id w:val="867022791"/>
        <w:docPartObj>
          <w:docPartGallery w:val="Table of Contents"/>
          <w:docPartUnique/>
        </w:docPartObj>
      </w:sdtPr>
      <w:sdtEndPr>
        <w:rPr>
          <w:b/>
          <w:bCs/>
          <w:sz w:val="23"/>
          <w:szCs w:val="23"/>
        </w:rPr>
      </w:sdtEndPr>
      <w:sdtContent>
        <w:p w14:paraId="0CABD183" w14:textId="77777777" w:rsidR="00BF6B5F" w:rsidRDefault="00000000">
          <w:pPr>
            <w:pStyle w:val="TOC1"/>
            <w:tabs>
              <w:tab w:val="left" w:leader="dot" w:pos="10672"/>
            </w:tabs>
            <w:spacing w:before="392"/>
          </w:pPr>
          <w:hyperlink w:anchor="_bookmark0" w:history="1">
            <w:r>
              <w:t>Legal Authority</w:t>
            </w:r>
            <w:r>
              <w:tab/>
              <w:t>4</w:t>
            </w:r>
          </w:hyperlink>
        </w:p>
        <w:p w14:paraId="369158C5" w14:textId="77777777" w:rsidR="00BF6B5F" w:rsidRDefault="00000000">
          <w:pPr>
            <w:pStyle w:val="TOC1"/>
            <w:tabs>
              <w:tab w:val="left" w:leader="dot" w:pos="10672"/>
            </w:tabs>
            <w:spacing w:before="319"/>
          </w:pPr>
          <w:hyperlink w:anchor="_bookmark1" w:history="1">
            <w:r>
              <w:t>Development of the Memorandum of</w:t>
            </w:r>
            <w:r>
              <w:rPr>
                <w:spacing w:val="-12"/>
              </w:rPr>
              <w:t xml:space="preserve"> </w:t>
            </w:r>
            <w:r>
              <w:t>Understanding</w:t>
            </w:r>
            <w:r>
              <w:rPr>
                <w:spacing w:val="-3"/>
              </w:rPr>
              <w:t xml:space="preserve"> </w:t>
            </w:r>
            <w:r>
              <w:t>(MOU)</w:t>
            </w:r>
            <w:r>
              <w:tab/>
              <w:t>5</w:t>
            </w:r>
          </w:hyperlink>
        </w:p>
        <w:p w14:paraId="010750AB" w14:textId="77777777" w:rsidR="00BF6B5F" w:rsidRDefault="00000000">
          <w:pPr>
            <w:pStyle w:val="TOC2"/>
            <w:tabs>
              <w:tab w:val="left" w:leader="dot" w:pos="10680"/>
            </w:tabs>
            <w:spacing w:before="125"/>
          </w:pPr>
          <w:hyperlink w:anchor="_bookmark2" w:history="1">
            <w:r>
              <w:rPr>
                <w:color w:val="114256"/>
              </w:rPr>
              <w:t>Life Cycle of</w:t>
            </w:r>
            <w:r>
              <w:rPr>
                <w:color w:val="114256"/>
                <w:spacing w:val="-5"/>
              </w:rPr>
              <w:t xml:space="preserve"> </w:t>
            </w:r>
            <w:r>
              <w:rPr>
                <w:color w:val="114256"/>
              </w:rPr>
              <w:t>an</w:t>
            </w:r>
            <w:r>
              <w:rPr>
                <w:color w:val="114256"/>
                <w:spacing w:val="-2"/>
              </w:rPr>
              <w:t xml:space="preserve"> </w:t>
            </w:r>
            <w:r>
              <w:rPr>
                <w:color w:val="114256"/>
              </w:rPr>
              <w:t>MOU</w:t>
            </w:r>
            <w:r>
              <w:rPr>
                <w:color w:val="114256"/>
              </w:rPr>
              <w:tab/>
              <w:t>6</w:t>
            </w:r>
          </w:hyperlink>
        </w:p>
        <w:p w14:paraId="10AE4E18" w14:textId="77777777" w:rsidR="00BF6B5F" w:rsidRDefault="00000000">
          <w:pPr>
            <w:pStyle w:val="TOC2"/>
            <w:tabs>
              <w:tab w:val="left" w:leader="dot" w:pos="10680"/>
            </w:tabs>
            <w:spacing w:before="120"/>
          </w:pPr>
          <w:hyperlink w:anchor="_bookmark3" w:history="1">
            <w:r>
              <w:rPr>
                <w:color w:val="114256"/>
              </w:rPr>
              <w:t>Sample MOU</w:t>
            </w:r>
            <w:r>
              <w:rPr>
                <w:color w:val="114256"/>
                <w:spacing w:val="-6"/>
              </w:rPr>
              <w:t xml:space="preserve"> </w:t>
            </w:r>
            <w:r>
              <w:rPr>
                <w:color w:val="114256"/>
              </w:rPr>
              <w:t>Development</w:t>
            </w:r>
            <w:r>
              <w:rPr>
                <w:color w:val="114256"/>
                <w:spacing w:val="-3"/>
              </w:rPr>
              <w:t xml:space="preserve"> </w:t>
            </w:r>
            <w:r>
              <w:rPr>
                <w:color w:val="114256"/>
              </w:rPr>
              <w:t>Timeline</w:t>
            </w:r>
            <w:r>
              <w:rPr>
                <w:color w:val="114256"/>
              </w:rPr>
              <w:tab/>
              <w:t>7</w:t>
            </w:r>
          </w:hyperlink>
        </w:p>
        <w:p w14:paraId="09F6BB60" w14:textId="77777777" w:rsidR="00BF6B5F" w:rsidRDefault="00000000">
          <w:pPr>
            <w:pStyle w:val="TOC2"/>
            <w:tabs>
              <w:tab w:val="left" w:leader="dot" w:pos="10680"/>
            </w:tabs>
            <w:ind w:left="1661"/>
          </w:pPr>
          <w:hyperlink w:anchor="_bookmark4" w:history="1">
            <w:r>
              <w:rPr>
                <w:color w:val="114256"/>
              </w:rPr>
              <w:t>Questions during</w:t>
            </w:r>
            <w:r>
              <w:rPr>
                <w:color w:val="114256"/>
                <w:spacing w:val="-4"/>
              </w:rPr>
              <w:t xml:space="preserve"> </w:t>
            </w:r>
            <w:r>
              <w:rPr>
                <w:color w:val="114256"/>
              </w:rPr>
              <w:t>MOU</w:t>
            </w:r>
            <w:r>
              <w:rPr>
                <w:color w:val="114256"/>
                <w:spacing w:val="-2"/>
              </w:rPr>
              <w:t xml:space="preserve"> </w:t>
            </w:r>
            <w:r>
              <w:rPr>
                <w:color w:val="114256"/>
              </w:rPr>
              <w:t>Development</w:t>
            </w:r>
            <w:r>
              <w:rPr>
                <w:color w:val="114256"/>
              </w:rPr>
              <w:tab/>
              <w:t>8</w:t>
            </w:r>
          </w:hyperlink>
        </w:p>
        <w:p w14:paraId="597F09E2" w14:textId="77777777" w:rsidR="00BF6B5F" w:rsidRDefault="00000000">
          <w:pPr>
            <w:pStyle w:val="TOC1"/>
            <w:tabs>
              <w:tab w:val="left" w:leader="dot" w:pos="10672"/>
            </w:tabs>
            <w:spacing w:before="320"/>
          </w:pPr>
          <w:hyperlink w:anchor="_bookmark5" w:history="1">
            <w:r>
              <w:t>Memorandum of Understanding</w:t>
            </w:r>
            <w:r>
              <w:rPr>
                <w:spacing w:val="-8"/>
              </w:rPr>
              <w:t xml:space="preserve"> </w:t>
            </w:r>
            <w:r>
              <w:t>Template</w:t>
            </w:r>
            <w:r>
              <w:rPr>
                <w:spacing w:val="-2"/>
              </w:rPr>
              <w:t xml:space="preserve"> </w:t>
            </w:r>
            <w:r>
              <w:t>Instructions</w:t>
            </w:r>
            <w:r>
              <w:tab/>
              <w:t>9</w:t>
            </w:r>
          </w:hyperlink>
        </w:p>
        <w:p w14:paraId="79AB078A" w14:textId="77777777" w:rsidR="00BF6B5F" w:rsidRDefault="00000000">
          <w:pPr>
            <w:pStyle w:val="TOC1"/>
            <w:tabs>
              <w:tab w:val="left" w:leader="dot" w:pos="10557"/>
            </w:tabs>
          </w:pPr>
          <w:hyperlink w:anchor="_bookmark10" w:history="1">
            <w:r>
              <w:t>Infrastructure Funding</w:t>
            </w:r>
            <w:r>
              <w:rPr>
                <w:spacing w:val="-8"/>
              </w:rPr>
              <w:t xml:space="preserve"> </w:t>
            </w:r>
            <w:r>
              <w:t>Agreement</w:t>
            </w:r>
            <w:r>
              <w:rPr>
                <w:spacing w:val="-3"/>
              </w:rPr>
              <w:t xml:space="preserve"> </w:t>
            </w:r>
            <w:r>
              <w:t>Components</w:t>
            </w:r>
            <w:r>
              <w:tab/>
              <w:t>15</w:t>
            </w:r>
          </w:hyperlink>
        </w:p>
        <w:p w14:paraId="314D38F6" w14:textId="77777777" w:rsidR="00BF6B5F" w:rsidRDefault="00000000">
          <w:pPr>
            <w:pStyle w:val="TOC2"/>
            <w:tabs>
              <w:tab w:val="left" w:leader="dot" w:pos="10567"/>
            </w:tabs>
          </w:pPr>
          <w:hyperlink w:anchor="_bookmark11" w:history="1">
            <w:r>
              <w:rPr>
                <w:color w:val="114256"/>
              </w:rPr>
              <w:t>One-Stop</w:t>
            </w:r>
            <w:r>
              <w:rPr>
                <w:color w:val="114256"/>
                <w:spacing w:val="-4"/>
              </w:rPr>
              <w:t xml:space="preserve"> </w:t>
            </w:r>
            <w:r>
              <w:rPr>
                <w:color w:val="114256"/>
              </w:rPr>
              <w:t>Operating</w:t>
            </w:r>
            <w:r>
              <w:rPr>
                <w:color w:val="114256"/>
                <w:spacing w:val="-2"/>
              </w:rPr>
              <w:t xml:space="preserve"> </w:t>
            </w:r>
            <w:r>
              <w:rPr>
                <w:color w:val="114256"/>
              </w:rPr>
              <w:t>Budget</w:t>
            </w:r>
            <w:r>
              <w:rPr>
                <w:color w:val="114256"/>
              </w:rPr>
              <w:tab/>
              <w:t>15</w:t>
            </w:r>
          </w:hyperlink>
        </w:p>
        <w:p w14:paraId="7A8F0AB5" w14:textId="77777777" w:rsidR="00BF6B5F" w:rsidRDefault="00000000">
          <w:pPr>
            <w:pStyle w:val="TOC2"/>
            <w:tabs>
              <w:tab w:val="left" w:leader="dot" w:pos="10567"/>
            </w:tabs>
            <w:spacing w:before="122"/>
          </w:pPr>
          <w:hyperlink w:anchor="_bookmark13" w:history="1">
            <w:r>
              <w:rPr>
                <w:color w:val="114256"/>
              </w:rPr>
              <w:t>Infrastructure</w:t>
            </w:r>
            <w:r>
              <w:rPr>
                <w:color w:val="114256"/>
                <w:spacing w:val="-1"/>
              </w:rPr>
              <w:t xml:space="preserve"> </w:t>
            </w:r>
            <w:r>
              <w:rPr>
                <w:color w:val="114256"/>
              </w:rPr>
              <w:t>Funding</w:t>
            </w:r>
            <w:r>
              <w:rPr>
                <w:color w:val="114256"/>
                <w:spacing w:val="-3"/>
              </w:rPr>
              <w:t xml:space="preserve"> </w:t>
            </w:r>
            <w:r>
              <w:rPr>
                <w:color w:val="114256"/>
              </w:rPr>
              <w:t>Agreement</w:t>
            </w:r>
            <w:r>
              <w:rPr>
                <w:color w:val="114256"/>
              </w:rPr>
              <w:tab/>
              <w:t>16</w:t>
            </w:r>
          </w:hyperlink>
        </w:p>
        <w:p w14:paraId="5C9ABDAF" w14:textId="77777777" w:rsidR="00BF6B5F" w:rsidRDefault="00000000">
          <w:pPr>
            <w:pStyle w:val="TOC2"/>
            <w:tabs>
              <w:tab w:val="left" w:leader="dot" w:pos="10567"/>
            </w:tabs>
            <w:spacing w:before="121"/>
          </w:pPr>
          <w:hyperlink w:anchor="_bookmark14" w:history="1">
            <w:proofErr w:type="spellStart"/>
            <w:r>
              <w:rPr>
                <w:color w:val="114256"/>
              </w:rPr>
              <w:t>Iowa</w:t>
            </w:r>
            <w:r>
              <w:rPr>
                <w:i/>
                <w:color w:val="114256"/>
              </w:rPr>
              <w:t>WORKS</w:t>
            </w:r>
            <w:proofErr w:type="spellEnd"/>
            <w:r>
              <w:rPr>
                <w:i/>
                <w:color w:val="114256"/>
              </w:rPr>
              <w:t xml:space="preserve"> </w:t>
            </w:r>
            <w:r>
              <w:rPr>
                <w:color w:val="114256"/>
              </w:rPr>
              <w:t>One-Stop</w:t>
            </w:r>
            <w:r>
              <w:rPr>
                <w:color w:val="114256"/>
                <w:spacing w:val="-4"/>
              </w:rPr>
              <w:t xml:space="preserve"> </w:t>
            </w:r>
            <w:r>
              <w:rPr>
                <w:color w:val="114256"/>
              </w:rPr>
              <w:t>Center</w:t>
            </w:r>
            <w:r>
              <w:rPr>
                <w:color w:val="114256"/>
                <w:spacing w:val="-2"/>
              </w:rPr>
              <w:t xml:space="preserve"> </w:t>
            </w:r>
            <w:r>
              <w:rPr>
                <w:color w:val="114256"/>
              </w:rPr>
              <w:t>Types</w:t>
            </w:r>
            <w:r>
              <w:rPr>
                <w:color w:val="114256"/>
              </w:rPr>
              <w:tab/>
              <w:t>16</w:t>
            </w:r>
          </w:hyperlink>
        </w:p>
        <w:p w14:paraId="376BCD33" w14:textId="77777777" w:rsidR="00BF6B5F" w:rsidRDefault="00000000">
          <w:pPr>
            <w:pStyle w:val="TOC2"/>
            <w:tabs>
              <w:tab w:val="left" w:leader="dot" w:pos="10567"/>
            </w:tabs>
            <w:spacing w:before="122"/>
          </w:pPr>
          <w:hyperlink w:anchor="_bookmark18" w:history="1">
            <w:r>
              <w:rPr>
                <w:color w:val="114256"/>
              </w:rPr>
              <w:t>One-Stop Partners Roles</w:t>
            </w:r>
            <w:r>
              <w:rPr>
                <w:color w:val="114256"/>
                <w:spacing w:val="-10"/>
              </w:rPr>
              <w:t xml:space="preserve"> </w:t>
            </w:r>
            <w:r>
              <w:rPr>
                <w:color w:val="114256"/>
              </w:rPr>
              <w:t>and</w:t>
            </w:r>
            <w:r>
              <w:rPr>
                <w:color w:val="114256"/>
                <w:spacing w:val="-3"/>
              </w:rPr>
              <w:t xml:space="preserve"> </w:t>
            </w:r>
            <w:r>
              <w:rPr>
                <w:color w:val="114256"/>
              </w:rPr>
              <w:t>Responsibilities</w:t>
            </w:r>
            <w:r>
              <w:rPr>
                <w:color w:val="114256"/>
              </w:rPr>
              <w:tab/>
              <w:t>17</w:t>
            </w:r>
          </w:hyperlink>
        </w:p>
        <w:p w14:paraId="3DABE336" w14:textId="77777777" w:rsidR="00BF6B5F" w:rsidRDefault="00000000">
          <w:pPr>
            <w:pStyle w:val="TOC2"/>
            <w:tabs>
              <w:tab w:val="left" w:leader="dot" w:pos="10567"/>
            </w:tabs>
            <w:spacing w:before="121"/>
          </w:pPr>
          <w:hyperlink w:anchor="_bookmark21" w:history="1">
            <w:r>
              <w:rPr>
                <w:color w:val="114256"/>
              </w:rPr>
              <w:t>Local</w:t>
            </w:r>
            <w:r>
              <w:rPr>
                <w:color w:val="114256"/>
                <w:spacing w:val="-4"/>
              </w:rPr>
              <w:t xml:space="preserve"> </w:t>
            </w:r>
            <w:r>
              <w:rPr>
                <w:color w:val="114256"/>
              </w:rPr>
              <w:t>Board</w:t>
            </w:r>
            <w:r>
              <w:rPr>
                <w:color w:val="114256"/>
                <w:spacing w:val="-3"/>
              </w:rPr>
              <w:t xml:space="preserve"> </w:t>
            </w:r>
            <w:r>
              <w:rPr>
                <w:color w:val="114256"/>
              </w:rPr>
              <w:t>Responsibilities</w:t>
            </w:r>
            <w:r>
              <w:rPr>
                <w:color w:val="114256"/>
              </w:rPr>
              <w:tab/>
              <w:t>19</w:t>
            </w:r>
          </w:hyperlink>
        </w:p>
        <w:p w14:paraId="0638659D" w14:textId="77777777" w:rsidR="00BF6B5F" w:rsidRDefault="00000000">
          <w:pPr>
            <w:pStyle w:val="TOC1"/>
            <w:tabs>
              <w:tab w:val="left" w:leader="dot" w:pos="10557"/>
            </w:tabs>
          </w:pPr>
          <w:hyperlink w:anchor="_bookmark23" w:history="1">
            <w:r>
              <w:t>Iowa’s MOU Shared</w:t>
            </w:r>
            <w:r>
              <w:rPr>
                <w:spacing w:val="-5"/>
              </w:rPr>
              <w:t xml:space="preserve"> </w:t>
            </w:r>
            <w:r>
              <w:t>Cost</w:t>
            </w:r>
            <w:r>
              <w:rPr>
                <w:spacing w:val="-4"/>
              </w:rPr>
              <w:t xml:space="preserve"> </w:t>
            </w:r>
            <w:r>
              <w:t>Framework</w:t>
            </w:r>
            <w:r>
              <w:tab/>
              <w:t>20</w:t>
            </w:r>
          </w:hyperlink>
        </w:p>
        <w:p w14:paraId="3C9EE717" w14:textId="77777777" w:rsidR="00BF6B5F" w:rsidRDefault="00000000">
          <w:pPr>
            <w:pStyle w:val="TOC2"/>
            <w:tabs>
              <w:tab w:val="left" w:leader="dot" w:pos="10567"/>
            </w:tabs>
          </w:pPr>
          <w:hyperlink w:anchor="_bookmark24" w:history="1">
            <w:r>
              <w:rPr>
                <w:color w:val="114256"/>
              </w:rPr>
              <w:t>Step 1 – Identify all comprehensive and affiliated/specialized centers in the</w:t>
            </w:r>
            <w:r>
              <w:rPr>
                <w:color w:val="114256"/>
                <w:spacing w:val="-29"/>
              </w:rPr>
              <w:t xml:space="preserve"> </w:t>
            </w:r>
            <w:r>
              <w:rPr>
                <w:color w:val="114256"/>
              </w:rPr>
              <w:t>local</w:t>
            </w:r>
            <w:r>
              <w:rPr>
                <w:color w:val="114256"/>
                <w:spacing w:val="-3"/>
              </w:rPr>
              <w:t xml:space="preserve"> </w:t>
            </w:r>
            <w:r>
              <w:rPr>
                <w:color w:val="114256"/>
              </w:rPr>
              <w:t>area</w:t>
            </w:r>
            <w:r>
              <w:rPr>
                <w:color w:val="114256"/>
              </w:rPr>
              <w:tab/>
              <w:t>21</w:t>
            </w:r>
          </w:hyperlink>
        </w:p>
        <w:p w14:paraId="371439E5" w14:textId="77777777" w:rsidR="00BF6B5F" w:rsidRDefault="00000000">
          <w:pPr>
            <w:pStyle w:val="TOC2"/>
            <w:tabs>
              <w:tab w:val="left" w:leader="dot" w:pos="10567"/>
            </w:tabs>
            <w:spacing w:before="120"/>
          </w:pPr>
          <w:hyperlink w:anchor="_bookmark25" w:history="1">
            <w:r>
              <w:rPr>
                <w:color w:val="114256"/>
              </w:rPr>
              <w:t>Step 2 – Identify the partners engaged in or through</w:t>
            </w:r>
            <w:r>
              <w:rPr>
                <w:color w:val="114256"/>
                <w:spacing w:val="-15"/>
              </w:rPr>
              <w:t xml:space="preserve"> </w:t>
            </w:r>
            <w:r>
              <w:rPr>
                <w:color w:val="114256"/>
              </w:rPr>
              <w:t>each</w:t>
            </w:r>
            <w:r>
              <w:rPr>
                <w:color w:val="114256"/>
                <w:spacing w:val="-3"/>
              </w:rPr>
              <w:t xml:space="preserve"> </w:t>
            </w:r>
            <w:r>
              <w:rPr>
                <w:color w:val="114256"/>
              </w:rPr>
              <w:t>center</w:t>
            </w:r>
            <w:r>
              <w:rPr>
                <w:color w:val="114256"/>
              </w:rPr>
              <w:tab/>
              <w:t>22</w:t>
            </w:r>
          </w:hyperlink>
        </w:p>
        <w:p w14:paraId="1DFDC62F" w14:textId="77777777" w:rsidR="00BF6B5F" w:rsidRDefault="00000000">
          <w:pPr>
            <w:pStyle w:val="TOC2"/>
            <w:tabs>
              <w:tab w:val="left" w:leader="dot" w:pos="10567"/>
            </w:tabs>
          </w:pPr>
          <w:hyperlink w:anchor="_bookmark26" w:history="1">
            <w:r>
              <w:rPr>
                <w:color w:val="114256"/>
              </w:rPr>
              <w:t>Step 3 – Identify how each partner provides services/access in each center/in</w:t>
            </w:r>
            <w:r>
              <w:rPr>
                <w:color w:val="114256"/>
                <w:spacing w:val="-26"/>
              </w:rPr>
              <w:t xml:space="preserve"> </w:t>
            </w:r>
            <w:r>
              <w:rPr>
                <w:color w:val="114256"/>
              </w:rPr>
              <w:t>the</w:t>
            </w:r>
            <w:r>
              <w:rPr>
                <w:color w:val="114256"/>
                <w:spacing w:val="-2"/>
              </w:rPr>
              <w:t xml:space="preserve"> </w:t>
            </w:r>
            <w:r>
              <w:rPr>
                <w:color w:val="114256"/>
              </w:rPr>
              <w:t>system</w:t>
            </w:r>
            <w:r>
              <w:rPr>
                <w:color w:val="114256"/>
              </w:rPr>
              <w:tab/>
              <w:t>23</w:t>
            </w:r>
          </w:hyperlink>
        </w:p>
        <w:p w14:paraId="2BA8B132" w14:textId="77777777" w:rsidR="00BF6B5F" w:rsidRDefault="00000000">
          <w:pPr>
            <w:pStyle w:val="TOC2"/>
            <w:tabs>
              <w:tab w:val="left" w:leader="dot" w:pos="10567"/>
            </w:tabs>
            <w:spacing w:before="120"/>
          </w:pPr>
          <w:hyperlink w:anchor="_bookmark27" w:history="1">
            <w:r>
              <w:rPr>
                <w:color w:val="114256"/>
              </w:rPr>
              <w:t>Step 4 – Identify one-stop operating costs, including infrastructure costs and</w:t>
            </w:r>
            <w:r>
              <w:rPr>
                <w:color w:val="114256"/>
                <w:spacing w:val="-28"/>
              </w:rPr>
              <w:t xml:space="preserve"> </w:t>
            </w:r>
            <w:r>
              <w:rPr>
                <w:color w:val="114256"/>
              </w:rPr>
              <w:t>additional</w:t>
            </w:r>
            <w:r>
              <w:rPr>
                <w:color w:val="114256"/>
                <w:spacing w:val="-2"/>
              </w:rPr>
              <w:t xml:space="preserve"> </w:t>
            </w:r>
            <w:r>
              <w:rPr>
                <w:color w:val="114256"/>
              </w:rPr>
              <w:t>costs</w:t>
            </w:r>
            <w:r>
              <w:rPr>
                <w:color w:val="114256"/>
              </w:rPr>
              <w:tab/>
              <w:t>26</w:t>
            </w:r>
          </w:hyperlink>
        </w:p>
        <w:p w14:paraId="01A2A6E1" w14:textId="77777777" w:rsidR="00BF6B5F" w:rsidRDefault="00000000">
          <w:pPr>
            <w:pStyle w:val="TOC2"/>
            <w:tabs>
              <w:tab w:val="left" w:leader="dot" w:pos="10567"/>
            </w:tabs>
            <w:spacing w:line="256" w:lineRule="auto"/>
            <w:ind w:right="1445"/>
          </w:pPr>
          <w:hyperlink w:anchor="_bookmark28" w:history="1">
            <w:r>
              <w:rPr>
                <w:color w:val="114256"/>
              </w:rPr>
              <w:t>Step 5 – Develop and agree to the one-stop operating budget that includes an infrastructure cost</w:t>
            </w:r>
          </w:hyperlink>
          <w:r>
            <w:rPr>
              <w:color w:val="114256"/>
            </w:rPr>
            <w:t xml:space="preserve"> </w:t>
          </w:r>
          <w:hyperlink w:anchor="_bookmark28" w:history="1">
            <w:r>
              <w:rPr>
                <w:color w:val="114256"/>
              </w:rPr>
              <w:t>budget and additional</w:t>
            </w:r>
            <w:r>
              <w:rPr>
                <w:color w:val="114256"/>
                <w:spacing w:val="-4"/>
              </w:rPr>
              <w:t xml:space="preserve"> </w:t>
            </w:r>
            <w:r>
              <w:rPr>
                <w:color w:val="114256"/>
              </w:rPr>
              <w:t>cost</w:t>
            </w:r>
            <w:r>
              <w:rPr>
                <w:color w:val="114256"/>
                <w:spacing w:val="-5"/>
              </w:rPr>
              <w:t xml:space="preserve"> </w:t>
            </w:r>
            <w:r>
              <w:rPr>
                <w:color w:val="114256"/>
              </w:rPr>
              <w:t>budget</w:t>
            </w:r>
            <w:r>
              <w:rPr>
                <w:color w:val="114256"/>
              </w:rPr>
              <w:tab/>
            </w:r>
            <w:r>
              <w:rPr>
                <w:color w:val="114256"/>
                <w:spacing w:val="-8"/>
              </w:rPr>
              <w:t>31</w:t>
            </w:r>
          </w:hyperlink>
        </w:p>
        <w:p w14:paraId="57E8C5CD" w14:textId="77777777" w:rsidR="00BF6B5F" w:rsidRDefault="00000000">
          <w:pPr>
            <w:pStyle w:val="TOC2"/>
            <w:tabs>
              <w:tab w:val="left" w:leader="dot" w:pos="10567"/>
            </w:tabs>
            <w:spacing w:before="104"/>
          </w:pPr>
          <w:hyperlink w:anchor="_bookmark29" w:history="1">
            <w:r>
              <w:rPr>
                <w:color w:val="114256"/>
              </w:rPr>
              <w:t>Step 6 – Develop the cost allocation methodology, including cost pools and</w:t>
            </w:r>
            <w:r>
              <w:rPr>
                <w:color w:val="114256"/>
                <w:spacing w:val="-27"/>
              </w:rPr>
              <w:t xml:space="preserve"> </w:t>
            </w:r>
            <w:r>
              <w:rPr>
                <w:color w:val="114256"/>
              </w:rPr>
              <w:t>allocation</w:t>
            </w:r>
            <w:r>
              <w:rPr>
                <w:color w:val="114256"/>
                <w:spacing w:val="-2"/>
              </w:rPr>
              <w:t xml:space="preserve"> </w:t>
            </w:r>
            <w:r>
              <w:rPr>
                <w:color w:val="114256"/>
              </w:rPr>
              <w:t>bases</w:t>
            </w:r>
            <w:r>
              <w:rPr>
                <w:color w:val="114256"/>
              </w:rPr>
              <w:tab/>
              <w:t>32</w:t>
            </w:r>
          </w:hyperlink>
        </w:p>
        <w:p w14:paraId="17F92EEE" w14:textId="77777777" w:rsidR="00BF6B5F" w:rsidRDefault="00000000">
          <w:pPr>
            <w:pStyle w:val="TOC2"/>
            <w:tabs>
              <w:tab w:val="left" w:leader="dot" w:pos="10567"/>
            </w:tabs>
            <w:spacing w:before="120"/>
          </w:pPr>
          <w:hyperlink w:anchor="_bookmark32" w:history="1">
            <w:r>
              <w:rPr>
                <w:color w:val="114256"/>
              </w:rPr>
              <w:t>Step 7 – Allocate actual costs by each partner’s proportionate use and relative</w:t>
            </w:r>
            <w:r>
              <w:rPr>
                <w:color w:val="114256"/>
                <w:spacing w:val="-30"/>
              </w:rPr>
              <w:t xml:space="preserve"> </w:t>
            </w:r>
            <w:r>
              <w:rPr>
                <w:color w:val="114256"/>
              </w:rPr>
              <w:t>benefit</w:t>
            </w:r>
            <w:r>
              <w:rPr>
                <w:color w:val="114256"/>
                <w:spacing w:val="-2"/>
              </w:rPr>
              <w:t xml:space="preserve"> </w:t>
            </w:r>
            <w:r>
              <w:rPr>
                <w:color w:val="114256"/>
              </w:rPr>
              <w:t>received</w:t>
            </w:r>
            <w:r>
              <w:rPr>
                <w:color w:val="114256"/>
              </w:rPr>
              <w:tab/>
              <w:t>36</w:t>
            </w:r>
          </w:hyperlink>
        </w:p>
        <w:p w14:paraId="4D8A1D27" w14:textId="77777777" w:rsidR="00BF6B5F" w:rsidRDefault="00000000">
          <w:pPr>
            <w:pStyle w:val="TOC2"/>
            <w:tabs>
              <w:tab w:val="left" w:leader="dot" w:pos="10567"/>
            </w:tabs>
          </w:pPr>
          <w:hyperlink w:anchor="_bookmark33" w:history="1">
            <w:r>
              <w:rPr>
                <w:color w:val="114256"/>
              </w:rPr>
              <w:t>Step 8 – Determine estimated</w:t>
            </w:r>
            <w:r>
              <w:rPr>
                <w:color w:val="114256"/>
                <w:spacing w:val="-10"/>
              </w:rPr>
              <w:t xml:space="preserve"> </w:t>
            </w:r>
            <w:r>
              <w:rPr>
                <w:color w:val="114256"/>
              </w:rPr>
              <w:t>partner</w:t>
            </w:r>
            <w:r>
              <w:rPr>
                <w:color w:val="114256"/>
                <w:spacing w:val="-3"/>
              </w:rPr>
              <w:t xml:space="preserve"> </w:t>
            </w:r>
            <w:r>
              <w:rPr>
                <w:color w:val="114256"/>
              </w:rPr>
              <w:t>contributions</w:t>
            </w:r>
            <w:r>
              <w:rPr>
                <w:color w:val="114256"/>
              </w:rPr>
              <w:tab/>
              <w:t>39</w:t>
            </w:r>
          </w:hyperlink>
        </w:p>
        <w:p w14:paraId="468D3FF4" w14:textId="77777777" w:rsidR="00BF6B5F" w:rsidRDefault="00000000">
          <w:pPr>
            <w:pStyle w:val="TOC2"/>
            <w:tabs>
              <w:tab w:val="left" w:leader="dot" w:pos="10567"/>
            </w:tabs>
            <w:spacing w:before="120"/>
          </w:pPr>
          <w:hyperlink w:anchor="_bookmark35" w:history="1">
            <w:r>
              <w:rPr>
                <w:color w:val="114256"/>
              </w:rPr>
              <w:t>Step 9 – Prepare and agree to the</w:t>
            </w:r>
            <w:r>
              <w:rPr>
                <w:color w:val="114256"/>
                <w:spacing w:val="-14"/>
              </w:rPr>
              <w:t xml:space="preserve"> </w:t>
            </w:r>
            <w:r>
              <w:rPr>
                <w:color w:val="114256"/>
              </w:rPr>
              <w:t>sharing</w:t>
            </w:r>
            <w:r>
              <w:rPr>
                <w:color w:val="114256"/>
                <w:spacing w:val="-1"/>
              </w:rPr>
              <w:t xml:space="preserve"> </w:t>
            </w:r>
            <w:r>
              <w:rPr>
                <w:color w:val="114256"/>
              </w:rPr>
              <w:t>agreement</w:t>
            </w:r>
            <w:r>
              <w:rPr>
                <w:color w:val="114256"/>
              </w:rPr>
              <w:tab/>
              <w:t>41</w:t>
            </w:r>
          </w:hyperlink>
        </w:p>
        <w:p w14:paraId="33DB44DD" w14:textId="77777777" w:rsidR="00BF6B5F" w:rsidRDefault="00000000">
          <w:pPr>
            <w:pStyle w:val="TOC2"/>
            <w:tabs>
              <w:tab w:val="left" w:leader="dot" w:pos="10567"/>
            </w:tabs>
            <w:spacing w:before="121"/>
          </w:pPr>
          <w:hyperlink w:anchor="_bookmark36" w:history="1">
            <w:r>
              <w:rPr>
                <w:color w:val="114256"/>
              </w:rPr>
              <w:t>Step 10 – Conduct a</w:t>
            </w:r>
            <w:r>
              <w:rPr>
                <w:color w:val="114256"/>
                <w:spacing w:val="-11"/>
              </w:rPr>
              <w:t xml:space="preserve"> </w:t>
            </w:r>
            <w:r>
              <w:rPr>
                <w:color w:val="114256"/>
              </w:rPr>
              <w:t>periodic</w:t>
            </w:r>
            <w:r>
              <w:rPr>
                <w:color w:val="114256"/>
                <w:spacing w:val="-2"/>
              </w:rPr>
              <w:t xml:space="preserve"> </w:t>
            </w:r>
            <w:r>
              <w:rPr>
                <w:color w:val="114256"/>
              </w:rPr>
              <w:t>reconciliation</w:t>
            </w:r>
            <w:r>
              <w:rPr>
                <w:color w:val="114256"/>
              </w:rPr>
              <w:tab/>
              <w:t>42</w:t>
            </w:r>
          </w:hyperlink>
        </w:p>
        <w:p w14:paraId="7DEDA839" w14:textId="77777777" w:rsidR="00BF6B5F" w:rsidRDefault="00000000">
          <w:pPr>
            <w:pStyle w:val="TOC2"/>
            <w:tabs>
              <w:tab w:val="left" w:leader="dot" w:pos="10567"/>
            </w:tabs>
            <w:spacing w:before="122"/>
          </w:pPr>
          <w:hyperlink w:anchor="_bookmark37" w:history="1">
            <w:r>
              <w:rPr>
                <w:color w:val="114256"/>
              </w:rPr>
              <w:t>Step 11 – Modify infrastructure cost budget and/or cost allocation methodology,</w:t>
            </w:r>
            <w:r>
              <w:rPr>
                <w:color w:val="114256"/>
                <w:spacing w:val="-33"/>
              </w:rPr>
              <w:t xml:space="preserve"> </w:t>
            </w:r>
            <w:r>
              <w:rPr>
                <w:color w:val="114256"/>
              </w:rPr>
              <w:t>as</w:t>
            </w:r>
            <w:r>
              <w:rPr>
                <w:color w:val="114256"/>
                <w:spacing w:val="-2"/>
              </w:rPr>
              <w:t xml:space="preserve"> </w:t>
            </w:r>
            <w:r>
              <w:rPr>
                <w:color w:val="114256"/>
              </w:rPr>
              <w:t>appropriate</w:t>
            </w:r>
            <w:r>
              <w:rPr>
                <w:color w:val="114256"/>
              </w:rPr>
              <w:tab/>
              <w:t>42</w:t>
            </w:r>
          </w:hyperlink>
        </w:p>
        <w:p w14:paraId="215BA006" w14:textId="77777777" w:rsidR="00BF6B5F" w:rsidRDefault="00000000">
          <w:pPr>
            <w:pStyle w:val="TOC2"/>
            <w:tabs>
              <w:tab w:val="left" w:leader="dot" w:pos="10567"/>
            </w:tabs>
            <w:spacing w:before="121"/>
            <w:ind w:left="1661"/>
          </w:pPr>
          <w:hyperlink w:anchor="_bookmark38" w:history="1">
            <w:r>
              <w:rPr>
                <w:color w:val="114256"/>
              </w:rPr>
              <w:t>Step 12 – Evaluate the existing process and prepare for the next</w:t>
            </w:r>
            <w:r>
              <w:rPr>
                <w:color w:val="114256"/>
                <w:spacing w:val="-24"/>
              </w:rPr>
              <w:t xml:space="preserve"> </w:t>
            </w:r>
            <w:r>
              <w:rPr>
                <w:color w:val="114256"/>
              </w:rPr>
              <w:t>program</w:t>
            </w:r>
            <w:r>
              <w:rPr>
                <w:color w:val="114256"/>
                <w:spacing w:val="-3"/>
              </w:rPr>
              <w:t xml:space="preserve"> </w:t>
            </w:r>
            <w:r>
              <w:rPr>
                <w:color w:val="114256"/>
              </w:rPr>
              <w:t>year.</w:t>
            </w:r>
            <w:r>
              <w:rPr>
                <w:color w:val="114256"/>
              </w:rPr>
              <w:tab/>
              <w:t>43</w:t>
            </w:r>
          </w:hyperlink>
        </w:p>
        <w:p w14:paraId="5316CFD5" w14:textId="77777777" w:rsidR="00BF6B5F" w:rsidRDefault="00000000">
          <w:pPr>
            <w:pStyle w:val="TOC2"/>
            <w:tabs>
              <w:tab w:val="left" w:leader="dot" w:pos="10567"/>
            </w:tabs>
            <w:spacing w:before="122"/>
            <w:ind w:left="1661"/>
          </w:pPr>
          <w:hyperlink w:anchor="_bookmark39" w:history="1">
            <w:r>
              <w:rPr>
                <w:color w:val="114256"/>
              </w:rPr>
              <w:t>Infrastructure</w:t>
            </w:r>
            <w:r>
              <w:rPr>
                <w:color w:val="114256"/>
                <w:spacing w:val="-2"/>
              </w:rPr>
              <w:t xml:space="preserve"> </w:t>
            </w:r>
            <w:r>
              <w:rPr>
                <w:color w:val="114256"/>
              </w:rPr>
              <w:t>Funding</w:t>
            </w:r>
            <w:r>
              <w:rPr>
                <w:color w:val="114256"/>
                <w:spacing w:val="-4"/>
              </w:rPr>
              <w:t xml:space="preserve"> </w:t>
            </w:r>
            <w:r>
              <w:rPr>
                <w:color w:val="114256"/>
              </w:rPr>
              <w:t>Mechanisms</w:t>
            </w:r>
            <w:r>
              <w:rPr>
                <w:color w:val="114256"/>
              </w:rPr>
              <w:tab/>
              <w:t>44</w:t>
            </w:r>
          </w:hyperlink>
        </w:p>
        <w:p w14:paraId="2D300D6D" w14:textId="77777777" w:rsidR="00BF6B5F" w:rsidRDefault="00000000">
          <w:pPr>
            <w:pStyle w:val="TOC1"/>
            <w:tabs>
              <w:tab w:val="left" w:leader="dot" w:pos="10557"/>
            </w:tabs>
            <w:spacing w:before="319" w:after="20"/>
          </w:pPr>
          <w:hyperlink w:anchor="_bookmark41" w:history="1">
            <w:r>
              <w:t>Questions during MOU and</w:t>
            </w:r>
            <w:r>
              <w:rPr>
                <w:spacing w:val="-6"/>
              </w:rPr>
              <w:t xml:space="preserve"> </w:t>
            </w:r>
            <w:r>
              <w:t>IFA</w:t>
            </w:r>
            <w:r>
              <w:rPr>
                <w:spacing w:val="-4"/>
              </w:rPr>
              <w:t xml:space="preserve"> </w:t>
            </w:r>
            <w:r>
              <w:t>Development</w:t>
            </w:r>
            <w:r>
              <w:tab/>
              <w:t>46</w:t>
            </w:r>
          </w:hyperlink>
        </w:p>
        <w:p w14:paraId="277FC96B" w14:textId="77777777" w:rsidR="00BF6B5F" w:rsidRDefault="00000000">
          <w:pPr>
            <w:pStyle w:val="TOC1"/>
            <w:tabs>
              <w:tab w:val="right" w:leader="dot" w:pos="10791"/>
            </w:tabs>
            <w:spacing w:before="479"/>
          </w:pPr>
          <w:hyperlink w:anchor="_bookmark42" w:history="1">
            <w:r>
              <w:t>One-Stop Operating Budget Workbook</w:t>
            </w:r>
            <w:r>
              <w:rPr>
                <w:spacing w:val="-2"/>
              </w:rPr>
              <w:t xml:space="preserve"> </w:t>
            </w:r>
            <w:r>
              <w:t>Instructions</w:t>
            </w:r>
            <w:r>
              <w:tab/>
              <w:t>47</w:t>
            </w:r>
          </w:hyperlink>
        </w:p>
        <w:p w14:paraId="6C5ED7E6" w14:textId="77777777" w:rsidR="00BF6B5F" w:rsidRDefault="00000000">
          <w:pPr>
            <w:pStyle w:val="TOC1"/>
            <w:tabs>
              <w:tab w:val="right" w:leader="dot" w:pos="10791"/>
            </w:tabs>
            <w:spacing w:before="322"/>
          </w:pPr>
          <w:hyperlink w:anchor="_bookmark43" w:history="1">
            <w:r>
              <w:t>Appendix I – Glossary of</w:t>
            </w:r>
            <w:r>
              <w:rPr>
                <w:spacing w:val="-7"/>
              </w:rPr>
              <w:t xml:space="preserve"> </w:t>
            </w:r>
            <w:r>
              <w:t>Key</w:t>
            </w:r>
            <w:r>
              <w:rPr>
                <w:spacing w:val="-1"/>
              </w:rPr>
              <w:t xml:space="preserve"> </w:t>
            </w:r>
            <w:r>
              <w:t>Terms</w:t>
            </w:r>
            <w:r>
              <w:tab/>
              <w:t>49</w:t>
            </w:r>
          </w:hyperlink>
        </w:p>
        <w:p w14:paraId="0D8D7E15" w14:textId="77777777" w:rsidR="00BF6B5F" w:rsidRDefault="00000000">
          <w:pPr>
            <w:pStyle w:val="TOC1"/>
            <w:tabs>
              <w:tab w:val="right" w:leader="dot" w:pos="10791"/>
            </w:tabs>
          </w:pPr>
          <w:hyperlink w:anchor="_bookmark60" w:history="1">
            <w:r>
              <w:t>Appendix II – Supplemental Information for</w:t>
            </w:r>
            <w:r>
              <w:rPr>
                <w:spacing w:val="-5"/>
              </w:rPr>
              <w:t xml:space="preserve"> </w:t>
            </w:r>
            <w:r>
              <w:t>Attachment C</w:t>
            </w:r>
            <w:r>
              <w:tab/>
              <w:t>52</w:t>
            </w:r>
          </w:hyperlink>
        </w:p>
        <w:p w14:paraId="082A91EC" w14:textId="77777777" w:rsidR="00BF6B5F" w:rsidRDefault="00000000">
          <w:pPr>
            <w:pStyle w:val="TOC2"/>
            <w:tabs>
              <w:tab w:val="right" w:leader="dot" w:pos="10792"/>
            </w:tabs>
          </w:pPr>
          <w:hyperlink w:anchor="_bookmark61" w:history="1">
            <w:r>
              <w:rPr>
                <w:color w:val="114256"/>
              </w:rPr>
              <w:t>Title II- AEFLA</w:t>
            </w:r>
            <w:r>
              <w:rPr>
                <w:color w:val="114256"/>
                <w:spacing w:val="-3"/>
              </w:rPr>
              <w:t xml:space="preserve"> </w:t>
            </w:r>
            <w:r>
              <w:rPr>
                <w:color w:val="114256"/>
              </w:rPr>
              <w:t>Program</w:t>
            </w:r>
            <w:r>
              <w:rPr>
                <w:color w:val="114256"/>
              </w:rPr>
              <w:tab/>
              <w:t>52</w:t>
            </w:r>
          </w:hyperlink>
        </w:p>
        <w:p w14:paraId="1A17DB4D" w14:textId="77777777" w:rsidR="00873CF2" w:rsidRDefault="00000000">
          <w:pPr>
            <w:pStyle w:val="TOC2"/>
            <w:tabs>
              <w:tab w:val="right" w:leader="dot" w:pos="10792"/>
            </w:tabs>
            <w:rPr>
              <w:color w:val="114256"/>
            </w:rPr>
          </w:pPr>
          <w:hyperlink w:anchor="_bookmark62" w:history="1">
            <w:r>
              <w:rPr>
                <w:color w:val="114256"/>
              </w:rPr>
              <w:t>Title IV- Vocational</w:t>
            </w:r>
            <w:r>
              <w:rPr>
                <w:color w:val="114256"/>
                <w:spacing w:val="-3"/>
              </w:rPr>
              <w:t xml:space="preserve"> </w:t>
            </w:r>
            <w:r>
              <w:rPr>
                <w:color w:val="114256"/>
              </w:rPr>
              <w:t>Rehabilitation Services</w:t>
            </w:r>
            <w:r>
              <w:rPr>
                <w:color w:val="114256"/>
              </w:rPr>
              <w:tab/>
              <w:t>53</w:t>
            </w:r>
          </w:hyperlink>
        </w:p>
        <w:p w14:paraId="7458F48D" w14:textId="704F05C0" w:rsidR="00BF6B5F" w:rsidRDefault="00873CF2" w:rsidP="00873CF2">
          <w:pPr>
            <w:pStyle w:val="TOC1"/>
          </w:pPr>
          <w:r w:rsidRPr="00873CF2">
            <w:t>Appendix III – Supplemental Information for Attachment B</w:t>
          </w:r>
          <w:r>
            <w:t>……………………………………………………</w:t>
          </w:r>
          <w:r w:rsidR="000F4144">
            <w:t>….</w:t>
          </w:r>
          <w:r>
            <w:t>55</w:t>
          </w:r>
        </w:p>
      </w:sdtContent>
    </w:sdt>
    <w:p w14:paraId="18876261" w14:textId="77777777" w:rsidR="000F4144" w:rsidRPr="000F4144" w:rsidRDefault="000F4144" w:rsidP="000F4144"/>
    <w:p w14:paraId="562FF2E5" w14:textId="77777777" w:rsidR="000F4144" w:rsidRPr="000F4144" w:rsidRDefault="000F4144" w:rsidP="000F4144"/>
    <w:p w14:paraId="1F0655DC" w14:textId="77777777" w:rsidR="000F4144" w:rsidRPr="000F4144" w:rsidRDefault="000F4144" w:rsidP="000F4144"/>
    <w:p w14:paraId="37D17F94" w14:textId="77777777" w:rsidR="000F4144" w:rsidRPr="000F4144" w:rsidRDefault="000F4144" w:rsidP="000F4144"/>
    <w:p w14:paraId="67C5BDE3" w14:textId="77777777" w:rsidR="000F4144" w:rsidRPr="000F4144" w:rsidRDefault="000F4144" w:rsidP="000F4144"/>
    <w:p w14:paraId="6B087F8E" w14:textId="77777777" w:rsidR="000F4144" w:rsidRPr="000F4144" w:rsidRDefault="000F4144" w:rsidP="000F4144"/>
    <w:p w14:paraId="1C89654A" w14:textId="77777777" w:rsidR="000F4144" w:rsidRPr="000F4144" w:rsidRDefault="000F4144" w:rsidP="000F4144"/>
    <w:p w14:paraId="2EB61861" w14:textId="77777777" w:rsidR="000F4144" w:rsidRPr="000F4144" w:rsidRDefault="000F4144" w:rsidP="000F4144"/>
    <w:p w14:paraId="0535702E" w14:textId="77777777" w:rsidR="000F4144" w:rsidRPr="000F4144" w:rsidRDefault="000F4144" w:rsidP="000F4144"/>
    <w:p w14:paraId="74BA875B" w14:textId="77777777" w:rsidR="000F4144" w:rsidRPr="000F4144" w:rsidRDefault="000F4144" w:rsidP="000F4144"/>
    <w:p w14:paraId="7C5D1A5C" w14:textId="77777777" w:rsidR="000F4144" w:rsidRPr="000F4144" w:rsidRDefault="000F4144" w:rsidP="000F4144"/>
    <w:p w14:paraId="354357F9" w14:textId="77777777" w:rsidR="000F4144" w:rsidRPr="000F4144" w:rsidRDefault="000F4144" w:rsidP="000F4144"/>
    <w:p w14:paraId="5FF86E2B" w14:textId="77777777" w:rsidR="000F4144" w:rsidRDefault="000F4144" w:rsidP="000F4144">
      <w:pPr>
        <w:rPr>
          <w:b/>
          <w:bCs/>
          <w:sz w:val="23"/>
          <w:szCs w:val="23"/>
        </w:rPr>
      </w:pPr>
    </w:p>
    <w:p w14:paraId="26A63997" w14:textId="4DB6CB46" w:rsidR="000F4144" w:rsidRDefault="000F4144" w:rsidP="000F4144">
      <w:pPr>
        <w:tabs>
          <w:tab w:val="left" w:pos="9818"/>
        </w:tabs>
        <w:rPr>
          <w:b/>
          <w:bCs/>
          <w:sz w:val="23"/>
          <w:szCs w:val="23"/>
        </w:rPr>
      </w:pPr>
      <w:r>
        <w:rPr>
          <w:b/>
          <w:bCs/>
          <w:sz w:val="23"/>
          <w:szCs w:val="23"/>
        </w:rPr>
        <w:tab/>
      </w:r>
    </w:p>
    <w:p w14:paraId="227E9B52" w14:textId="51FC0E20" w:rsidR="000F4144" w:rsidRPr="000F4144" w:rsidRDefault="000F4144" w:rsidP="000F4144">
      <w:pPr>
        <w:tabs>
          <w:tab w:val="left" w:pos="9818"/>
        </w:tabs>
        <w:sectPr w:rsidR="000F4144" w:rsidRPr="000F4144">
          <w:type w:val="continuous"/>
          <w:pgSz w:w="12240" w:h="15840"/>
          <w:pgMar w:top="1291" w:right="0" w:bottom="1444" w:left="0" w:header="720" w:footer="720" w:gutter="0"/>
          <w:cols w:space="720"/>
        </w:sectPr>
      </w:pPr>
      <w:r>
        <w:tab/>
      </w:r>
    </w:p>
    <w:p w14:paraId="6E194B70" w14:textId="77777777" w:rsidR="00BF6B5F" w:rsidRDefault="00000000">
      <w:pPr>
        <w:pStyle w:val="Heading1"/>
        <w:spacing w:before="483"/>
        <w:ind w:left="1440"/>
      </w:pPr>
      <w:r>
        <w:lastRenderedPageBreak/>
        <w:pict w14:anchorId="7DB6250E">
          <v:line id="_x0000_s2411" style="position:absolute;left:0;text-align:left;z-index:251666432;mso-position-horizontal-relative:page" from="70.55pt,50.85pt" to="541.45pt,50.85pt" strokecolor="#0f6a6b" strokeweight="4.44pt">
            <w10:wrap anchorx="page"/>
          </v:line>
        </w:pict>
      </w:r>
      <w:bookmarkStart w:id="2" w:name="Legal_Authority"/>
      <w:bookmarkStart w:id="3" w:name="_bookmark0"/>
      <w:bookmarkEnd w:id="2"/>
      <w:bookmarkEnd w:id="3"/>
      <w:r>
        <w:t>Legal Authority</w:t>
      </w:r>
    </w:p>
    <w:p w14:paraId="5B6FFFCC" w14:textId="77777777" w:rsidR="00BF6B5F" w:rsidRDefault="00000000">
      <w:pPr>
        <w:pStyle w:val="BodyText"/>
        <w:spacing w:before="380" w:line="259" w:lineRule="auto"/>
        <w:ind w:left="1439" w:right="1439"/>
      </w:pPr>
      <w:r>
        <w:t>The Workforce Innovation &amp; Opportunity Act (WIOA) sec 121(c)(1) requires the Local Workforce Development Board (Local WDB), with the agreement of the Chief Elected Official (in Iowa, known as the Chief Lead Elected Official), to develop and enter into a Memorandum of Understanding (MOU) between the Local WDB and the One Stop Partners, consistent with WIOA sec 121 (c)(2), concerning the operation of the one stop delivery system in a local workforce development area. This requirement is further described in the Workforce Innovation and Opportunity Act, Joint Rule for Unified and Combined State Plans, Performance Accountability, and the One Stop System Joint Provisions: Final Rule at 20 CFR 678.500, 34 CFR 361.500, and 34 CFR 463.500, and in Federal</w:t>
      </w:r>
      <w:r>
        <w:rPr>
          <w:spacing w:val="-11"/>
        </w:rPr>
        <w:t xml:space="preserve"> </w:t>
      </w:r>
      <w:r>
        <w:t>guidance.</w:t>
      </w:r>
    </w:p>
    <w:p w14:paraId="72B5158A" w14:textId="77777777" w:rsidR="00BF6B5F" w:rsidRDefault="00BF6B5F">
      <w:pPr>
        <w:spacing w:line="259" w:lineRule="auto"/>
        <w:sectPr w:rsidR="00BF6B5F">
          <w:pgSz w:w="12240" w:h="15840"/>
          <w:pgMar w:top="1280" w:right="0" w:bottom="1080" w:left="0" w:header="432" w:footer="885" w:gutter="0"/>
          <w:cols w:space="720"/>
        </w:sectPr>
      </w:pPr>
    </w:p>
    <w:p w14:paraId="28084692" w14:textId="77777777" w:rsidR="00BF6B5F" w:rsidRDefault="00000000">
      <w:pPr>
        <w:pStyle w:val="Heading1"/>
        <w:spacing w:before="483"/>
        <w:ind w:left="1423" w:right="1754"/>
        <w:jc w:val="center"/>
      </w:pPr>
      <w:r>
        <w:lastRenderedPageBreak/>
        <w:pict w14:anchorId="4FB8777B">
          <v:shape id="_x0000_s2410" style="position:absolute;left:0;text-align:left;margin-left:70.55pt;margin-top:50.85pt;width:470.9pt;height:.1pt;z-index:-251649024;mso-wrap-distance-left:0;mso-wrap-distance-right:0;mso-position-horizontal-relative:page" coordorigin="1411,1017" coordsize="9418,0" path="m1411,1017r9418,e" filled="f" strokecolor="#0f6a6b" strokeweight="4.44pt">
            <v:path arrowok="t"/>
            <w10:wrap type="topAndBottom" anchorx="page"/>
          </v:shape>
        </w:pict>
      </w:r>
      <w:bookmarkStart w:id="4" w:name="Development_of_the_Memorandum_of_Underst"/>
      <w:bookmarkStart w:id="5" w:name="_bookmark1"/>
      <w:bookmarkEnd w:id="4"/>
      <w:bookmarkEnd w:id="5"/>
      <w:r>
        <w:t>Development of the Memorandum of Understanding (MOU)</w:t>
      </w:r>
    </w:p>
    <w:p w14:paraId="60881731" w14:textId="77777777" w:rsidR="00BF6B5F" w:rsidRDefault="00BF6B5F">
      <w:pPr>
        <w:pStyle w:val="BodyText"/>
        <w:spacing w:before="4"/>
        <w:rPr>
          <w:b/>
          <w:sz w:val="17"/>
        </w:rPr>
      </w:pPr>
    </w:p>
    <w:p w14:paraId="5FEEAFEE" w14:textId="77777777" w:rsidR="00BF6B5F" w:rsidRDefault="00000000">
      <w:pPr>
        <w:pStyle w:val="BodyText"/>
        <w:spacing w:line="259" w:lineRule="auto"/>
        <w:ind w:left="1440" w:right="1536"/>
      </w:pPr>
      <w:r>
        <w:t>The vision of the one-stop system is to align education, employment, and training program partners, while providing a seamless delivery of multiple services to individual customers. Joint funding is an essential foundation for an integrated service delivery system and is necessary to develop and maintain high standards of service. Our shared customers benefit from a coordinated approach to service design and delivery which enables them to access a comprehensive system of services rather than individual programs.</w:t>
      </w:r>
    </w:p>
    <w:p w14:paraId="62E02456" w14:textId="77777777" w:rsidR="00BF6B5F" w:rsidRDefault="00000000">
      <w:pPr>
        <w:pStyle w:val="BodyText"/>
        <w:spacing w:before="160" w:line="259" w:lineRule="auto"/>
        <w:ind w:left="1439" w:right="1542"/>
      </w:pPr>
      <w:r>
        <w:t xml:space="preserve">The MOU is an agreement developed through local discussion and negotiation. It is executed between the Local WDB and the One Stop system partners with the agreement of the Chief Lead Elected Official. The MOU identifies how the local </w:t>
      </w:r>
      <w:proofErr w:type="spellStart"/>
      <w:r>
        <w:t>Iowa</w:t>
      </w:r>
      <w:r>
        <w:rPr>
          <w:i/>
        </w:rPr>
        <w:t>WORKS</w:t>
      </w:r>
      <w:proofErr w:type="spellEnd"/>
      <w:r>
        <w:rPr>
          <w:i/>
        </w:rPr>
        <w:t xml:space="preserve"> </w:t>
      </w:r>
      <w:r>
        <w:t>system operates and how the Partners coordinate and collaborate to deliver high quality integrated services.</w:t>
      </w:r>
    </w:p>
    <w:p w14:paraId="4BDEE024" w14:textId="77777777" w:rsidR="00BF6B5F" w:rsidRDefault="00000000">
      <w:pPr>
        <w:pStyle w:val="BodyText"/>
        <w:spacing w:before="158" w:line="259" w:lineRule="auto"/>
        <w:ind w:left="1439" w:right="1432"/>
      </w:pPr>
      <w:r>
        <w:t>The Local WDB has responsibility to ensure a collaboratively developed and compliant MOU exists for the local workforce development area. To ensure the development of the MOU, the Local WDB, or those acting on behalf of the Local WDB, convenes the partners to accomplish the task.</w:t>
      </w:r>
    </w:p>
    <w:p w14:paraId="4049AA4E" w14:textId="77777777" w:rsidR="00BF6B5F" w:rsidRDefault="00000000">
      <w:pPr>
        <w:pStyle w:val="BodyText"/>
        <w:spacing w:before="159" w:line="259" w:lineRule="auto"/>
        <w:ind w:left="1439" w:right="1534"/>
      </w:pPr>
      <w:r>
        <w:t>The MOU should align with the Local Plan which is also developed by the Local WDB. The Local Plan identifies overarching strategies and solutions for ensuring a skilled and ready workforce in the local area while the MOU outlines details of how the Partners provide those strategies. The two documents should be viewed as companion pieces which provide a full and complete picture of a robust set of workforce services in the local area. The One-Stop Operating Budget serves as the financial plan for the services and operating costs of the one-stop delivery system as envisioned and established in the MOU. As a required component of the MOU, the Infrastructure Funding agreement is an integral component of the overall one-stop operating budget.</w:t>
      </w:r>
    </w:p>
    <w:p w14:paraId="65175B62" w14:textId="77777777" w:rsidR="00BF6B5F" w:rsidRDefault="00000000">
      <w:pPr>
        <w:pStyle w:val="BodyText"/>
        <w:spacing w:before="1"/>
        <w:rPr>
          <w:sz w:val="29"/>
        </w:rPr>
      </w:pPr>
      <w:r>
        <w:pict w14:anchorId="72CC8B03">
          <v:group id="_x0000_s2403" style="position:absolute;margin-left:125.25pt;margin-top:19.7pt;width:360.7pt;height:240pt;z-index:-251646976;mso-wrap-distance-left:0;mso-wrap-distance-right:0;mso-position-horizontal-relative:page" coordorigin="2505,394" coordsize="7214,4800">
            <v:shape id="_x0000_s2409" style="position:absolute;left:2505;top:394;width:7214;height:4800" coordorigin="2505,394" coordsize="7214,4800" path="m9311,394r-6398,l2840,401r-69,19l2707,450r-57,40l2601,540r-40,57l2531,660r-19,69l2505,802r,3984l2512,4860r19,69l2561,4992r40,57l2650,5099r57,40l2771,5169r69,19l2913,5194r6398,l9384,5188r69,-19l9517,5139r57,-40l9623,5049r40,-57l9693,4929r19,-69l9719,4786r,-3984l9712,729r-19,-69l9663,597r-40,-57l9574,490r-57,-40l9453,420r-69,-19l9311,394xe" fillcolor="#0f6a6b" stroked="f">
              <v:path arrowok="t"/>
            </v:shape>
            <v:shape id="_x0000_s2408" style="position:absolute;left:2685;top:1795;width:6854;height:3271" coordorigin="2685,1796" coordsize="6854,3271" path="m9195,1796r-6166,l2950,1805r-72,26l2814,1871r-53,53l2720,1988r-26,73l2685,2139r,2584l2694,4802r26,72l2761,4938r53,53l2878,5032r72,26l3029,5067r6166,l9274,5058r72,-26l9410,4991r53,-53l9504,4874r26,-72l9539,4723r,-2584l9530,2061r-26,-73l9463,1924r-53,-53l9346,1831r-72,-26l9195,1796xe" fillcolor="#002c5c" stroked="f">
              <v:path arrowok="t"/>
            </v:shape>
            <v:shape id="_x0000_s2407" style="position:absolute;left:2685;top:1795;width:6854;height:3271" coordorigin="2685,1796" coordsize="6854,3271" path="m2685,2139r9,-78l2720,1988r41,-64l2814,1871r64,-40l2950,1805r79,-9l9195,1796r79,9l9346,1831r64,40l9463,1924r41,64l9530,2061r9,78l9539,4723r-9,79l9504,4874r-41,64l9410,4991r-64,41l9274,5058r-79,9l3029,5067r-79,-9l2878,5032r-64,-41l2761,4938r-41,-64l2694,4802r-9,-79l2685,2139xe" filled="f" strokecolor="white" strokeweight="1pt">
              <v:path arrowok="t"/>
            </v:shape>
            <v:shape id="_x0000_s2406" style="position:absolute;left:2856;top:3388;width:6511;height:1512" coordorigin="2857,3389" coordsize="6511,1512" path="m9209,3389r-6194,l2954,3401r-51,34l2869,3486r-12,61l2857,4742r12,62l2903,4854r51,34l3015,4901r6194,l9270,4888r51,-34l9355,4804r12,-62l9367,3547r-12,-61l9321,3435r-51,-34l9209,3389xe" stroked="f">
              <v:fill opacity="59110f"/>
              <v:path arrowok="t"/>
            </v:shape>
            <v:shape id="_x0000_s2405" style="position:absolute;left:2856;top:3388;width:6511;height:1512" coordorigin="2857,3389" coordsize="6511,1512" path="m2857,3547r12,-61l2903,3435r51,-34l3015,3389r6194,l9270,3401r51,34l9355,3486r12,61l9367,4742r-12,62l9321,4854r-51,34l9209,4901r-6194,l2954,4888r-51,-34l2869,4804r-12,-62l2857,3547xe" filled="f" strokecolor="#0f6a6b" strokeweight="1pt">
              <v:path arrowok="t"/>
            </v:shape>
            <v:shapetype id="_x0000_t202" coordsize="21600,21600" o:spt="202" path="m,l,21600r21600,l21600,xe">
              <v:stroke joinstyle="miter"/>
              <v:path gradientshapeok="t" o:connecttype="rect"/>
            </v:shapetype>
            <v:shape id="_x0000_s2404" type="#_x0000_t202" style="position:absolute;left:2505;top:394;width:7214;height:4800" filled="f" stroked="f">
              <v:textbox inset="0,0,0,0">
                <w:txbxContent>
                  <w:p w14:paraId="604C5FC8" w14:textId="77777777" w:rsidR="00BF6B5F" w:rsidRDefault="00000000">
                    <w:pPr>
                      <w:spacing w:before="219" w:line="216" w:lineRule="auto"/>
                      <w:ind w:left="273" w:right="271"/>
                      <w:jc w:val="center"/>
                      <w:rPr>
                        <w:sz w:val="36"/>
                      </w:rPr>
                    </w:pPr>
                    <w:r>
                      <w:rPr>
                        <w:b/>
                        <w:color w:val="FFFFFF"/>
                        <w:sz w:val="36"/>
                      </w:rPr>
                      <w:t xml:space="preserve">Memorandum of </w:t>
                    </w:r>
                    <w:proofErr w:type="gramStart"/>
                    <w:r>
                      <w:rPr>
                        <w:b/>
                        <w:color w:val="FFFFFF"/>
                        <w:sz w:val="36"/>
                      </w:rPr>
                      <w:t>Understanding</w:t>
                    </w:r>
                    <w:r>
                      <w:rPr>
                        <w:color w:val="FFFFFF"/>
                        <w:sz w:val="36"/>
                      </w:rPr>
                      <w:t>:</w:t>
                    </w:r>
                    <w:proofErr w:type="gramEnd"/>
                    <w:r>
                      <w:rPr>
                        <w:color w:val="FFFFFF"/>
                        <w:sz w:val="36"/>
                      </w:rPr>
                      <w:t xml:space="preserve"> establishes how partners will coordinate and collaborate to deliver local services</w:t>
                    </w:r>
                  </w:p>
                  <w:p w14:paraId="6D036AD9" w14:textId="77777777" w:rsidR="00BF6B5F" w:rsidRDefault="00000000">
                    <w:pPr>
                      <w:spacing w:before="196" w:line="216" w:lineRule="auto"/>
                      <w:ind w:left="459" w:right="459"/>
                      <w:jc w:val="center"/>
                      <w:rPr>
                        <w:sz w:val="36"/>
                      </w:rPr>
                    </w:pPr>
                    <w:r>
                      <w:rPr>
                        <w:b/>
                        <w:color w:val="FFFFFF"/>
                        <w:sz w:val="36"/>
                      </w:rPr>
                      <w:t>One-Stop Operating Budget</w:t>
                    </w:r>
                    <w:r>
                      <w:rPr>
                        <w:color w:val="FFFFFF"/>
                        <w:sz w:val="36"/>
                      </w:rPr>
                      <w:t xml:space="preserve">: financial plan to fund the services and operating costs described in the </w:t>
                    </w:r>
                    <w:proofErr w:type="gramStart"/>
                    <w:r>
                      <w:rPr>
                        <w:color w:val="FFFFFF"/>
                        <w:sz w:val="36"/>
                      </w:rPr>
                      <w:t>MOU</w:t>
                    </w:r>
                    <w:proofErr w:type="gramEnd"/>
                  </w:p>
                  <w:p w14:paraId="3726F5F4" w14:textId="77777777" w:rsidR="00BF6B5F" w:rsidRDefault="00BF6B5F">
                    <w:pPr>
                      <w:spacing w:before="6"/>
                      <w:rPr>
                        <w:sz w:val="29"/>
                      </w:rPr>
                    </w:pPr>
                  </w:p>
                  <w:p w14:paraId="6CB65380" w14:textId="77777777" w:rsidR="00BF6B5F" w:rsidRDefault="00000000">
                    <w:pPr>
                      <w:spacing w:line="216" w:lineRule="auto"/>
                      <w:ind w:left="662" w:right="660" w:firstLine="1"/>
                      <w:jc w:val="center"/>
                      <w:rPr>
                        <w:sz w:val="36"/>
                      </w:rPr>
                    </w:pPr>
                    <w:r>
                      <w:rPr>
                        <w:b/>
                        <w:sz w:val="36"/>
                      </w:rPr>
                      <w:t xml:space="preserve">Infrastructure Funding Agreement: </w:t>
                    </w:r>
                    <w:r>
                      <w:rPr>
                        <w:spacing w:val="-3"/>
                        <w:sz w:val="36"/>
                      </w:rPr>
                      <w:t xml:space="preserve">integral </w:t>
                    </w:r>
                    <w:r>
                      <w:rPr>
                        <w:sz w:val="36"/>
                      </w:rPr>
                      <w:t xml:space="preserve">component of OSOB inclusive of infrastructure </w:t>
                    </w:r>
                    <w:r>
                      <w:rPr>
                        <w:spacing w:val="-3"/>
                        <w:sz w:val="36"/>
                      </w:rPr>
                      <w:t>costs</w:t>
                    </w:r>
                  </w:p>
                </w:txbxContent>
              </v:textbox>
            </v:shape>
            <w10:wrap type="topAndBottom" anchorx="page"/>
          </v:group>
        </w:pict>
      </w:r>
    </w:p>
    <w:p w14:paraId="4C19B1C4" w14:textId="77777777" w:rsidR="00BF6B5F" w:rsidRDefault="00BF6B5F">
      <w:pPr>
        <w:rPr>
          <w:sz w:val="29"/>
        </w:rPr>
        <w:sectPr w:rsidR="00BF6B5F">
          <w:pgSz w:w="12240" w:h="15840"/>
          <w:pgMar w:top="1280" w:right="0" w:bottom="1080" w:left="0" w:header="432" w:footer="885" w:gutter="0"/>
          <w:cols w:space="720"/>
        </w:sectPr>
      </w:pPr>
    </w:p>
    <w:p w14:paraId="10C58D04" w14:textId="77777777" w:rsidR="00BF6B5F" w:rsidRDefault="00BF6B5F">
      <w:pPr>
        <w:pStyle w:val="BodyText"/>
        <w:rPr>
          <w:sz w:val="20"/>
        </w:rPr>
      </w:pPr>
    </w:p>
    <w:p w14:paraId="05BF79A5" w14:textId="77777777" w:rsidR="00BF6B5F" w:rsidRDefault="00BF6B5F">
      <w:pPr>
        <w:pStyle w:val="BodyText"/>
        <w:spacing w:before="5"/>
        <w:rPr>
          <w:sz w:val="19"/>
        </w:rPr>
      </w:pPr>
    </w:p>
    <w:p w14:paraId="1DAA6258" w14:textId="77777777" w:rsidR="00BF6B5F" w:rsidRDefault="00000000">
      <w:pPr>
        <w:pStyle w:val="BodyText"/>
        <w:ind w:left="1417"/>
        <w:rPr>
          <w:sz w:val="20"/>
        </w:rPr>
      </w:pPr>
      <w:r>
        <w:rPr>
          <w:sz w:val="20"/>
        </w:rPr>
      </w:r>
      <w:r>
        <w:rPr>
          <w:sz w:val="20"/>
        </w:rPr>
        <w:pict w14:anchorId="47FD1C4D">
          <v:shape id="_x0000_s2437" type="#_x0000_t202" style="width:468.75pt;height:20.4pt;mso-left-percent:-10001;mso-top-percent:-10001;mso-position-horizontal:absolute;mso-position-horizontal-relative:char;mso-position-vertical:absolute;mso-position-vertical-relative:line;mso-left-percent:-10001;mso-top-percent:-10001" fillcolor="#114256" strokecolor="#0f6a6b" strokeweight="1.44pt">
            <v:textbox inset="0,0,0,0">
              <w:txbxContent>
                <w:p w14:paraId="1E296297" w14:textId="77777777" w:rsidR="00BF6B5F" w:rsidRDefault="00000000">
                  <w:pPr>
                    <w:spacing w:before="21"/>
                    <w:ind w:left="107"/>
                    <w:rPr>
                      <w:sz w:val="26"/>
                    </w:rPr>
                  </w:pPr>
                  <w:bookmarkStart w:id="6" w:name="Life_Cycle_of_an_MOU"/>
                  <w:bookmarkStart w:id="7" w:name="_bookmark2"/>
                  <w:bookmarkEnd w:id="6"/>
                  <w:bookmarkEnd w:id="7"/>
                  <w:r>
                    <w:rPr>
                      <w:color w:val="FFFFFF"/>
                      <w:sz w:val="26"/>
                    </w:rPr>
                    <w:t>Life Cycle of an MOU</w:t>
                  </w:r>
                </w:p>
              </w:txbxContent>
            </v:textbox>
            <w10:anchorlock/>
          </v:shape>
        </w:pict>
      </w:r>
    </w:p>
    <w:p w14:paraId="2C8B94AC" w14:textId="77777777" w:rsidR="00BF6B5F" w:rsidRDefault="00BF6B5F">
      <w:pPr>
        <w:pStyle w:val="BodyText"/>
        <w:spacing w:before="11"/>
        <w:rPr>
          <w:sz w:val="12"/>
        </w:rPr>
      </w:pPr>
    </w:p>
    <w:p w14:paraId="01D36800" w14:textId="77777777" w:rsidR="00BF6B5F" w:rsidRDefault="00000000">
      <w:pPr>
        <w:pStyle w:val="BodyText"/>
        <w:spacing w:before="56" w:line="259" w:lineRule="auto"/>
        <w:ind w:left="1440" w:right="1462"/>
      </w:pPr>
      <w:r>
        <w:pict w14:anchorId="5433913C">
          <v:group id="_x0000_s2379" style="position:absolute;left:0;text-align:left;margin-left:214.45pt;margin-top:57.2pt;width:320.3pt;height:272.65pt;z-index:-255904768;mso-position-horizontal-relative:page" coordorigin="4289,1144" coordsize="6406,5453">
            <v:shape id="_x0000_s2401" style="position:absolute;left:4832;top:1336;width:5319;height:5260" coordorigin="4832,1337" coordsize="5319,5260" o:spt="100" adj="0,,0" path="m7821,6577r-656,l7239,6597r511,l7821,6577xm7963,6557r-946,l7091,6577r801,l7963,6557xm6234,1417r62,160l6227,1617r-68,40l6092,1697r-65,40l5963,1777r-62,40l5840,1857r-59,60l5723,1957r-57,60l5611,2077r-53,40l5507,2177r-50,60l5408,2297r-46,60l5317,2417r-43,60l5233,2537r-39,80l5156,2677r-36,60l5087,2817r-32,60l5025,2957r-27,60l4972,3097r-24,80l4927,3257r-20,60l4890,3397r-14,80l4863,3557r-10,60l4845,3697r-7,80l4834,3837r-2,80l4833,3997r2,60l4839,4137r6,60l4853,4277r9,80l4874,4417r14,80l4903,4557r18,80l4940,4697r21,60l4983,4837r25,60l5034,4957r28,80l5092,5097r31,60l5156,5217r34,60l5226,5337r38,60l5303,5457r41,60l5386,5577r44,40l5475,5677r46,60l5569,5777r50,60l5670,5877r52,60l5775,5977r55,40l5886,6077r58,40l6002,6157r60,40l6123,6237r63,20l6249,6297r65,40l6379,6357r67,40l6583,6437r70,40l6942,6557r1091,l8441,6437r66,-40l8636,6357r94,-60l7373,6297r-71,-20l7161,6277r-139,-40l6953,6237r-270,-80l6617,6117r-130,-40l6361,5997r-61,-20l6239,5937r-60,-40l6121,5857r-57,-40l6007,5757r-54,-40l5899,5677r-52,-60l5796,5577r-49,-60l5699,5457r-47,-60l5608,5337r-43,-60l5523,5217r-39,-60l5446,5097r-36,-60l5376,4957r-32,-60l5315,4817r-27,-60l5264,4677r-22,-60l5222,4537r-17,-60l5190,4397r-13,-60l5166,4257r-8,-80l5152,4117r-4,-80l5146,3977r,-80l5149,3837r5,-80l5160,3697r9,-80l5181,3557r13,-80l5209,3417r17,-80l5245,3277r22,-80l5290,3137r25,-60l5343,3017r29,-80l5403,2877r33,-60l5471,2757r37,-60l5547,2637r41,-60l5630,2517r45,-60l5721,2417r48,-60l5819,2297r51,-40l5924,2197r55,-40l6036,2117r58,-60l6154,2017r62,-40l6280,1937r65,-40l6412,1857r101,l6573,1617,6234,1417xm8041,1337r-65,320l8346,1757r71,40l8487,1817r69,40l8624,1897r66,40l8755,1977r63,40l8881,2057r60,40l9000,2157r58,40l9114,2257r54,60l9221,2357r50,60l9320,2477r48,60l9413,2597r43,60l9497,2737r39,60l9573,2877r34,60l9639,2997r29,80l9695,3137r24,80l9741,3277r20,80l9778,3417r15,80l9806,3557r11,80l9825,3717r6,60l9835,3857r2,60l9837,3997r-3,60l9829,4137r-6,80l9814,4277r-12,80l9789,4417r-15,60l9757,4557r-19,60l9716,4697r-23,60l9668,4817r-28,80l9611,4957r-31,60l9547,5077r-35,60l9475,5197r-39,60l9395,5317r-42,60l9308,5437r-46,40l9214,5537r-50,60l9113,5637r-54,60l9004,5737r-57,60l8889,5837r-60,40l8767,5917r-64,40l8638,5997r-67,40l8503,6057r-68,40l8366,6117r-70,40l7944,6257r-71,l7801,6277r-71,l7658,6297r1072,l8761,6277r62,-20l8883,6217r60,-40l9001,6137r58,-40l9115,6057r55,-40l9224,5957r53,-40l9329,5877r50,-60l9429,5777r47,-60l9523,5657r45,-40l9612,5557r42,-60l9695,5437r39,-60l9772,5317r36,-60l9843,5197r33,-80l9907,5057r30,-60l9964,4917r26,-60l10015,4777r22,-60l10058,4637r18,-60l10093,4497r15,-80l10120,4357r10,-80l10138,4197r7,-80l10149,4057r2,-80l10150,3897r-2,-60l10144,3757r-6,-60l10130,3617r-9,-60l10109,3477r-14,-80l10080,3337r-18,-60l10043,3197r-21,-60l10000,3057r-25,-60l9949,2937r-28,-60l9891,2797r-31,-60l9827,2677r-34,-60l9757,2557r-38,-60l9680,2437r-41,-60l9597,2317r-44,-40l9508,2217r-46,-60l9414,2117r-50,-60l9313,2017r-52,-60l9208,1917r-55,-40l9097,1837r-58,-60l8981,1737r-60,-40l8860,1677r-63,-40l8734,1597r-65,-40l8604,1537r-67,-40l8400,1457r-70,-40l8041,1337xm6513,1857r-101,l6473,2017r40,-160xe" fillcolor="#ccd3d3" stroked="f">
              <v:stroke joinstyle="round"/>
              <v:formulas/>
              <v:path arrowok="t" o:connecttype="segments"/>
            </v:shape>
            <v:shape id="_x0000_s2400" style="position:absolute;left:6649;top:1154;width:1684;height:842" coordorigin="6650,1154" coordsize="1684,842" path="m8193,1154r-1403,l6735,1165r-44,31l6661,1240r-11,55l6650,1856r11,55l6691,1955r44,30l6790,1996r1403,l8248,1985r44,-30l8322,1911r11,-55l8333,1295r-11,-55l8292,1196r-44,-31l8193,1154xe" fillcolor="#0f6a6b" stroked="f">
              <v:path arrowok="t"/>
            </v:shape>
            <v:shape id="_x0000_s2399" style="position:absolute;left:6649;top:1154;width:1684;height:842" coordorigin="6650,1154" coordsize="1684,842" path="m6650,1295r11,-55l6691,1196r44,-31l6790,1154r1403,l8248,1165r44,31l8322,1240r11,55l8333,1856r-11,55l8292,1955r-44,30l8193,1996r-1403,l6735,1985r-44,-30l6661,1911r-11,-55l6650,1295xe" filled="f" strokecolor="white" strokeweight="1pt">
              <v:path arrowok="t"/>
            </v:shape>
            <v:shape id="_x0000_s2398" style="position:absolute;left:8535;top:2062;width:1684;height:842" coordorigin="8535,2062" coordsize="1684,842" path="m10078,2062r-1403,l8621,2073r-45,31l8546,2148r-11,55l8535,2764r11,55l8576,2863r45,30l8675,2904r1403,l10133,2893r45,-30l10208,2819r11,-55l10219,2203r-11,-55l10178,2104r-45,-31l10078,2062xe" fillcolor="#465e66" stroked="f">
              <v:path arrowok="t"/>
            </v:shape>
            <v:shape id="_x0000_s2397" style="position:absolute;left:8535;top:2062;width:1684;height:842" coordorigin="8535,2062" coordsize="1684,842" path="m8535,2203r11,-55l8576,2104r45,-31l8675,2062r1403,l10133,2073r45,31l10208,2148r11,55l10219,2764r-11,55l10178,2863r-45,30l10078,2904r-1403,l8621,2893r-45,-30l8546,2819r-11,-55l8535,2203xe" filled="f" strokecolor="white" strokeweight="1pt">
              <v:path arrowok="t"/>
            </v:shape>
            <v:shape id="_x0000_s2396" style="position:absolute;left:9000;top:4102;width:1684;height:842" coordorigin="9001,4103" coordsize="1684,842" path="m10544,4103r-1403,l9086,4114r-44,30l9012,4188r-11,55l9001,4804r11,55l9042,4903r44,30l9141,4944r1403,l10599,4933r44,-30l10673,4859r11,-55l10684,4243r-11,-55l10643,4144r-44,-30l10544,4103xe" fillcolor="#3d7951" stroked="f">
              <v:path arrowok="t"/>
            </v:shape>
            <v:shape id="_x0000_s2395" style="position:absolute;left:9000;top:4102;width:1684;height:842" coordorigin="9001,4103" coordsize="1684,842" path="m9001,4243r11,-55l9042,4144r44,-30l9141,4103r1403,l10599,4114r44,30l10673,4188r11,55l10684,4804r-11,55l10643,4903r-44,30l10544,4944r-1403,l9086,4933r-44,-30l9012,4859r-11,-55l9001,4243xe" filled="f" strokecolor="white" strokeweight="1pt">
              <v:path arrowok="t"/>
            </v:shape>
            <v:shape id="_x0000_s2394" style="position:absolute;left:7696;top:5738;width:1684;height:842" coordorigin="7696,5739" coordsize="1684,842" path="m9239,5739r-1403,l7782,5750r-45,30l7707,5824r-11,55l7696,6440r11,55l7737,6539r45,30l7836,6580r1403,l9294,6569r45,-30l9369,6495r11,-55l9380,5879r-11,-55l9339,5780r-45,-30l9239,5739xe" fillcolor="#5f6866" stroked="f">
              <v:path arrowok="t"/>
            </v:shape>
            <v:shape id="_x0000_s2393" style="position:absolute;left:7696;top:5738;width:1684;height:842" coordorigin="7696,5739" coordsize="1684,842" path="m7696,5879r11,-55l7737,5780r45,-30l7836,5739r1403,l9294,5750r45,30l9369,5824r11,55l9380,6440r-11,55l9339,6539r-45,30l9239,6580r-1403,l7782,6569r-45,-30l7707,6495r-11,-55l7696,5879xe" filled="f" strokecolor="white" strokeweight="1pt">
              <v:path arrowok="t"/>
            </v:shape>
            <v:shape id="_x0000_s2392" style="position:absolute;left:5603;top:5738;width:1684;height:842" coordorigin="5603,5739" coordsize="1684,842" path="m7147,5739r-1403,l5689,5750r-45,30l5614,5824r-11,55l5603,6440r11,55l5644,6539r45,30l5744,6580r1403,l7201,6569r45,-30l7276,6495r11,-55l7287,5879r-11,-55l7246,5780r-45,-30l7147,5739xe" fillcolor="#465e66" stroked="f">
              <v:path arrowok="t"/>
            </v:shape>
            <v:shape id="_x0000_s2391" style="position:absolute;left:5603;top:5738;width:1684;height:842" coordorigin="5603,5739" coordsize="1684,842" path="m5603,5879r11,-55l5644,5780r45,-30l5744,5739r1403,l7201,5750r45,30l7276,5824r11,55l7287,6440r-11,55l7246,6539r-45,30l7147,6580r-1403,l5689,6569r-45,-30l5614,6495r-11,-55l5603,5879xe" filled="f" strokecolor="white" strokeweight="1pt">
              <v:path arrowok="t"/>
            </v:shape>
            <v:shape id="_x0000_s2390" style="position:absolute;left:4298;top:4102;width:1684;height:842" coordorigin="4299,4103" coordsize="1684,842" path="m5842,4103r-1403,l4384,4114r-44,30l4310,4188r-11,55l4299,4804r11,55l4340,4903r44,30l4439,4944r1403,l5897,4933r44,-30l5971,4859r11,-55l5982,4243r-11,-55l5941,4144r-44,-30l5842,4103xe" fillcolor="#0f6a6b" stroked="f">
              <v:path arrowok="t"/>
            </v:shape>
            <v:shape id="_x0000_s2389" style="position:absolute;left:4298;top:4102;width:1684;height:842" coordorigin="4299,4103" coordsize="1684,842" path="m4299,4243r11,-55l4340,4144r44,-30l4439,4103r1403,l5897,4114r44,30l5971,4188r11,55l5982,4804r-11,55l5941,4903r-44,30l5842,4944r-1403,l4384,4933r-44,-30l4310,4859r-11,-55l4299,4243xe" filled="f" strokecolor="white" strokeweight="1pt">
              <v:path arrowok="t"/>
            </v:shape>
            <v:shape id="_x0000_s2388" style="position:absolute;left:4764;top:2062;width:1684;height:842" coordorigin="4764,2062" coordsize="1684,842" path="m6308,2062r-1403,l4850,2073r-45,31l4775,2148r-11,55l4764,2764r11,55l4805,2863r45,30l4905,2904r1403,l6362,2893r45,-30l6437,2819r11,-55l6448,2203r-11,-55l6407,2104r-45,-31l6308,2062xe" fillcolor="#2c7147" stroked="f">
              <v:path arrowok="t"/>
            </v:shape>
            <v:shape id="_x0000_s2387" style="position:absolute;left:4764;top:2062;width:1684;height:842" coordorigin="4764,2062" coordsize="1684,842" path="m4764,2203r11,-55l4805,2104r45,-31l4905,2062r1403,l6362,2073r45,31l6437,2148r11,55l6448,2764r-11,55l6407,2863r-45,30l6308,2904r-1403,l4850,2893r-45,-30l4775,2819r-11,-55l4764,2203xe" filled="f" strokecolor="white" strokeweight="1pt">
              <v:path arrowok="t"/>
            </v:shape>
            <v:shape id="_x0000_s2386" type="#_x0000_t202" style="position:absolute;left:7184;top:1471;width:632;height:221" filled="f" stroked="f">
              <v:textbox inset="0,0,0,0">
                <w:txbxContent>
                  <w:p w14:paraId="0EE028D2" w14:textId="77777777" w:rsidR="00BF6B5F" w:rsidRDefault="00000000">
                    <w:pPr>
                      <w:spacing w:line="221" w:lineRule="exact"/>
                    </w:pPr>
                    <w:r>
                      <w:rPr>
                        <w:color w:val="FFFFFF"/>
                      </w:rPr>
                      <w:t>Kickoff</w:t>
                    </w:r>
                  </w:p>
                </w:txbxContent>
              </v:textbox>
            </v:shape>
            <v:shape id="_x0000_s2385" type="#_x0000_t202" style="position:absolute;left:5133;top:2379;width:964;height:221" filled="f" stroked="f">
              <v:textbox inset="0,0,0,0">
                <w:txbxContent>
                  <w:p w14:paraId="0F2FF493" w14:textId="77777777" w:rsidR="00BF6B5F" w:rsidRDefault="00000000">
                    <w:pPr>
                      <w:spacing w:line="221" w:lineRule="exact"/>
                    </w:pPr>
                    <w:r>
                      <w:rPr>
                        <w:color w:val="FFFFFF"/>
                      </w:rPr>
                      <w:t>Evaluation</w:t>
                    </w:r>
                  </w:p>
                </w:txbxContent>
              </v:textbox>
            </v:shape>
            <v:shape id="_x0000_s2384" type="#_x0000_t202" style="position:absolute;left:8803;top:2379;width:1167;height:221" filled="f" stroked="f">
              <v:textbox inset="0,0,0,0">
                <w:txbxContent>
                  <w:p w14:paraId="7C4165C8" w14:textId="77777777" w:rsidR="00BF6B5F" w:rsidRDefault="00000000">
                    <w:pPr>
                      <w:spacing w:line="221" w:lineRule="exact"/>
                    </w:pPr>
                    <w:r>
                      <w:rPr>
                        <w:color w:val="FFFFFF"/>
                      </w:rPr>
                      <w:t>Negotiations</w:t>
                    </w:r>
                  </w:p>
                </w:txbxContent>
              </v:textbox>
            </v:shape>
            <v:shape id="_x0000_s2383" type="#_x0000_t202" style="position:absolute;left:4415;top:4419;width:1471;height:221" filled="f" stroked="f">
              <v:textbox inset="0,0,0,0">
                <w:txbxContent>
                  <w:p w14:paraId="0A0DAAEB" w14:textId="77777777" w:rsidR="00BF6B5F" w:rsidRDefault="00000000">
                    <w:pPr>
                      <w:spacing w:line="221" w:lineRule="exact"/>
                    </w:pPr>
                    <w:r>
                      <w:rPr>
                        <w:color w:val="FFFFFF"/>
                      </w:rPr>
                      <w:t>Implementation</w:t>
                    </w:r>
                  </w:p>
                </w:txbxContent>
              </v:textbox>
            </v:shape>
            <v:shape id="_x0000_s2382" type="#_x0000_t202" style="position:absolute;left:9347;top:4419;width:1007;height:221" filled="f" stroked="f">
              <v:textbox inset="0,0,0,0">
                <w:txbxContent>
                  <w:p w14:paraId="6C84B05C" w14:textId="77777777" w:rsidR="00BF6B5F" w:rsidRDefault="00000000">
                    <w:pPr>
                      <w:spacing w:line="221" w:lineRule="exact"/>
                    </w:pPr>
                    <w:r>
                      <w:rPr>
                        <w:color w:val="FFFFFF"/>
                      </w:rPr>
                      <w:t>Draft MOU</w:t>
                    </w:r>
                  </w:p>
                </w:txbxContent>
              </v:textbox>
            </v:shape>
            <v:shape id="_x0000_s2381" type="#_x0000_t202" style="position:absolute;left:5969;top:6055;width:971;height:221" filled="f" stroked="f">
              <v:textbox inset="0,0,0,0">
                <w:txbxContent>
                  <w:p w14:paraId="65B1D971" w14:textId="77777777" w:rsidR="00BF6B5F" w:rsidRDefault="00000000">
                    <w:pPr>
                      <w:spacing w:line="221" w:lineRule="exact"/>
                    </w:pPr>
                    <w:r>
                      <w:rPr>
                        <w:color w:val="FFFFFF"/>
                      </w:rPr>
                      <w:t>Final MOU</w:t>
                    </w:r>
                  </w:p>
                </w:txbxContent>
              </v:textbox>
            </v:shape>
            <v:shape id="_x0000_s2380" type="#_x0000_t202" style="position:absolute;left:8048;top:5934;width:998;height:464" filled="f" stroked="f">
              <v:textbox inset="0,0,0,0">
                <w:txbxContent>
                  <w:p w14:paraId="70DEBF16" w14:textId="77777777" w:rsidR="00BF6B5F" w:rsidRDefault="00000000">
                    <w:pPr>
                      <w:spacing w:line="212" w:lineRule="exact"/>
                      <w:ind w:right="19"/>
                      <w:jc w:val="center"/>
                    </w:pPr>
                    <w:r>
                      <w:rPr>
                        <w:color w:val="FFFFFF"/>
                      </w:rPr>
                      <w:t>Review/</w:t>
                    </w:r>
                  </w:p>
                  <w:p w14:paraId="2C55B27E" w14:textId="77777777" w:rsidR="00BF6B5F" w:rsidRDefault="00000000">
                    <w:pPr>
                      <w:spacing w:line="252" w:lineRule="exact"/>
                      <w:ind w:right="18"/>
                      <w:jc w:val="center"/>
                    </w:pPr>
                    <w:r>
                      <w:rPr>
                        <w:color w:val="FFFFFF"/>
                      </w:rPr>
                      <w:t>Comments</w:t>
                    </w:r>
                  </w:p>
                </w:txbxContent>
              </v:textbox>
            </v:shape>
            <w10:wrap anchorx="page"/>
          </v:group>
        </w:pict>
      </w:r>
      <w:r>
        <w:t>The development of the MOU is a process and, as such, it requires planning, action, and follow through to ensure the final product is a true reflection of local negotiation and decision making. The Life Cycle highlighted below is provided as a guide for planning the work of the partners and to ensure the process is approached in a</w:t>
      </w:r>
    </w:p>
    <w:p w14:paraId="26496F7D" w14:textId="77777777" w:rsidR="00BF6B5F" w:rsidRDefault="00000000">
      <w:pPr>
        <w:pStyle w:val="BodyText"/>
        <w:spacing w:line="259" w:lineRule="auto"/>
        <w:ind w:left="1440" w:right="8234"/>
        <w:jc w:val="both"/>
      </w:pPr>
      <w:r>
        <w:t>collaborative spirit and tone from the beginning. Prior to beginning the MOU process, it is necessary to identify the partner points of contact.</w:t>
      </w:r>
    </w:p>
    <w:p w14:paraId="6A46DDAF" w14:textId="77777777" w:rsidR="00BF6B5F" w:rsidRDefault="00BF6B5F">
      <w:pPr>
        <w:pStyle w:val="BodyText"/>
        <w:spacing w:before="7"/>
        <w:rPr>
          <w:sz w:val="19"/>
        </w:rPr>
      </w:pPr>
    </w:p>
    <w:p w14:paraId="3BB37A29" w14:textId="77777777" w:rsidR="00BF6B5F" w:rsidRDefault="00000000">
      <w:pPr>
        <w:pStyle w:val="Heading4"/>
      </w:pPr>
      <w:bookmarkStart w:id="8" w:name="Kickoff"/>
      <w:bookmarkEnd w:id="8"/>
      <w:r>
        <w:rPr>
          <w:color w:val="0B3040"/>
        </w:rPr>
        <w:t>Kickoff</w:t>
      </w:r>
    </w:p>
    <w:p w14:paraId="6F624CD6" w14:textId="77777777" w:rsidR="00BF6B5F" w:rsidRDefault="00000000">
      <w:pPr>
        <w:pStyle w:val="BodyText"/>
        <w:spacing w:before="103" w:line="259" w:lineRule="auto"/>
        <w:ind w:left="1440" w:right="8333"/>
      </w:pPr>
      <w:r>
        <w:t>Consider hosting a kickoff meeting where all partners are invited to begin the MOU process. At this meeting, the timeline, template, and guidance should be introduced. partners can brainstorm or strategize how to approach the work.</w:t>
      </w:r>
    </w:p>
    <w:p w14:paraId="292A94B2" w14:textId="77777777" w:rsidR="00BF6B5F" w:rsidRDefault="00BF6B5F">
      <w:pPr>
        <w:pStyle w:val="BodyText"/>
        <w:spacing w:before="4"/>
        <w:rPr>
          <w:sz w:val="19"/>
        </w:rPr>
      </w:pPr>
    </w:p>
    <w:p w14:paraId="61973A51" w14:textId="77777777" w:rsidR="00BF6B5F" w:rsidRDefault="00000000">
      <w:pPr>
        <w:pStyle w:val="Heading4"/>
        <w:spacing w:before="1"/>
      </w:pPr>
      <w:bookmarkStart w:id="9" w:name="Negotiations"/>
      <w:bookmarkEnd w:id="9"/>
      <w:r>
        <w:rPr>
          <w:color w:val="0B3040"/>
        </w:rPr>
        <w:t>Negotiations</w:t>
      </w:r>
    </w:p>
    <w:p w14:paraId="01A52479" w14:textId="77777777" w:rsidR="00BF6B5F" w:rsidRDefault="00000000">
      <w:pPr>
        <w:pStyle w:val="BodyText"/>
        <w:spacing w:before="105" w:line="259" w:lineRule="auto"/>
        <w:ind w:left="1439" w:right="1442"/>
      </w:pPr>
      <w:r>
        <w:t xml:space="preserve">During the negotiations stage of the process the partners discuss their services and how they collaborate to provide services in the local area. The negotiations involve decision making about how a partner provides a particular service or how a partner will move locations to join a Comprehensive Center. The facilitator for these conversations should ensure everyone </w:t>
      </w:r>
      <w:proofErr w:type="gramStart"/>
      <w:r>
        <w:t>has the opportunity to</w:t>
      </w:r>
      <w:proofErr w:type="gramEnd"/>
      <w:r>
        <w:t xml:space="preserve"> voice their thoughts and</w:t>
      </w:r>
      <w:r>
        <w:rPr>
          <w:spacing w:val="-4"/>
        </w:rPr>
        <w:t xml:space="preserve"> </w:t>
      </w:r>
      <w:r>
        <w:t>opinions.</w:t>
      </w:r>
    </w:p>
    <w:p w14:paraId="3774F0C7" w14:textId="77777777" w:rsidR="00BF6B5F" w:rsidRDefault="00BF6B5F">
      <w:pPr>
        <w:pStyle w:val="BodyText"/>
        <w:spacing w:before="5"/>
        <w:rPr>
          <w:sz w:val="19"/>
        </w:rPr>
      </w:pPr>
    </w:p>
    <w:p w14:paraId="1C45CC53" w14:textId="77777777" w:rsidR="00BF6B5F" w:rsidRDefault="00000000">
      <w:pPr>
        <w:pStyle w:val="Heading4"/>
        <w:jc w:val="both"/>
      </w:pPr>
      <w:bookmarkStart w:id="10" w:name="Draft_MOU"/>
      <w:bookmarkEnd w:id="10"/>
      <w:r>
        <w:rPr>
          <w:color w:val="0B3040"/>
        </w:rPr>
        <w:t>Draft MOU</w:t>
      </w:r>
    </w:p>
    <w:p w14:paraId="3CBC5CC7" w14:textId="77777777" w:rsidR="00BF6B5F" w:rsidRDefault="00000000">
      <w:pPr>
        <w:pStyle w:val="BodyText"/>
        <w:spacing w:before="105" w:line="259" w:lineRule="auto"/>
        <w:ind w:left="1440" w:right="1596"/>
      </w:pPr>
      <w:r>
        <w:t>Once all parties have discussed these goals and expectations with each other, the Board chair or Board Staff creates an initial draft of the agreement and coordinates its editing and development with the partners. The development process may take some time as each party gets the opportunity to propose and negotiate changes until all parties agree to one version of the MOU.</w:t>
      </w:r>
    </w:p>
    <w:p w14:paraId="214002DB" w14:textId="77777777" w:rsidR="00BF6B5F" w:rsidRDefault="00BF6B5F">
      <w:pPr>
        <w:pStyle w:val="BodyText"/>
        <w:spacing w:before="5"/>
        <w:rPr>
          <w:sz w:val="19"/>
        </w:rPr>
      </w:pPr>
    </w:p>
    <w:p w14:paraId="2FBA46C1" w14:textId="77777777" w:rsidR="00BF6B5F" w:rsidRDefault="00000000">
      <w:pPr>
        <w:pStyle w:val="Heading4"/>
      </w:pPr>
      <w:bookmarkStart w:id="11" w:name="Review/_Comments"/>
      <w:bookmarkEnd w:id="11"/>
      <w:r>
        <w:rPr>
          <w:color w:val="0B3040"/>
        </w:rPr>
        <w:t>Review/ Comments</w:t>
      </w:r>
    </w:p>
    <w:p w14:paraId="183920A0" w14:textId="77777777" w:rsidR="00BF6B5F" w:rsidRDefault="00000000">
      <w:pPr>
        <w:pStyle w:val="BodyText"/>
        <w:spacing w:before="105" w:line="259" w:lineRule="auto"/>
        <w:ind w:left="1439" w:right="1428"/>
      </w:pPr>
      <w:r>
        <w:t>Once a draft MOU has been completed, an open review and comment period is necessary to ensure all parties agree to the collaborative goals and processes that have been identified in the MOU. This is not a public comment period, but the opportunity for the partners to review and provide comment.</w:t>
      </w:r>
    </w:p>
    <w:p w14:paraId="62A54AAD" w14:textId="77777777" w:rsidR="00BF6B5F" w:rsidRDefault="00BF6B5F">
      <w:pPr>
        <w:spacing w:line="259" w:lineRule="auto"/>
        <w:sectPr w:rsidR="00BF6B5F">
          <w:pgSz w:w="12240" w:h="15840"/>
          <w:pgMar w:top="1280" w:right="0" w:bottom="1080" w:left="0" w:header="432" w:footer="885" w:gutter="0"/>
          <w:cols w:space="720"/>
        </w:sectPr>
      </w:pPr>
    </w:p>
    <w:p w14:paraId="7A2EC3A8" w14:textId="77777777" w:rsidR="00BF6B5F" w:rsidRDefault="00BF6B5F">
      <w:pPr>
        <w:pStyle w:val="BodyText"/>
        <w:rPr>
          <w:sz w:val="20"/>
        </w:rPr>
      </w:pPr>
    </w:p>
    <w:p w14:paraId="6F150B0D" w14:textId="77777777" w:rsidR="00BF6B5F" w:rsidRDefault="00BF6B5F">
      <w:pPr>
        <w:pStyle w:val="BodyText"/>
        <w:rPr>
          <w:sz w:val="15"/>
        </w:rPr>
      </w:pPr>
    </w:p>
    <w:p w14:paraId="1555D7DA" w14:textId="77777777" w:rsidR="00BF6B5F" w:rsidRDefault="00000000">
      <w:pPr>
        <w:pStyle w:val="Heading4"/>
        <w:spacing w:before="52"/>
      </w:pPr>
      <w:bookmarkStart w:id="12" w:name="Final_MOU"/>
      <w:bookmarkEnd w:id="12"/>
      <w:r>
        <w:rPr>
          <w:color w:val="0B3040"/>
        </w:rPr>
        <w:t>Final MOU</w:t>
      </w:r>
    </w:p>
    <w:p w14:paraId="19468FDA" w14:textId="77777777" w:rsidR="00BF6B5F" w:rsidRDefault="00000000">
      <w:pPr>
        <w:pStyle w:val="BodyText"/>
        <w:spacing w:before="103" w:line="259" w:lineRule="auto"/>
        <w:ind w:left="1440" w:right="1535"/>
      </w:pPr>
      <w:r>
        <w:t>Upon agreement to the terms of the MOU, all parties sign the agreement. The MOU may specify that the agreement will either commence as soon as all parties have signed the MOU or on a specific date in the future.</w:t>
      </w:r>
    </w:p>
    <w:p w14:paraId="430966E0" w14:textId="77777777" w:rsidR="00BF6B5F" w:rsidRDefault="00BF6B5F">
      <w:pPr>
        <w:pStyle w:val="BodyText"/>
        <w:spacing w:before="7"/>
        <w:rPr>
          <w:sz w:val="19"/>
        </w:rPr>
      </w:pPr>
    </w:p>
    <w:p w14:paraId="5ABC808E" w14:textId="77777777" w:rsidR="00BF6B5F" w:rsidRDefault="00000000">
      <w:pPr>
        <w:pStyle w:val="Heading4"/>
      </w:pPr>
      <w:bookmarkStart w:id="13" w:name="Implementation"/>
      <w:bookmarkEnd w:id="13"/>
      <w:r>
        <w:rPr>
          <w:color w:val="0B3040"/>
        </w:rPr>
        <w:t>Implementation</w:t>
      </w:r>
    </w:p>
    <w:p w14:paraId="0C9CB7FB" w14:textId="77777777" w:rsidR="00BF6B5F" w:rsidRDefault="00000000">
      <w:pPr>
        <w:pStyle w:val="BodyText"/>
        <w:spacing w:before="103" w:line="259" w:lineRule="auto"/>
        <w:ind w:left="1440" w:right="1750"/>
      </w:pPr>
      <w:r>
        <w:t>Implementation of the finalized MOU starts as noted in the agreement. All parties should follow the MOU and be aware of the process to notify other parties when modifications or changes are needed.</w:t>
      </w:r>
    </w:p>
    <w:p w14:paraId="734ADD57" w14:textId="77777777" w:rsidR="00BF6B5F" w:rsidRDefault="00BF6B5F">
      <w:pPr>
        <w:pStyle w:val="BodyText"/>
        <w:spacing w:before="8"/>
        <w:rPr>
          <w:sz w:val="19"/>
        </w:rPr>
      </w:pPr>
    </w:p>
    <w:p w14:paraId="1A1A458C" w14:textId="77777777" w:rsidR="00BF6B5F" w:rsidRDefault="00000000">
      <w:pPr>
        <w:pStyle w:val="Heading4"/>
        <w:spacing w:before="1"/>
      </w:pPr>
      <w:bookmarkStart w:id="14" w:name="Evaluation"/>
      <w:bookmarkEnd w:id="14"/>
      <w:r>
        <w:rPr>
          <w:color w:val="0B3040"/>
        </w:rPr>
        <w:t>Evaluation</w:t>
      </w:r>
    </w:p>
    <w:p w14:paraId="7CEAD7E8" w14:textId="77777777" w:rsidR="00BF6B5F" w:rsidRDefault="00000000">
      <w:pPr>
        <w:pStyle w:val="BodyText"/>
        <w:spacing w:before="102" w:line="259" w:lineRule="auto"/>
        <w:ind w:left="1439" w:right="1456"/>
      </w:pPr>
      <w:r>
        <w:t>After the MOU is in force, there should be an evaluation on a regular basis to ensure achievement of the desired goals and that the terms of the agreement are still equitable.</w:t>
      </w:r>
    </w:p>
    <w:p w14:paraId="5869ED7E" w14:textId="77777777" w:rsidR="00BF6B5F" w:rsidRDefault="00000000">
      <w:pPr>
        <w:pStyle w:val="BodyText"/>
        <w:spacing w:before="5"/>
        <w:rPr>
          <w:sz w:val="26"/>
        </w:rPr>
      </w:pPr>
      <w:r>
        <w:pict w14:anchorId="59578DC7">
          <v:shape id="_x0000_s2378" type="#_x0000_t202" style="position:absolute;margin-left:71.65pt;margin-top:18.85pt;width:468.75pt;height:20.55pt;z-index:-251636736;mso-wrap-distance-left:0;mso-wrap-distance-right:0;mso-position-horizontal-relative:page" fillcolor="#114256" strokecolor="#0f6a6b" strokeweight="1.44pt">
            <v:textbox inset="0,0,0,0">
              <w:txbxContent>
                <w:p w14:paraId="0BDE1832" w14:textId="77777777" w:rsidR="00BF6B5F" w:rsidRDefault="00000000">
                  <w:pPr>
                    <w:spacing w:before="21"/>
                    <w:ind w:left="107"/>
                    <w:rPr>
                      <w:sz w:val="26"/>
                    </w:rPr>
                  </w:pPr>
                  <w:bookmarkStart w:id="15" w:name="Sample_MOU_Development_Timeline"/>
                  <w:bookmarkStart w:id="16" w:name="_bookmark3"/>
                  <w:bookmarkEnd w:id="15"/>
                  <w:bookmarkEnd w:id="16"/>
                  <w:r>
                    <w:rPr>
                      <w:color w:val="FFFFFF"/>
                      <w:sz w:val="26"/>
                    </w:rPr>
                    <w:t>Sample MOU Development Timeline</w:t>
                  </w:r>
                </w:p>
              </w:txbxContent>
            </v:textbox>
            <w10:wrap type="topAndBottom" anchorx="page"/>
          </v:shape>
        </w:pict>
      </w:r>
    </w:p>
    <w:p w14:paraId="72C8F1AF" w14:textId="77777777" w:rsidR="00BF6B5F" w:rsidRDefault="00BF6B5F">
      <w:pPr>
        <w:pStyle w:val="BodyText"/>
        <w:rPr>
          <w:sz w:val="20"/>
        </w:rPr>
      </w:pPr>
    </w:p>
    <w:p w14:paraId="21ECAA88" w14:textId="77777777" w:rsidR="00BF6B5F" w:rsidRDefault="00000000">
      <w:pPr>
        <w:pStyle w:val="BodyText"/>
        <w:spacing w:before="3"/>
        <w:rPr>
          <w:sz w:val="13"/>
        </w:rPr>
      </w:pPr>
      <w:r>
        <w:rPr>
          <w:noProof/>
        </w:rPr>
        <w:drawing>
          <wp:anchor distT="0" distB="0" distL="0" distR="0" simplePos="0" relativeHeight="22" behindDoc="0" locked="0" layoutInCell="1" allowOverlap="1" wp14:anchorId="0EE6E31D" wp14:editId="4AA37E84">
            <wp:simplePos x="0" y="0"/>
            <wp:positionH relativeFrom="page">
              <wp:posOffset>972882</wp:posOffset>
            </wp:positionH>
            <wp:positionV relativeFrom="paragraph">
              <wp:posOffset>127476</wp:posOffset>
            </wp:positionV>
            <wp:extent cx="5858012" cy="2545461"/>
            <wp:effectExtent l="0" t="0" r="0" b="0"/>
            <wp:wrapTopAndBottom/>
            <wp:docPr id="11" name="image10.png" descr="depiction of MOU Development Timeline: Notification, Kickoff Meeting, Discussion/Negotiation, End of Negotiations/First Draft Submitted, End of Review/Signature Circulation Phase, MOU Effective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17" cstate="print"/>
                    <a:stretch>
                      <a:fillRect/>
                    </a:stretch>
                  </pic:blipFill>
                  <pic:spPr>
                    <a:xfrm>
                      <a:off x="0" y="0"/>
                      <a:ext cx="5858012" cy="2545461"/>
                    </a:xfrm>
                    <a:prstGeom prst="rect">
                      <a:avLst/>
                    </a:prstGeom>
                  </pic:spPr>
                </pic:pic>
              </a:graphicData>
            </a:graphic>
          </wp:anchor>
        </w:drawing>
      </w:r>
    </w:p>
    <w:p w14:paraId="0F56E2E0" w14:textId="77777777" w:rsidR="00BF6B5F" w:rsidRDefault="00BF6B5F">
      <w:pPr>
        <w:pStyle w:val="BodyText"/>
        <w:rPr>
          <w:sz w:val="20"/>
        </w:rPr>
      </w:pPr>
    </w:p>
    <w:p w14:paraId="134A5916" w14:textId="77777777" w:rsidR="00BF6B5F" w:rsidRDefault="00BF6B5F">
      <w:pPr>
        <w:pStyle w:val="BodyText"/>
        <w:spacing w:before="10"/>
        <w:rPr>
          <w:sz w:val="14"/>
        </w:rPr>
      </w:pPr>
    </w:p>
    <w:p w14:paraId="26484CD4" w14:textId="77777777" w:rsidR="00BF6B5F" w:rsidRDefault="00000000">
      <w:pPr>
        <w:pStyle w:val="Heading4"/>
        <w:spacing w:before="52"/>
      </w:pPr>
      <w:bookmarkStart w:id="17" w:name="Weeks_1-2_–_Local_WDB_Staff_Sends_–_Prep"/>
      <w:bookmarkEnd w:id="17"/>
      <w:r>
        <w:rPr>
          <w:color w:val="0B3040"/>
        </w:rPr>
        <w:t>Weeks 1-2 – Local WDB Staff Sends – Preparation and Notification of Kickoff Meeting</w:t>
      </w:r>
    </w:p>
    <w:p w14:paraId="3EB81E75" w14:textId="77777777" w:rsidR="00BF6B5F" w:rsidRDefault="00000000">
      <w:pPr>
        <w:pStyle w:val="ListParagraph"/>
        <w:numPr>
          <w:ilvl w:val="0"/>
          <w:numId w:val="21"/>
        </w:numPr>
        <w:tabs>
          <w:tab w:val="left" w:pos="2160"/>
        </w:tabs>
        <w:spacing w:before="103"/>
      </w:pPr>
      <w:r>
        <w:t>Review MOU Template and Guidance and develop list of questions, if</w:t>
      </w:r>
      <w:r>
        <w:rPr>
          <w:spacing w:val="-13"/>
        </w:rPr>
        <w:t xml:space="preserve"> </w:t>
      </w:r>
      <w:r>
        <w:t>needed.</w:t>
      </w:r>
    </w:p>
    <w:p w14:paraId="3875463F" w14:textId="77777777" w:rsidR="00BF6B5F" w:rsidRDefault="00000000">
      <w:pPr>
        <w:pStyle w:val="ListParagraph"/>
        <w:numPr>
          <w:ilvl w:val="0"/>
          <w:numId w:val="21"/>
        </w:numPr>
        <w:tabs>
          <w:tab w:val="left" w:pos="2160"/>
        </w:tabs>
        <w:spacing w:before="21"/>
        <w:ind w:hanging="361"/>
      </w:pPr>
      <w:r>
        <w:t>Develop draft communication plan with system partners and begin</w:t>
      </w:r>
      <w:r>
        <w:rPr>
          <w:spacing w:val="-9"/>
        </w:rPr>
        <w:t xml:space="preserve"> </w:t>
      </w:r>
      <w:r>
        <w:t>outreach.</w:t>
      </w:r>
    </w:p>
    <w:p w14:paraId="0614AD44" w14:textId="77777777" w:rsidR="00BF6B5F" w:rsidRDefault="00000000">
      <w:pPr>
        <w:pStyle w:val="ListParagraph"/>
        <w:numPr>
          <w:ilvl w:val="0"/>
          <w:numId w:val="21"/>
        </w:numPr>
        <w:tabs>
          <w:tab w:val="left" w:pos="2160"/>
        </w:tabs>
        <w:spacing w:before="22"/>
        <w:ind w:hanging="361"/>
      </w:pPr>
      <w:r>
        <w:t>Develop draft timeline for MOU discussion, negotiation, and</w:t>
      </w:r>
      <w:r>
        <w:rPr>
          <w:spacing w:val="-9"/>
        </w:rPr>
        <w:t xml:space="preserve"> </w:t>
      </w:r>
      <w:r>
        <w:t>development.</w:t>
      </w:r>
    </w:p>
    <w:p w14:paraId="6247BD07" w14:textId="77777777" w:rsidR="00BF6B5F" w:rsidRDefault="00BF6B5F">
      <w:pPr>
        <w:pStyle w:val="BodyText"/>
        <w:spacing w:before="3"/>
        <w:rPr>
          <w:sz w:val="21"/>
        </w:rPr>
      </w:pPr>
    </w:p>
    <w:p w14:paraId="752B9FA3" w14:textId="77777777" w:rsidR="00BF6B5F" w:rsidRDefault="00000000">
      <w:pPr>
        <w:pStyle w:val="Heading4"/>
      </w:pPr>
      <w:bookmarkStart w:id="18" w:name="Kickoff_Meeting"/>
      <w:bookmarkEnd w:id="18"/>
      <w:r>
        <w:rPr>
          <w:color w:val="0B3040"/>
        </w:rPr>
        <w:t>Kickoff Meeting</w:t>
      </w:r>
    </w:p>
    <w:p w14:paraId="25983836" w14:textId="77777777" w:rsidR="00BF6B5F" w:rsidRDefault="00000000">
      <w:pPr>
        <w:pStyle w:val="ListParagraph"/>
        <w:numPr>
          <w:ilvl w:val="0"/>
          <w:numId w:val="21"/>
        </w:numPr>
        <w:tabs>
          <w:tab w:val="left" w:pos="2160"/>
        </w:tabs>
        <w:spacing w:before="106"/>
      </w:pPr>
      <w:r>
        <w:t>Partners attend MOU Statewide Kickoff</w:t>
      </w:r>
      <w:r>
        <w:rPr>
          <w:spacing w:val="-3"/>
        </w:rPr>
        <w:t xml:space="preserve"> </w:t>
      </w:r>
      <w:r>
        <w:t>Call.</w:t>
      </w:r>
    </w:p>
    <w:p w14:paraId="5BB13D2B" w14:textId="77777777" w:rsidR="00BF6B5F" w:rsidRDefault="00000000">
      <w:pPr>
        <w:pStyle w:val="ListParagraph"/>
        <w:numPr>
          <w:ilvl w:val="0"/>
          <w:numId w:val="21"/>
        </w:numPr>
        <w:tabs>
          <w:tab w:val="left" w:pos="2160"/>
        </w:tabs>
        <w:spacing w:before="19"/>
        <w:ind w:hanging="361"/>
      </w:pPr>
      <w:r>
        <w:t>Discussions with Partners for any questions on MOU template and review</w:t>
      </w:r>
      <w:r>
        <w:rPr>
          <w:spacing w:val="-9"/>
        </w:rPr>
        <w:t xml:space="preserve"> </w:t>
      </w:r>
      <w:r>
        <w:t>guide.</w:t>
      </w:r>
    </w:p>
    <w:p w14:paraId="39847463" w14:textId="77777777" w:rsidR="00BF6B5F" w:rsidRDefault="00BF6B5F">
      <w:pPr>
        <w:sectPr w:rsidR="00BF6B5F">
          <w:pgSz w:w="12240" w:h="15840"/>
          <w:pgMar w:top="1280" w:right="0" w:bottom="1080" w:left="0" w:header="432" w:footer="885" w:gutter="0"/>
          <w:cols w:space="720"/>
        </w:sectPr>
      </w:pPr>
    </w:p>
    <w:p w14:paraId="2971C4AC" w14:textId="77777777" w:rsidR="00BF6B5F" w:rsidRDefault="00BF6B5F">
      <w:pPr>
        <w:pStyle w:val="BodyText"/>
        <w:rPr>
          <w:sz w:val="20"/>
        </w:rPr>
      </w:pPr>
    </w:p>
    <w:p w14:paraId="0C92B1A3" w14:textId="77777777" w:rsidR="00BF6B5F" w:rsidRDefault="00BF6B5F">
      <w:pPr>
        <w:pStyle w:val="BodyText"/>
        <w:rPr>
          <w:sz w:val="15"/>
        </w:rPr>
      </w:pPr>
    </w:p>
    <w:p w14:paraId="72B561B3" w14:textId="77777777" w:rsidR="00BF6B5F" w:rsidRDefault="00000000">
      <w:pPr>
        <w:pStyle w:val="Heading4"/>
        <w:spacing w:before="52"/>
      </w:pPr>
      <w:bookmarkStart w:id="19" w:name="Weeks_3-6_–_Discussion/Negotiation"/>
      <w:bookmarkEnd w:id="19"/>
      <w:r>
        <w:rPr>
          <w:color w:val="0B3040"/>
        </w:rPr>
        <w:t>Weeks 3-6 – Discussion/Negotiation</w:t>
      </w:r>
    </w:p>
    <w:p w14:paraId="337205AA" w14:textId="77777777" w:rsidR="00BF6B5F" w:rsidRDefault="00000000">
      <w:pPr>
        <w:pStyle w:val="ListParagraph"/>
        <w:numPr>
          <w:ilvl w:val="0"/>
          <w:numId w:val="21"/>
        </w:numPr>
        <w:tabs>
          <w:tab w:val="left" w:pos="2160"/>
        </w:tabs>
        <w:spacing w:before="103"/>
      </w:pPr>
      <w:r>
        <w:t>Negotiations/ discussions with system</w:t>
      </w:r>
      <w:r>
        <w:rPr>
          <w:spacing w:val="-2"/>
        </w:rPr>
        <w:t xml:space="preserve"> </w:t>
      </w:r>
      <w:r>
        <w:t>partners</w:t>
      </w:r>
    </w:p>
    <w:p w14:paraId="38502B7E" w14:textId="77777777" w:rsidR="00BF6B5F" w:rsidRDefault="00000000">
      <w:pPr>
        <w:pStyle w:val="ListParagraph"/>
        <w:numPr>
          <w:ilvl w:val="0"/>
          <w:numId w:val="21"/>
        </w:numPr>
        <w:tabs>
          <w:tab w:val="left" w:pos="2160"/>
        </w:tabs>
        <w:spacing w:before="22" w:line="259" w:lineRule="auto"/>
        <w:ind w:right="1943"/>
      </w:pPr>
      <w:r>
        <w:t xml:space="preserve">Additional formal or informal meetings may take place, so long as they are conducted in </w:t>
      </w:r>
      <w:r>
        <w:rPr>
          <w:spacing w:val="-33"/>
        </w:rPr>
        <w:t xml:space="preserve">an </w:t>
      </w:r>
      <w:r>
        <w:t>open and transparent manner, with pertinent information provided to all</w:t>
      </w:r>
      <w:r>
        <w:rPr>
          <w:spacing w:val="-20"/>
        </w:rPr>
        <w:t xml:space="preserve"> </w:t>
      </w:r>
      <w:r>
        <w:t>parties.</w:t>
      </w:r>
    </w:p>
    <w:p w14:paraId="76A1475A" w14:textId="77777777" w:rsidR="00BF6B5F" w:rsidRDefault="00BF6B5F">
      <w:pPr>
        <w:pStyle w:val="BodyText"/>
        <w:spacing w:before="6"/>
        <w:rPr>
          <w:sz w:val="19"/>
        </w:rPr>
      </w:pPr>
    </w:p>
    <w:p w14:paraId="243B4BF2" w14:textId="77777777" w:rsidR="00BF6B5F" w:rsidRDefault="00000000">
      <w:pPr>
        <w:pStyle w:val="Heading4"/>
      </w:pPr>
      <w:bookmarkStart w:id="20" w:name="Weeks_7-10_–_End_of_Negotiations_and_Fir"/>
      <w:bookmarkEnd w:id="20"/>
      <w:r>
        <w:rPr>
          <w:color w:val="0B3040"/>
        </w:rPr>
        <w:t>Weeks 7-10 – End of Negotiations and First Draft Submitted</w:t>
      </w:r>
    </w:p>
    <w:p w14:paraId="11DD4D52" w14:textId="77777777" w:rsidR="00BF6B5F" w:rsidRDefault="00000000">
      <w:pPr>
        <w:pStyle w:val="ListParagraph"/>
        <w:numPr>
          <w:ilvl w:val="0"/>
          <w:numId w:val="21"/>
        </w:numPr>
        <w:tabs>
          <w:tab w:val="left" w:pos="2160"/>
        </w:tabs>
        <w:spacing w:before="103"/>
      </w:pPr>
      <w:r>
        <w:t>Draft MOU is complete and circulated to Partners for</w:t>
      </w:r>
      <w:r>
        <w:rPr>
          <w:spacing w:val="-12"/>
        </w:rPr>
        <w:t xml:space="preserve"> </w:t>
      </w:r>
      <w:r>
        <w:t>review.</w:t>
      </w:r>
    </w:p>
    <w:p w14:paraId="71EC046C" w14:textId="77777777" w:rsidR="00BF6B5F" w:rsidRDefault="00000000">
      <w:pPr>
        <w:pStyle w:val="ListParagraph"/>
        <w:numPr>
          <w:ilvl w:val="0"/>
          <w:numId w:val="21"/>
        </w:numPr>
        <w:tabs>
          <w:tab w:val="left" w:pos="2160"/>
        </w:tabs>
        <w:spacing w:before="22" w:line="259" w:lineRule="auto"/>
        <w:ind w:left="2160" w:right="1538" w:hanging="361"/>
      </w:pPr>
      <w:r>
        <w:t xml:space="preserve">All partners should use this time to allow their respective legal departments to review the </w:t>
      </w:r>
      <w:r>
        <w:rPr>
          <w:spacing w:val="-21"/>
        </w:rPr>
        <w:t xml:space="preserve">MOU </w:t>
      </w:r>
      <w:r>
        <w:t>for legal</w:t>
      </w:r>
      <w:r>
        <w:rPr>
          <w:spacing w:val="-3"/>
        </w:rPr>
        <w:t xml:space="preserve"> </w:t>
      </w:r>
      <w:r>
        <w:t>sufficiency.</w:t>
      </w:r>
    </w:p>
    <w:p w14:paraId="0672A7F0" w14:textId="77777777" w:rsidR="00BF6B5F" w:rsidRDefault="00000000">
      <w:pPr>
        <w:pStyle w:val="ListParagraph"/>
        <w:numPr>
          <w:ilvl w:val="0"/>
          <w:numId w:val="21"/>
        </w:numPr>
        <w:tabs>
          <w:tab w:val="left" w:pos="2160"/>
        </w:tabs>
        <w:spacing w:before="1" w:line="256" w:lineRule="auto"/>
        <w:ind w:right="1541"/>
      </w:pPr>
      <w:r>
        <w:t xml:space="preserve">Local Board Chair or designee must ensure that all </w:t>
      </w:r>
      <w:proofErr w:type="spellStart"/>
      <w:r>
        <w:t>Iowa</w:t>
      </w:r>
      <w:r>
        <w:rPr>
          <w:i/>
        </w:rPr>
        <w:t>WORKS</w:t>
      </w:r>
      <w:proofErr w:type="spellEnd"/>
      <w:r>
        <w:rPr>
          <w:i/>
        </w:rPr>
        <w:t xml:space="preserve"> </w:t>
      </w:r>
      <w:r>
        <w:t xml:space="preserve">center partners to the MOU </w:t>
      </w:r>
      <w:r>
        <w:rPr>
          <w:spacing w:val="-22"/>
        </w:rPr>
        <w:t xml:space="preserve">are </w:t>
      </w:r>
      <w:r>
        <w:t>aware of the comments and revisions that are</w:t>
      </w:r>
      <w:r>
        <w:rPr>
          <w:spacing w:val="-9"/>
        </w:rPr>
        <w:t xml:space="preserve"> </w:t>
      </w:r>
      <w:r>
        <w:t>needed.</w:t>
      </w:r>
    </w:p>
    <w:p w14:paraId="77A149AC" w14:textId="77777777" w:rsidR="00BF6B5F" w:rsidRDefault="00BF6B5F">
      <w:pPr>
        <w:pStyle w:val="BodyText"/>
        <w:spacing w:before="11"/>
        <w:rPr>
          <w:sz w:val="19"/>
        </w:rPr>
      </w:pPr>
    </w:p>
    <w:p w14:paraId="01944120" w14:textId="77777777" w:rsidR="00BF6B5F" w:rsidRDefault="00000000">
      <w:pPr>
        <w:pStyle w:val="Heading4"/>
        <w:spacing w:before="1"/>
      </w:pPr>
      <w:bookmarkStart w:id="21" w:name="Weeks_11-14_–_End_of_Review_and_Signatur"/>
      <w:bookmarkEnd w:id="21"/>
      <w:r>
        <w:rPr>
          <w:color w:val="0B3040"/>
        </w:rPr>
        <w:t>Weeks 11-14 – End of Review and Signature Circulation Phase</w:t>
      </w:r>
    </w:p>
    <w:p w14:paraId="2F9322FF" w14:textId="77777777" w:rsidR="00BF6B5F" w:rsidRDefault="00000000">
      <w:pPr>
        <w:pStyle w:val="ListParagraph"/>
        <w:numPr>
          <w:ilvl w:val="0"/>
          <w:numId w:val="21"/>
        </w:numPr>
        <w:tabs>
          <w:tab w:val="left" w:pos="2160"/>
        </w:tabs>
        <w:spacing w:before="102"/>
      </w:pPr>
      <w:r>
        <w:t>Chair or designee circulates the finalized MOU and secure partner</w:t>
      </w:r>
      <w:r>
        <w:rPr>
          <w:spacing w:val="-10"/>
        </w:rPr>
        <w:t xml:space="preserve"> </w:t>
      </w:r>
      <w:r>
        <w:t>signatures.</w:t>
      </w:r>
    </w:p>
    <w:p w14:paraId="3AB25739" w14:textId="77777777" w:rsidR="00BF6B5F" w:rsidRDefault="00000000">
      <w:pPr>
        <w:pStyle w:val="ListParagraph"/>
        <w:numPr>
          <w:ilvl w:val="0"/>
          <w:numId w:val="21"/>
        </w:numPr>
        <w:tabs>
          <w:tab w:val="left" w:pos="2160"/>
        </w:tabs>
        <w:spacing w:before="22" w:line="259" w:lineRule="auto"/>
        <w:ind w:right="1702"/>
      </w:pPr>
      <w:r>
        <w:t xml:space="preserve">WIOA MOU is fully executed once all signatories have reviewed and signed, and a signed </w:t>
      </w:r>
      <w:r>
        <w:rPr>
          <w:spacing w:val="-17"/>
        </w:rPr>
        <w:t xml:space="preserve">copy </w:t>
      </w:r>
      <w:r>
        <w:t>has been returned to all</w:t>
      </w:r>
      <w:r>
        <w:rPr>
          <w:spacing w:val="-2"/>
        </w:rPr>
        <w:t xml:space="preserve"> </w:t>
      </w:r>
      <w:r>
        <w:t>parties.</w:t>
      </w:r>
    </w:p>
    <w:p w14:paraId="66C8E8BA" w14:textId="77777777" w:rsidR="00BF6B5F" w:rsidRDefault="00000000">
      <w:pPr>
        <w:pStyle w:val="ListParagraph"/>
        <w:numPr>
          <w:ilvl w:val="0"/>
          <w:numId w:val="21"/>
        </w:numPr>
        <w:tabs>
          <w:tab w:val="left" w:pos="2160"/>
        </w:tabs>
        <w:spacing w:line="259" w:lineRule="auto"/>
        <w:ind w:right="1896"/>
      </w:pPr>
      <w:r>
        <w:t xml:space="preserve">If determined that a Partner is unwilling to sign the MOU, the Local Board Chair or </w:t>
      </w:r>
      <w:r>
        <w:rPr>
          <w:spacing w:val="-9"/>
        </w:rPr>
        <w:t xml:space="preserve">designee </w:t>
      </w:r>
      <w:r>
        <w:t>must ensure that the dispute resolution process is</w:t>
      </w:r>
      <w:r>
        <w:rPr>
          <w:spacing w:val="-6"/>
        </w:rPr>
        <w:t xml:space="preserve"> </w:t>
      </w:r>
      <w:r>
        <w:t>followed.</w:t>
      </w:r>
    </w:p>
    <w:p w14:paraId="449526F3" w14:textId="77777777" w:rsidR="00BF6B5F" w:rsidRDefault="00BF6B5F">
      <w:pPr>
        <w:pStyle w:val="BodyText"/>
        <w:spacing w:before="7"/>
        <w:rPr>
          <w:sz w:val="19"/>
        </w:rPr>
      </w:pPr>
    </w:p>
    <w:p w14:paraId="29040A07" w14:textId="77777777" w:rsidR="00BF6B5F" w:rsidRDefault="00000000">
      <w:pPr>
        <w:pStyle w:val="Heading4"/>
        <w:spacing w:before="1"/>
      </w:pPr>
      <w:bookmarkStart w:id="22" w:name="MOU_becomes_effective_and_is_implemented"/>
      <w:bookmarkEnd w:id="22"/>
      <w:r>
        <w:rPr>
          <w:color w:val="0B3040"/>
        </w:rPr>
        <w:t>MOU becomes effective and is implemented.</w:t>
      </w:r>
    </w:p>
    <w:p w14:paraId="1B01688A" w14:textId="77777777" w:rsidR="00BF6B5F" w:rsidRDefault="00BF6B5F">
      <w:pPr>
        <w:pStyle w:val="BodyText"/>
        <w:rPr>
          <w:b/>
          <w:i/>
          <w:sz w:val="20"/>
        </w:rPr>
      </w:pPr>
    </w:p>
    <w:p w14:paraId="2014403D" w14:textId="77777777" w:rsidR="00BF6B5F" w:rsidRDefault="00000000">
      <w:pPr>
        <w:pStyle w:val="BodyText"/>
        <w:spacing w:before="3"/>
        <w:rPr>
          <w:b/>
          <w:i/>
          <w:sz w:val="18"/>
        </w:rPr>
      </w:pPr>
      <w:r>
        <w:pict w14:anchorId="7D396385">
          <v:shape id="_x0000_s2377" type="#_x0000_t202" style="position:absolute;margin-left:71.65pt;margin-top:13.85pt;width:468.75pt;height:20.4pt;z-index:-251634688;mso-wrap-distance-left:0;mso-wrap-distance-right:0;mso-position-horizontal-relative:page" fillcolor="#114256" strokecolor="#0f6a6b" strokeweight="1.44pt">
            <v:textbox inset="0,0,0,0">
              <w:txbxContent>
                <w:p w14:paraId="21FC88B3" w14:textId="77777777" w:rsidR="00BF6B5F" w:rsidRDefault="00000000">
                  <w:pPr>
                    <w:spacing w:before="19"/>
                    <w:ind w:left="107"/>
                    <w:rPr>
                      <w:sz w:val="26"/>
                    </w:rPr>
                  </w:pPr>
                  <w:bookmarkStart w:id="23" w:name="Questions_during_MOU_Development"/>
                  <w:bookmarkStart w:id="24" w:name="_bookmark4"/>
                  <w:bookmarkEnd w:id="23"/>
                  <w:bookmarkEnd w:id="24"/>
                  <w:r>
                    <w:rPr>
                      <w:color w:val="FFFFFF"/>
                      <w:sz w:val="26"/>
                    </w:rPr>
                    <w:t>Questions during MOU Development</w:t>
                  </w:r>
                </w:p>
              </w:txbxContent>
            </v:textbox>
            <w10:wrap type="topAndBottom" anchorx="page"/>
          </v:shape>
        </w:pict>
      </w:r>
    </w:p>
    <w:p w14:paraId="43F1304A" w14:textId="77777777" w:rsidR="00BF6B5F" w:rsidRDefault="00BF6B5F">
      <w:pPr>
        <w:pStyle w:val="BodyText"/>
        <w:spacing w:before="9"/>
        <w:rPr>
          <w:b/>
          <w:i/>
          <w:sz w:val="12"/>
        </w:rPr>
      </w:pPr>
    </w:p>
    <w:p w14:paraId="16D64F57" w14:textId="77777777" w:rsidR="00BF6B5F" w:rsidRDefault="00000000">
      <w:pPr>
        <w:pStyle w:val="BodyText"/>
        <w:spacing w:before="56" w:line="259" w:lineRule="auto"/>
        <w:ind w:left="1440" w:right="2052"/>
      </w:pPr>
      <w:r>
        <w:t xml:space="preserve">Should you have questions about the MOU guidance, MOU template, or the MOU process, please submit an email to the WIOA Core Partner Working Group at </w:t>
      </w:r>
      <w:hyperlink r:id="rId18">
        <w:r>
          <w:rPr>
            <w:color w:val="367879"/>
            <w:u w:val="single" w:color="367879"/>
          </w:rPr>
          <w:t>WIOAGovernance@iwd.iowa.gov</w:t>
        </w:r>
      </w:hyperlink>
      <w:r>
        <w:t>.</w:t>
      </w:r>
    </w:p>
    <w:p w14:paraId="36AE88E2" w14:textId="77777777" w:rsidR="00BF6B5F" w:rsidRDefault="00BF6B5F">
      <w:pPr>
        <w:pStyle w:val="BodyText"/>
        <w:spacing w:before="5"/>
        <w:rPr>
          <w:sz w:val="8"/>
        </w:rPr>
      </w:pPr>
    </w:p>
    <w:p w14:paraId="60C61C7E" w14:textId="77777777" w:rsidR="00BF6B5F" w:rsidRDefault="00000000">
      <w:pPr>
        <w:pStyle w:val="BodyText"/>
        <w:spacing w:before="57"/>
        <w:ind w:left="1440"/>
      </w:pPr>
      <w:r>
        <w:t xml:space="preserve">Questions and answers will be posted regularly to the </w:t>
      </w:r>
      <w:hyperlink r:id="rId19">
        <w:r>
          <w:rPr>
            <w:color w:val="367879"/>
            <w:u w:val="single" w:color="367879"/>
          </w:rPr>
          <w:t>State WDB website</w:t>
        </w:r>
        <w:r>
          <w:t>.</w:t>
        </w:r>
      </w:hyperlink>
    </w:p>
    <w:p w14:paraId="2B3FF82C" w14:textId="77777777" w:rsidR="00BF6B5F" w:rsidRDefault="00BF6B5F">
      <w:pPr>
        <w:sectPr w:rsidR="00BF6B5F">
          <w:pgSz w:w="12240" w:h="15840"/>
          <w:pgMar w:top="1280" w:right="0" w:bottom="1080" w:left="0" w:header="432" w:footer="885" w:gutter="0"/>
          <w:cols w:space="720"/>
        </w:sectPr>
      </w:pPr>
    </w:p>
    <w:p w14:paraId="50208720" w14:textId="77777777" w:rsidR="00BF6B5F" w:rsidRDefault="00BF6B5F">
      <w:pPr>
        <w:pStyle w:val="BodyText"/>
        <w:rPr>
          <w:sz w:val="20"/>
        </w:rPr>
      </w:pPr>
    </w:p>
    <w:p w14:paraId="0AECB9FC" w14:textId="77777777" w:rsidR="00BF6B5F" w:rsidRDefault="00BF6B5F">
      <w:pPr>
        <w:pStyle w:val="BodyText"/>
        <w:spacing w:before="3"/>
        <w:rPr>
          <w:sz w:val="17"/>
        </w:rPr>
      </w:pPr>
    </w:p>
    <w:p w14:paraId="36A7A67B" w14:textId="77777777" w:rsidR="00BF6B5F" w:rsidRDefault="00000000">
      <w:pPr>
        <w:pStyle w:val="Heading1"/>
        <w:ind w:left="1440"/>
      </w:pPr>
      <w:r>
        <w:pict w14:anchorId="1DABCFCB">
          <v:shape id="_x0000_s2376" style="position:absolute;left:0;text-align:left;margin-left:70.55pt;margin-top:28.1pt;width:470.9pt;height:.1pt;z-index:-251633664;mso-wrap-distance-left:0;mso-wrap-distance-right:0;mso-position-horizontal-relative:page" coordorigin="1411,562" coordsize="9418,0" path="m1411,562r9418,e" filled="f" strokecolor="#0f6a6b" strokeweight="4.44pt">
            <v:path arrowok="t"/>
            <w10:wrap type="topAndBottom" anchorx="page"/>
          </v:shape>
        </w:pict>
      </w:r>
      <w:bookmarkStart w:id="25" w:name="Memorandum_of_Understanding_Template_Ins"/>
      <w:bookmarkStart w:id="26" w:name="_bookmark5"/>
      <w:bookmarkEnd w:id="25"/>
      <w:bookmarkEnd w:id="26"/>
      <w:r>
        <w:t>Memorandum of Understanding Template Instructions</w:t>
      </w:r>
    </w:p>
    <w:p w14:paraId="58AA7D6C" w14:textId="77777777" w:rsidR="00BF6B5F" w:rsidRDefault="00BF6B5F">
      <w:pPr>
        <w:pStyle w:val="BodyText"/>
        <w:spacing w:before="9"/>
        <w:rPr>
          <w:b/>
          <w:sz w:val="13"/>
        </w:rPr>
      </w:pPr>
    </w:p>
    <w:p w14:paraId="1F9A6FAE" w14:textId="77777777" w:rsidR="00BF6B5F" w:rsidRDefault="00000000">
      <w:pPr>
        <w:pStyle w:val="Heading3"/>
        <w:spacing w:line="259" w:lineRule="auto"/>
        <w:ind w:left="2160" w:right="1445"/>
      </w:pPr>
      <w:r>
        <w:rPr>
          <w:color w:val="0F6A6B"/>
        </w:rPr>
        <w:t xml:space="preserve">A section of the MOU template is listed here only if work is necessary by the local areas to complete that section. </w:t>
      </w:r>
    </w:p>
    <w:p w14:paraId="02BB18B7" w14:textId="77777777" w:rsidR="00BF6B5F" w:rsidRDefault="00BF6B5F">
      <w:pPr>
        <w:pStyle w:val="BodyText"/>
        <w:spacing w:before="4"/>
        <w:rPr>
          <w:rFonts w:ascii="Calibri Light"/>
          <w:i/>
          <w:sz w:val="29"/>
        </w:rPr>
      </w:pPr>
    </w:p>
    <w:p w14:paraId="5EAFE84A" w14:textId="77777777" w:rsidR="00BF6B5F" w:rsidRDefault="00000000">
      <w:pPr>
        <w:pStyle w:val="Heading4"/>
      </w:pPr>
      <w:bookmarkStart w:id="27" w:name="Cover_Page"/>
      <w:bookmarkEnd w:id="27"/>
      <w:r>
        <w:rPr>
          <w:color w:val="0B3040"/>
        </w:rPr>
        <w:t>Cover Page</w:t>
      </w:r>
    </w:p>
    <w:p w14:paraId="1D6F477D" w14:textId="77777777" w:rsidR="00BF6B5F" w:rsidRDefault="00000000">
      <w:pPr>
        <w:pStyle w:val="BodyText"/>
        <w:spacing w:before="103" w:line="259" w:lineRule="auto"/>
        <w:ind w:left="1439" w:right="1617"/>
      </w:pPr>
      <w:r>
        <w:t>Complete the section by adding name of Local WDB, local area, CLEO, and one-stop operator (OSO), as appropriate. For the OSO statement, select one of two options:</w:t>
      </w:r>
    </w:p>
    <w:p w14:paraId="51164067" w14:textId="77777777" w:rsidR="00BF6B5F" w:rsidRDefault="00000000">
      <w:pPr>
        <w:pStyle w:val="ListParagraph"/>
        <w:numPr>
          <w:ilvl w:val="0"/>
          <w:numId w:val="21"/>
        </w:numPr>
        <w:tabs>
          <w:tab w:val="left" w:pos="2160"/>
        </w:tabs>
        <w:spacing w:before="159" w:line="259" w:lineRule="auto"/>
        <w:ind w:right="1443"/>
      </w:pPr>
      <w:r>
        <w:rPr>
          <w:b/>
          <w:color w:val="0F6A6B"/>
        </w:rPr>
        <w:t>Option 1</w:t>
      </w:r>
      <w:r>
        <w:t xml:space="preserve">- The Local WDB selected the One Stop Operator, </w:t>
      </w:r>
      <w:r>
        <w:rPr>
          <w:b/>
          <w:color w:val="0F6A6B"/>
        </w:rPr>
        <w:t>{insert name of entity}</w:t>
      </w:r>
      <w:r>
        <w:t xml:space="preserve">, through a competitive procurement in accordance with the Uniform Guidance, WIOA and its implementing regulations, local procurement standards and rules, and IWD Policy # 1.4.7.3. All documentation for the competitive One Stop Operator procurement and selection process is published and may be viewed at </w:t>
      </w:r>
      <w:r>
        <w:rPr>
          <w:b/>
          <w:color w:val="0F6A6B"/>
        </w:rPr>
        <w:t>{insert link to</w:t>
      </w:r>
      <w:r>
        <w:rPr>
          <w:b/>
          <w:color w:val="0F6A6B"/>
          <w:spacing w:val="-8"/>
        </w:rPr>
        <w:t xml:space="preserve"> </w:t>
      </w:r>
      <w:r>
        <w:rPr>
          <w:b/>
          <w:color w:val="0F6A6B"/>
        </w:rPr>
        <w:t>website}</w:t>
      </w:r>
      <w:r>
        <w:t>.</w:t>
      </w:r>
    </w:p>
    <w:p w14:paraId="5DB19FE2" w14:textId="77777777" w:rsidR="00BF6B5F" w:rsidRDefault="00BF6B5F">
      <w:pPr>
        <w:pStyle w:val="BodyText"/>
        <w:spacing w:before="8"/>
        <w:rPr>
          <w:sz w:val="19"/>
        </w:rPr>
      </w:pPr>
    </w:p>
    <w:p w14:paraId="024F9399" w14:textId="77777777" w:rsidR="00BF6B5F" w:rsidRDefault="00000000">
      <w:pPr>
        <w:pStyle w:val="Heading4"/>
      </w:pPr>
      <w:bookmarkStart w:id="28" w:name="Introduction"/>
      <w:bookmarkEnd w:id="28"/>
      <w:r>
        <w:rPr>
          <w:color w:val="0B3040"/>
        </w:rPr>
        <w:t>Introduction</w:t>
      </w:r>
    </w:p>
    <w:p w14:paraId="41DDF6AD" w14:textId="77777777" w:rsidR="00BF6B5F" w:rsidRDefault="00000000">
      <w:pPr>
        <w:pStyle w:val="BodyText"/>
        <w:spacing w:before="103" w:line="259" w:lineRule="auto"/>
        <w:ind w:left="1440" w:right="1935"/>
      </w:pPr>
      <w:r>
        <w:t>This section is standard language and should remain the same. Local areas may choose to add to it; however, additional language should remain consistent with the overall theme and should not contradict any associated Federal law, regulations, or state agency issued guidance or policy.</w:t>
      </w:r>
    </w:p>
    <w:p w14:paraId="7B4D1720" w14:textId="77777777" w:rsidR="00BF6B5F" w:rsidRDefault="00BF6B5F">
      <w:pPr>
        <w:pStyle w:val="BodyText"/>
        <w:spacing w:before="6"/>
        <w:rPr>
          <w:sz w:val="19"/>
        </w:rPr>
      </w:pPr>
    </w:p>
    <w:p w14:paraId="577D1405" w14:textId="77777777" w:rsidR="00BF6B5F" w:rsidRDefault="00000000">
      <w:pPr>
        <w:pStyle w:val="Heading4"/>
        <w:spacing w:before="1"/>
      </w:pPr>
      <w:bookmarkStart w:id="29" w:name="Purpose"/>
      <w:bookmarkEnd w:id="29"/>
      <w:r>
        <w:rPr>
          <w:color w:val="0B3040"/>
        </w:rPr>
        <w:t>Purpose</w:t>
      </w:r>
    </w:p>
    <w:p w14:paraId="7475E525" w14:textId="77777777" w:rsidR="00BF6B5F" w:rsidRDefault="00000000">
      <w:pPr>
        <w:pStyle w:val="BodyText"/>
        <w:spacing w:before="102"/>
        <w:ind w:left="1440"/>
      </w:pPr>
      <w:r>
        <w:t>You may add to this list of purposes.</w:t>
      </w:r>
    </w:p>
    <w:p w14:paraId="69E4BAC5" w14:textId="77777777" w:rsidR="00BF6B5F" w:rsidRDefault="00BF6B5F">
      <w:pPr>
        <w:pStyle w:val="BodyText"/>
        <w:spacing w:before="6"/>
        <w:rPr>
          <w:sz w:val="21"/>
        </w:rPr>
      </w:pPr>
    </w:p>
    <w:p w14:paraId="06DDFB00" w14:textId="77777777" w:rsidR="00BF6B5F" w:rsidRDefault="00000000">
      <w:pPr>
        <w:pStyle w:val="Heading4"/>
      </w:pPr>
      <w:bookmarkStart w:id="30" w:name="Vision_Statement"/>
      <w:bookmarkEnd w:id="30"/>
      <w:r>
        <w:rPr>
          <w:color w:val="0B3040"/>
        </w:rPr>
        <w:t>Vision Statement</w:t>
      </w:r>
    </w:p>
    <w:p w14:paraId="0CF2E3E7" w14:textId="77777777" w:rsidR="00BF6B5F" w:rsidRDefault="00000000">
      <w:pPr>
        <w:pStyle w:val="BodyText"/>
        <w:spacing w:before="103" w:line="259" w:lineRule="auto"/>
        <w:ind w:left="1439" w:right="1465"/>
      </w:pPr>
      <w:r>
        <w:t>Bringing partners to the table to negotiate and agree on MOU terms may not be an easy task. Collaboratively developing a strong vision statement that ties back to the goals and purpose of the MOU can help set the right tone for negotiations.</w:t>
      </w:r>
    </w:p>
    <w:p w14:paraId="5D1DD189" w14:textId="77777777" w:rsidR="00BF6B5F" w:rsidRDefault="00000000">
      <w:pPr>
        <w:pStyle w:val="BodyText"/>
        <w:spacing w:before="159"/>
        <w:ind w:left="1439"/>
      </w:pPr>
      <w:r>
        <w:t>The vision statement can be the vision statement developed by the Local WDB</w:t>
      </w:r>
      <w:proofErr w:type="gramStart"/>
      <w:r>
        <w:t>. .</w:t>
      </w:r>
      <w:proofErr w:type="gramEnd"/>
    </w:p>
    <w:p w14:paraId="5BFC4C96" w14:textId="77777777" w:rsidR="00BF6B5F" w:rsidRDefault="00BF6B5F">
      <w:pPr>
        <w:pStyle w:val="BodyText"/>
        <w:spacing w:before="3"/>
        <w:rPr>
          <w:sz w:val="21"/>
        </w:rPr>
      </w:pPr>
    </w:p>
    <w:p w14:paraId="7912EBD5" w14:textId="77777777" w:rsidR="00BF6B5F" w:rsidRDefault="00000000">
      <w:pPr>
        <w:pStyle w:val="Heading4"/>
        <w:spacing w:before="1"/>
      </w:pPr>
      <w:bookmarkStart w:id="31" w:name="IowaWORKS_System_Structure"/>
      <w:bookmarkEnd w:id="31"/>
      <w:proofErr w:type="spellStart"/>
      <w:r>
        <w:rPr>
          <w:color w:val="0B3040"/>
        </w:rPr>
        <w:t>IowaWORKS</w:t>
      </w:r>
      <w:proofErr w:type="spellEnd"/>
      <w:r>
        <w:rPr>
          <w:color w:val="0B3040"/>
        </w:rPr>
        <w:t xml:space="preserve"> System Structure</w:t>
      </w:r>
    </w:p>
    <w:p w14:paraId="65EE464F" w14:textId="77777777" w:rsidR="00BF6B5F" w:rsidRDefault="00000000">
      <w:pPr>
        <w:pStyle w:val="BodyText"/>
        <w:spacing w:before="105"/>
        <w:ind w:left="1440"/>
      </w:pPr>
      <w:r>
        <w:t>Complete the information in the paragraphs by inserting appropriate language regarding:</w:t>
      </w:r>
    </w:p>
    <w:p w14:paraId="010C2F54" w14:textId="77777777" w:rsidR="00BF6B5F" w:rsidRDefault="00000000">
      <w:pPr>
        <w:pStyle w:val="ListParagraph"/>
        <w:numPr>
          <w:ilvl w:val="0"/>
          <w:numId w:val="21"/>
        </w:numPr>
        <w:tabs>
          <w:tab w:val="left" w:pos="2160"/>
        </w:tabs>
        <w:spacing w:before="180"/>
        <w:ind w:hanging="361"/>
      </w:pPr>
      <w:r>
        <w:t>Number of comprehensive centers and affiliate</w:t>
      </w:r>
      <w:r>
        <w:rPr>
          <w:spacing w:val="-10"/>
        </w:rPr>
        <w:t xml:space="preserve"> </w:t>
      </w:r>
      <w:r>
        <w:t>centers</w:t>
      </w:r>
    </w:p>
    <w:p w14:paraId="4B8048D6" w14:textId="77777777" w:rsidR="00BF6B5F" w:rsidRDefault="00000000">
      <w:pPr>
        <w:pStyle w:val="ListParagraph"/>
        <w:numPr>
          <w:ilvl w:val="0"/>
          <w:numId w:val="21"/>
        </w:numPr>
        <w:tabs>
          <w:tab w:val="left" w:pos="2160"/>
        </w:tabs>
        <w:spacing w:before="22"/>
        <w:ind w:hanging="361"/>
      </w:pPr>
      <w:r>
        <w:t>Name of local</w:t>
      </w:r>
      <w:r>
        <w:rPr>
          <w:spacing w:val="-5"/>
        </w:rPr>
        <w:t xml:space="preserve"> </w:t>
      </w:r>
      <w:r>
        <w:t>area</w:t>
      </w:r>
    </w:p>
    <w:p w14:paraId="137710BD" w14:textId="77777777" w:rsidR="00BF6B5F" w:rsidRDefault="00000000">
      <w:pPr>
        <w:pStyle w:val="ListParagraph"/>
        <w:numPr>
          <w:ilvl w:val="0"/>
          <w:numId w:val="21"/>
        </w:numPr>
        <w:tabs>
          <w:tab w:val="left" w:pos="2160"/>
        </w:tabs>
        <w:spacing w:before="22"/>
        <w:ind w:hanging="361"/>
      </w:pPr>
      <w:r>
        <w:t>Name of</w:t>
      </w:r>
      <w:r>
        <w:rPr>
          <w:spacing w:val="-5"/>
        </w:rPr>
        <w:t xml:space="preserve"> </w:t>
      </w:r>
      <w:r>
        <w:t>OSO</w:t>
      </w:r>
    </w:p>
    <w:p w14:paraId="59C9DD2E" w14:textId="77777777" w:rsidR="00BF6B5F" w:rsidRDefault="00000000">
      <w:pPr>
        <w:pStyle w:val="ListParagraph"/>
        <w:numPr>
          <w:ilvl w:val="0"/>
          <w:numId w:val="21"/>
        </w:numPr>
        <w:tabs>
          <w:tab w:val="left" w:pos="2160"/>
        </w:tabs>
        <w:spacing w:before="22"/>
        <w:ind w:hanging="361"/>
      </w:pPr>
      <w:r>
        <w:t>Local</w:t>
      </w:r>
      <w:r>
        <w:rPr>
          <w:spacing w:val="-3"/>
        </w:rPr>
        <w:t xml:space="preserve"> </w:t>
      </w:r>
      <w:r>
        <w:t>WDB</w:t>
      </w:r>
    </w:p>
    <w:p w14:paraId="3037023B" w14:textId="77777777" w:rsidR="00BF6B5F" w:rsidRDefault="00000000">
      <w:pPr>
        <w:pStyle w:val="ListParagraph"/>
        <w:numPr>
          <w:ilvl w:val="0"/>
          <w:numId w:val="21"/>
        </w:numPr>
        <w:tabs>
          <w:tab w:val="left" w:pos="2160"/>
        </w:tabs>
        <w:spacing w:before="19"/>
        <w:ind w:hanging="361"/>
      </w:pPr>
      <w:r>
        <w:t>Local WDB website</w:t>
      </w:r>
      <w:r>
        <w:rPr>
          <w:spacing w:val="-5"/>
        </w:rPr>
        <w:t xml:space="preserve"> </w:t>
      </w:r>
      <w:r>
        <w:t>address</w:t>
      </w:r>
    </w:p>
    <w:p w14:paraId="495D6714" w14:textId="77777777" w:rsidR="00BF6B5F" w:rsidRDefault="00BF6B5F">
      <w:pPr>
        <w:pStyle w:val="BodyText"/>
        <w:spacing w:before="6"/>
        <w:rPr>
          <w:sz w:val="21"/>
        </w:rPr>
      </w:pPr>
    </w:p>
    <w:p w14:paraId="1F483559" w14:textId="77777777" w:rsidR="00BF6B5F" w:rsidRDefault="00000000">
      <w:pPr>
        <w:pStyle w:val="Heading4"/>
        <w:ind w:left="1423" w:right="6178"/>
        <w:jc w:val="center"/>
      </w:pPr>
      <w:bookmarkStart w:id="32" w:name="Attachment_A-1-_IowaWORKS_Office_Locatio"/>
      <w:bookmarkEnd w:id="32"/>
      <w:r>
        <w:rPr>
          <w:color w:val="0B3040"/>
        </w:rPr>
        <w:t xml:space="preserve">Attachment A-1- </w:t>
      </w:r>
      <w:proofErr w:type="spellStart"/>
      <w:r>
        <w:rPr>
          <w:color w:val="0B3040"/>
        </w:rPr>
        <w:t>IowaWORKS</w:t>
      </w:r>
      <w:proofErr w:type="spellEnd"/>
      <w:r>
        <w:rPr>
          <w:color w:val="0B3040"/>
        </w:rPr>
        <w:t xml:space="preserve"> Office Locations</w:t>
      </w:r>
    </w:p>
    <w:p w14:paraId="30334AF5" w14:textId="77777777" w:rsidR="00BF6B5F" w:rsidRDefault="00000000">
      <w:pPr>
        <w:pStyle w:val="ListParagraph"/>
        <w:numPr>
          <w:ilvl w:val="0"/>
          <w:numId w:val="21"/>
        </w:numPr>
        <w:tabs>
          <w:tab w:val="left" w:pos="2160"/>
        </w:tabs>
        <w:spacing w:before="103"/>
        <w:ind w:hanging="2129"/>
      </w:pPr>
      <w:r>
        <w:t>Identify each comprehensive center in the local area and provide accompanying</w:t>
      </w:r>
      <w:r>
        <w:rPr>
          <w:spacing w:val="-21"/>
        </w:rPr>
        <w:t xml:space="preserve"> </w:t>
      </w:r>
      <w:r>
        <w:t>information.</w:t>
      </w:r>
    </w:p>
    <w:p w14:paraId="3ACF789D" w14:textId="77777777" w:rsidR="00BF6B5F" w:rsidRDefault="00000000">
      <w:pPr>
        <w:pStyle w:val="BodyText"/>
        <w:spacing w:before="22"/>
        <w:ind w:left="985" w:right="6178"/>
        <w:jc w:val="center"/>
      </w:pPr>
      <w:r>
        <w:t>Duplicate the table as needed.</w:t>
      </w:r>
    </w:p>
    <w:p w14:paraId="4452F02F" w14:textId="77777777" w:rsidR="00BF6B5F" w:rsidRDefault="00BF6B5F">
      <w:pPr>
        <w:jc w:val="center"/>
        <w:sectPr w:rsidR="00BF6B5F">
          <w:pgSz w:w="12240" w:h="15840"/>
          <w:pgMar w:top="1280" w:right="0" w:bottom="1080" w:left="0" w:header="432" w:footer="885" w:gutter="0"/>
          <w:cols w:space="720"/>
        </w:sectPr>
      </w:pPr>
    </w:p>
    <w:p w14:paraId="3CD50A0D" w14:textId="77777777" w:rsidR="00BF6B5F" w:rsidRDefault="00BF6B5F">
      <w:pPr>
        <w:pStyle w:val="BodyText"/>
        <w:rPr>
          <w:sz w:val="20"/>
        </w:rPr>
      </w:pPr>
    </w:p>
    <w:p w14:paraId="53EF596E" w14:textId="77777777" w:rsidR="00BF6B5F" w:rsidRDefault="00BF6B5F">
      <w:pPr>
        <w:pStyle w:val="BodyText"/>
        <w:spacing w:before="3"/>
        <w:rPr>
          <w:sz w:val="19"/>
        </w:rPr>
      </w:pPr>
    </w:p>
    <w:p w14:paraId="2046C075" w14:textId="77777777" w:rsidR="00BF6B5F" w:rsidRDefault="00000000">
      <w:pPr>
        <w:pStyle w:val="ListParagraph"/>
        <w:numPr>
          <w:ilvl w:val="0"/>
          <w:numId w:val="21"/>
        </w:numPr>
        <w:tabs>
          <w:tab w:val="left" w:pos="2160"/>
        </w:tabs>
        <w:spacing w:line="259" w:lineRule="auto"/>
        <w:ind w:right="1468"/>
        <w:jc w:val="both"/>
      </w:pPr>
      <w:r>
        <w:t xml:space="preserve">Identify each affiliate site in the local area and provide accompanying information. Duplicate </w:t>
      </w:r>
      <w:r>
        <w:rPr>
          <w:spacing w:val="-20"/>
        </w:rPr>
        <w:t xml:space="preserve">the </w:t>
      </w:r>
      <w:r>
        <w:t>table as needed.</w:t>
      </w:r>
    </w:p>
    <w:p w14:paraId="555206C5" w14:textId="77777777" w:rsidR="00BF6B5F" w:rsidRDefault="00BF6B5F">
      <w:pPr>
        <w:pStyle w:val="BodyText"/>
        <w:spacing w:before="6"/>
        <w:rPr>
          <w:sz w:val="19"/>
        </w:rPr>
      </w:pPr>
    </w:p>
    <w:p w14:paraId="46DA8B3B" w14:textId="77777777" w:rsidR="00BF6B5F" w:rsidRDefault="00000000">
      <w:pPr>
        <w:pStyle w:val="Heading4"/>
        <w:jc w:val="both"/>
      </w:pPr>
      <w:bookmarkStart w:id="33" w:name="Attachment_A-2:_Partners’_Other_Location"/>
      <w:bookmarkEnd w:id="33"/>
      <w:r>
        <w:rPr>
          <w:color w:val="0B3040"/>
        </w:rPr>
        <w:t>Attachment A-2: Partners’ Other Locations</w:t>
      </w:r>
    </w:p>
    <w:p w14:paraId="491C4434" w14:textId="77777777" w:rsidR="00BF6B5F" w:rsidRDefault="00000000">
      <w:pPr>
        <w:pStyle w:val="ListParagraph"/>
        <w:numPr>
          <w:ilvl w:val="0"/>
          <w:numId w:val="21"/>
        </w:numPr>
        <w:tabs>
          <w:tab w:val="left" w:pos="2160"/>
        </w:tabs>
        <w:spacing w:before="106" w:line="259" w:lineRule="auto"/>
        <w:ind w:right="1499"/>
        <w:jc w:val="both"/>
      </w:pPr>
      <w:r>
        <w:t xml:space="preserve">Identify the locations (not previously identified on Attachment A-1) in the local area where </w:t>
      </w:r>
      <w:r>
        <w:rPr>
          <w:spacing w:val="-16"/>
        </w:rPr>
        <w:t xml:space="preserve">each </w:t>
      </w:r>
      <w:r>
        <w:t>partner provides services. Add lines to the table as needed. Between A-1 and A-2 every location where a partner provides services in the local area should be</w:t>
      </w:r>
      <w:r>
        <w:rPr>
          <w:spacing w:val="-6"/>
        </w:rPr>
        <w:t xml:space="preserve"> </w:t>
      </w:r>
      <w:r>
        <w:t>listed.</w:t>
      </w:r>
    </w:p>
    <w:p w14:paraId="5C715CB3" w14:textId="77777777" w:rsidR="00BF6B5F" w:rsidRDefault="00BF6B5F">
      <w:pPr>
        <w:pStyle w:val="BodyText"/>
        <w:spacing w:before="4"/>
        <w:rPr>
          <w:sz w:val="19"/>
        </w:rPr>
      </w:pPr>
    </w:p>
    <w:p w14:paraId="03FE28C1" w14:textId="77777777" w:rsidR="00BF6B5F" w:rsidRDefault="00000000">
      <w:pPr>
        <w:pStyle w:val="Heading4"/>
      </w:pPr>
      <w:bookmarkStart w:id="34" w:name="Attachment_B:_Partners/_Parties_to_this_"/>
      <w:bookmarkEnd w:id="34"/>
      <w:r>
        <w:rPr>
          <w:color w:val="0B3040"/>
        </w:rPr>
        <w:t>Attachment B: Partners/ Parties to this Agreement</w:t>
      </w:r>
    </w:p>
    <w:p w14:paraId="486E32E7" w14:textId="77777777" w:rsidR="00BF6B5F" w:rsidRDefault="00000000">
      <w:pPr>
        <w:pStyle w:val="BodyText"/>
        <w:spacing w:before="106" w:line="259" w:lineRule="auto"/>
        <w:ind w:left="1440" w:right="1561"/>
      </w:pPr>
      <w:r>
        <w:t>Identify each partner program/party to this agreement. This is not the signature page for the MOU, but this will identify who will sign for each party. If the CLEO and Local WDB have approved any non- mandatory partners to participate in the local system, those non-mandatory partners should be identified on this</w:t>
      </w:r>
      <w:r>
        <w:rPr>
          <w:spacing w:val="-5"/>
        </w:rPr>
        <w:t xml:space="preserve"> </w:t>
      </w:r>
      <w:r>
        <w:t>list.</w:t>
      </w:r>
    </w:p>
    <w:p w14:paraId="46A3AA00" w14:textId="77777777" w:rsidR="00BF6B5F" w:rsidRDefault="00BF6B5F">
      <w:pPr>
        <w:pStyle w:val="BodyText"/>
        <w:spacing w:before="7"/>
        <w:rPr>
          <w:sz w:val="19"/>
        </w:rPr>
      </w:pPr>
    </w:p>
    <w:p w14:paraId="0FBD92ED" w14:textId="77777777" w:rsidR="00BF6B5F" w:rsidRDefault="00000000">
      <w:pPr>
        <w:pStyle w:val="Heading4"/>
      </w:pPr>
      <w:bookmarkStart w:id="35" w:name="One-Stop_Operator"/>
      <w:bookmarkEnd w:id="35"/>
      <w:r>
        <w:rPr>
          <w:color w:val="0B3040"/>
        </w:rPr>
        <w:t>One-Stop</w:t>
      </w:r>
      <w:r>
        <w:rPr>
          <w:color w:val="0B3040"/>
          <w:spacing w:val="-6"/>
        </w:rPr>
        <w:t xml:space="preserve"> </w:t>
      </w:r>
      <w:r>
        <w:rPr>
          <w:color w:val="0B3040"/>
        </w:rPr>
        <w:t>Operator</w:t>
      </w:r>
    </w:p>
    <w:p w14:paraId="76BA482A" w14:textId="77777777" w:rsidR="00BF6B5F" w:rsidRDefault="00000000">
      <w:pPr>
        <w:pStyle w:val="BodyText"/>
        <w:spacing w:before="103" w:line="259" w:lineRule="auto"/>
        <w:ind w:left="1439" w:right="1580"/>
      </w:pPr>
      <w:r>
        <w:t>Insert list of OSO duties as outlined in their contract’s scope of work. If one-stop operator has not been selected, include a statement which identifies that the OSO has not yet been selected but when selected, this MOU will be modified. Ensure that the reference to the OSO here aligns with the designation made on the cover page of the MOU.</w:t>
      </w:r>
    </w:p>
    <w:p w14:paraId="636F6AB1" w14:textId="77777777" w:rsidR="00BF6B5F" w:rsidRDefault="00BF6B5F">
      <w:pPr>
        <w:pStyle w:val="BodyText"/>
        <w:spacing w:before="7"/>
        <w:rPr>
          <w:sz w:val="19"/>
        </w:rPr>
      </w:pPr>
    </w:p>
    <w:p w14:paraId="445CF6D2" w14:textId="77777777" w:rsidR="00BF6B5F" w:rsidRDefault="00000000">
      <w:pPr>
        <w:pStyle w:val="Heading4"/>
      </w:pPr>
      <w:bookmarkStart w:id="36" w:name="Attachment_C:_Partner_Services"/>
      <w:bookmarkEnd w:id="36"/>
      <w:r>
        <w:rPr>
          <w:color w:val="0B3040"/>
        </w:rPr>
        <w:t>Attachment C: Partner Services</w:t>
      </w:r>
    </w:p>
    <w:p w14:paraId="3D75AD0E" w14:textId="77777777" w:rsidR="00BF6B5F" w:rsidRDefault="00000000">
      <w:pPr>
        <w:pStyle w:val="BodyText"/>
        <w:spacing w:before="103" w:line="259" w:lineRule="auto"/>
        <w:ind w:left="1439" w:right="1688"/>
      </w:pPr>
      <w:r>
        <w:t>Review this list of services and add to it any service that occurs in your local area that is not otherwise included. In making additions, ensure that you maintain the categories of career services (Basic and Individualized), Training, Youth, and Business. Do not delete from this list.</w:t>
      </w:r>
    </w:p>
    <w:p w14:paraId="667CD8F6" w14:textId="77777777" w:rsidR="00BF6B5F" w:rsidRDefault="00BF6B5F">
      <w:pPr>
        <w:pStyle w:val="BodyText"/>
        <w:spacing w:before="3"/>
        <w:rPr>
          <w:sz w:val="19"/>
        </w:rPr>
      </w:pPr>
    </w:p>
    <w:p w14:paraId="5E9C3E44" w14:textId="77777777" w:rsidR="00BF6B5F" w:rsidRDefault="00000000">
      <w:pPr>
        <w:pStyle w:val="Heading4"/>
        <w:rPr>
          <w:sz w:val="16"/>
        </w:rPr>
      </w:pPr>
      <w:bookmarkStart w:id="37" w:name="Attachment_C-1:_Career_Services0F"/>
      <w:bookmarkEnd w:id="37"/>
      <w:r>
        <w:rPr>
          <w:color w:val="0B3040"/>
        </w:rPr>
        <w:t>Attachment C-1: Career Services</w:t>
      </w:r>
      <w:hyperlink w:anchor="_bookmark6" w:history="1">
        <w:r>
          <w:rPr>
            <w:color w:val="0B3040"/>
            <w:position w:val="8"/>
            <w:sz w:val="16"/>
          </w:rPr>
          <w:t>1</w:t>
        </w:r>
      </w:hyperlink>
    </w:p>
    <w:p w14:paraId="2B0D9BEF" w14:textId="77777777" w:rsidR="00BF6B5F" w:rsidRDefault="00000000">
      <w:pPr>
        <w:pStyle w:val="BodyText"/>
        <w:spacing w:before="103" w:line="259" w:lineRule="auto"/>
        <w:ind w:left="1440" w:right="1543"/>
      </w:pPr>
      <w:r>
        <w:t xml:space="preserve">Using the partner services listed in attachment C, complete matrix C-1 by identifying how each partner program is providing their services within the </w:t>
      </w:r>
      <w:proofErr w:type="spellStart"/>
      <w:r>
        <w:t>Iowa</w:t>
      </w:r>
      <w:r>
        <w:rPr>
          <w:i/>
        </w:rPr>
        <w:t>WORKS</w:t>
      </w:r>
      <w:proofErr w:type="spellEnd"/>
      <w:r>
        <w:rPr>
          <w:i/>
        </w:rPr>
        <w:t xml:space="preserve"> </w:t>
      </w:r>
      <w:r>
        <w:t>system. Place the corresponding letter or number of the services from Attachment C in the appropriate “Method of Providing Service” column on C-1. One matrix must be completed for each comprehensive center in the local area.</w:t>
      </w:r>
    </w:p>
    <w:p w14:paraId="4423E283" w14:textId="77777777" w:rsidR="00BF6B5F" w:rsidRDefault="00BF6B5F">
      <w:pPr>
        <w:pStyle w:val="BodyText"/>
        <w:rPr>
          <w:sz w:val="20"/>
        </w:rPr>
      </w:pPr>
    </w:p>
    <w:p w14:paraId="2FB58865" w14:textId="77777777" w:rsidR="00BF6B5F" w:rsidRDefault="00BF6B5F">
      <w:pPr>
        <w:pStyle w:val="BodyText"/>
        <w:rPr>
          <w:sz w:val="20"/>
        </w:rPr>
      </w:pPr>
    </w:p>
    <w:p w14:paraId="623E4522" w14:textId="77777777" w:rsidR="00BF6B5F" w:rsidRDefault="00BF6B5F">
      <w:pPr>
        <w:pStyle w:val="BodyText"/>
        <w:rPr>
          <w:sz w:val="20"/>
        </w:rPr>
      </w:pPr>
    </w:p>
    <w:p w14:paraId="09EF1D45" w14:textId="77777777" w:rsidR="00BF6B5F" w:rsidRDefault="00BF6B5F">
      <w:pPr>
        <w:pStyle w:val="BodyText"/>
        <w:rPr>
          <w:sz w:val="20"/>
        </w:rPr>
      </w:pPr>
    </w:p>
    <w:p w14:paraId="35429378" w14:textId="77777777" w:rsidR="00BF6B5F" w:rsidRDefault="00BF6B5F">
      <w:pPr>
        <w:pStyle w:val="BodyText"/>
        <w:rPr>
          <w:sz w:val="20"/>
        </w:rPr>
      </w:pPr>
    </w:p>
    <w:p w14:paraId="56202D4C" w14:textId="77777777" w:rsidR="00BF6B5F" w:rsidRDefault="00BF6B5F">
      <w:pPr>
        <w:pStyle w:val="BodyText"/>
        <w:rPr>
          <w:sz w:val="20"/>
        </w:rPr>
      </w:pPr>
    </w:p>
    <w:p w14:paraId="2B769A1F" w14:textId="77777777" w:rsidR="00BF6B5F" w:rsidRDefault="00BF6B5F">
      <w:pPr>
        <w:pStyle w:val="BodyText"/>
        <w:rPr>
          <w:sz w:val="20"/>
        </w:rPr>
      </w:pPr>
    </w:p>
    <w:p w14:paraId="0003651E" w14:textId="77777777" w:rsidR="00BF6B5F" w:rsidRDefault="00BF6B5F">
      <w:pPr>
        <w:pStyle w:val="BodyText"/>
        <w:rPr>
          <w:sz w:val="20"/>
        </w:rPr>
      </w:pPr>
    </w:p>
    <w:p w14:paraId="1D4AD8D0" w14:textId="77777777" w:rsidR="00BF6B5F" w:rsidRDefault="00BF6B5F">
      <w:pPr>
        <w:pStyle w:val="BodyText"/>
        <w:rPr>
          <w:sz w:val="20"/>
        </w:rPr>
      </w:pPr>
    </w:p>
    <w:p w14:paraId="5B6C5DC8" w14:textId="77777777" w:rsidR="00BF6B5F" w:rsidRDefault="00BF6B5F">
      <w:pPr>
        <w:pStyle w:val="BodyText"/>
        <w:rPr>
          <w:sz w:val="20"/>
        </w:rPr>
      </w:pPr>
    </w:p>
    <w:p w14:paraId="6756AE7D" w14:textId="77777777" w:rsidR="00BF6B5F" w:rsidRDefault="00BF6B5F">
      <w:pPr>
        <w:pStyle w:val="BodyText"/>
        <w:rPr>
          <w:sz w:val="20"/>
        </w:rPr>
      </w:pPr>
    </w:p>
    <w:p w14:paraId="0370D811" w14:textId="77777777" w:rsidR="00BF6B5F" w:rsidRDefault="00BF6B5F">
      <w:pPr>
        <w:pStyle w:val="BodyText"/>
        <w:rPr>
          <w:sz w:val="20"/>
        </w:rPr>
      </w:pPr>
    </w:p>
    <w:p w14:paraId="1B1DB1CF" w14:textId="77777777" w:rsidR="00BF6B5F" w:rsidRDefault="00000000">
      <w:pPr>
        <w:pStyle w:val="BodyText"/>
        <w:spacing w:before="5"/>
        <w:rPr>
          <w:sz w:val="26"/>
        </w:rPr>
      </w:pPr>
      <w:r>
        <w:pict w14:anchorId="634F5691">
          <v:shape id="_x0000_s2375" style="position:absolute;margin-left:1in;margin-top:18.5pt;width:2in;height:.1pt;z-index:-251632640;mso-wrap-distance-left:0;mso-wrap-distance-right:0;mso-position-horizontal-relative:page" coordorigin="1440,370" coordsize="2880,0" path="m1440,370r2880,e" filled="f" strokeweight=".72pt">
            <v:path arrowok="t"/>
            <w10:wrap type="topAndBottom" anchorx="page"/>
          </v:shape>
        </w:pict>
      </w:r>
    </w:p>
    <w:p w14:paraId="5D3B1D6D" w14:textId="77777777" w:rsidR="00BF6B5F" w:rsidRDefault="00000000">
      <w:pPr>
        <w:spacing w:before="69"/>
        <w:ind w:left="1440"/>
        <w:rPr>
          <w:sz w:val="20"/>
        </w:rPr>
      </w:pPr>
      <w:bookmarkStart w:id="38" w:name="_bookmark6"/>
      <w:bookmarkEnd w:id="38"/>
      <w:r>
        <w:rPr>
          <w:position w:val="7"/>
          <w:sz w:val="13"/>
        </w:rPr>
        <w:t xml:space="preserve">1 </w:t>
      </w:r>
      <w:hyperlink r:id="rId20">
        <w:r>
          <w:rPr>
            <w:color w:val="367879"/>
            <w:sz w:val="20"/>
            <w:u w:val="single" w:color="367879"/>
          </w:rPr>
          <w:t>20 CFR 678.430</w:t>
        </w:r>
      </w:hyperlink>
    </w:p>
    <w:p w14:paraId="3FE4C686" w14:textId="77777777" w:rsidR="00BF6B5F" w:rsidRDefault="00BF6B5F">
      <w:pPr>
        <w:rPr>
          <w:sz w:val="20"/>
        </w:rPr>
        <w:sectPr w:rsidR="00BF6B5F">
          <w:pgSz w:w="12240" w:h="15840"/>
          <w:pgMar w:top="1280" w:right="0" w:bottom="1080" w:left="0" w:header="432" w:footer="885" w:gutter="0"/>
          <w:cols w:space="720"/>
        </w:sectPr>
      </w:pPr>
    </w:p>
    <w:p w14:paraId="46A0DA0C" w14:textId="77777777" w:rsidR="00BF6B5F" w:rsidRDefault="00BF6B5F">
      <w:pPr>
        <w:pStyle w:val="BodyText"/>
        <w:rPr>
          <w:sz w:val="20"/>
        </w:rPr>
      </w:pPr>
    </w:p>
    <w:p w14:paraId="23D9D042" w14:textId="77777777" w:rsidR="00BF6B5F" w:rsidRDefault="00BF6B5F">
      <w:pPr>
        <w:pStyle w:val="BodyText"/>
        <w:spacing w:before="1"/>
        <w:rPr>
          <w:sz w:val="21"/>
        </w:rPr>
      </w:pPr>
    </w:p>
    <w:p w14:paraId="76173BE8" w14:textId="77777777" w:rsidR="00BF6B5F" w:rsidRDefault="00000000">
      <w:pPr>
        <w:pStyle w:val="Heading5"/>
        <w:spacing w:line="216" w:lineRule="auto"/>
        <w:ind w:left="1612" w:right="1445"/>
      </w:pPr>
      <w:r>
        <w:pict w14:anchorId="75B8DEE0">
          <v:group id="_x0000_s2372" style="position:absolute;left:0;text-align:left;margin-left:72.25pt;margin-top:-.75pt;width:3pt;height:27.15pt;z-index:251685888;mso-position-horizontal-relative:page" coordorigin="1445,-15" coordsize="60,543">
            <v:line id="_x0000_s2374" style="position:absolute" from="1475,-15" to="1475,256" strokecolor="#0f6a6b" strokeweight="3pt"/>
            <v:line id="_x0000_s2373" style="position:absolute" from="1475,256" to="1475,527" strokecolor="#0f6a6b" strokeweight="3pt"/>
            <w10:wrap anchorx="page"/>
          </v:group>
        </w:pict>
      </w:r>
      <w:bookmarkStart w:id="39" w:name="Methods_for_providing_access_to_each_of_"/>
      <w:bookmarkEnd w:id="39"/>
      <w:r>
        <w:rPr>
          <w:color w:val="0B3040"/>
        </w:rPr>
        <w:t>Methods for providing access to each of the required services</w:t>
      </w:r>
      <w:hyperlink w:anchor="_bookmark7" w:history="1">
        <w:r>
          <w:rPr>
            <w:color w:val="0B3040"/>
            <w:position w:val="8"/>
            <w:sz w:val="15"/>
          </w:rPr>
          <w:t>2</w:t>
        </w:r>
      </w:hyperlink>
      <w:r>
        <w:rPr>
          <w:color w:val="0B3040"/>
          <w:position w:val="8"/>
          <w:sz w:val="15"/>
        </w:rPr>
        <w:t xml:space="preserve"> </w:t>
      </w:r>
      <w:r>
        <w:rPr>
          <w:color w:val="0B3040"/>
        </w:rPr>
        <w:t xml:space="preserve">and alignment with Attachment C </w:t>
      </w:r>
      <w:proofErr w:type="gramStart"/>
      <w:r>
        <w:rPr>
          <w:color w:val="0B3040"/>
        </w:rPr>
        <w:t>tables</w:t>
      </w:r>
      <w:proofErr w:type="gramEnd"/>
    </w:p>
    <w:p w14:paraId="74621B81" w14:textId="77777777" w:rsidR="00BF6B5F" w:rsidRDefault="00000000">
      <w:pPr>
        <w:pStyle w:val="ListParagraph"/>
        <w:numPr>
          <w:ilvl w:val="0"/>
          <w:numId w:val="21"/>
        </w:numPr>
        <w:tabs>
          <w:tab w:val="left" w:pos="2160"/>
        </w:tabs>
        <w:spacing w:before="104"/>
      </w:pPr>
      <w:r>
        <w:t xml:space="preserve">Option 1- Having a program staff member physically present at the American </w:t>
      </w:r>
      <w:r>
        <w:rPr>
          <w:spacing w:val="-2"/>
        </w:rPr>
        <w:t>Job</w:t>
      </w:r>
      <w:r>
        <w:rPr>
          <w:spacing w:val="-17"/>
        </w:rPr>
        <w:t xml:space="preserve"> </w:t>
      </w:r>
      <w:r>
        <w:t>Center.</w:t>
      </w:r>
    </w:p>
    <w:p w14:paraId="72C6172D" w14:textId="77777777" w:rsidR="00BF6B5F" w:rsidRDefault="00000000">
      <w:pPr>
        <w:pStyle w:val="Heading6"/>
        <w:numPr>
          <w:ilvl w:val="1"/>
          <w:numId w:val="21"/>
        </w:numPr>
        <w:tabs>
          <w:tab w:val="left" w:pos="2809"/>
        </w:tabs>
        <w:spacing w:before="20"/>
      </w:pPr>
      <w:r>
        <w:rPr>
          <w:color w:val="0F6A6B"/>
        </w:rPr>
        <w:t>In Center Full</w:t>
      </w:r>
      <w:r>
        <w:rPr>
          <w:color w:val="0F6A6B"/>
          <w:spacing w:val="-4"/>
        </w:rPr>
        <w:t xml:space="preserve"> </w:t>
      </w:r>
      <w:r>
        <w:rPr>
          <w:color w:val="0F6A6B"/>
        </w:rPr>
        <w:t>Time</w:t>
      </w:r>
    </w:p>
    <w:p w14:paraId="3474082B" w14:textId="77777777" w:rsidR="00BF6B5F" w:rsidRDefault="00000000">
      <w:pPr>
        <w:pStyle w:val="ListParagraph"/>
        <w:numPr>
          <w:ilvl w:val="1"/>
          <w:numId w:val="21"/>
        </w:numPr>
        <w:tabs>
          <w:tab w:val="left" w:pos="2809"/>
        </w:tabs>
        <w:spacing w:before="22"/>
        <w:rPr>
          <w:b/>
        </w:rPr>
      </w:pPr>
      <w:r>
        <w:rPr>
          <w:b/>
          <w:color w:val="0F6A6B"/>
        </w:rPr>
        <w:t>In Center Part</w:t>
      </w:r>
      <w:r>
        <w:rPr>
          <w:b/>
          <w:color w:val="0F6A6B"/>
          <w:spacing w:val="-5"/>
        </w:rPr>
        <w:t xml:space="preserve"> </w:t>
      </w:r>
      <w:r>
        <w:rPr>
          <w:b/>
          <w:color w:val="0F6A6B"/>
        </w:rPr>
        <w:t>Time</w:t>
      </w:r>
    </w:p>
    <w:p w14:paraId="626A25F9" w14:textId="77777777" w:rsidR="00BF6B5F" w:rsidRDefault="00000000">
      <w:pPr>
        <w:pStyle w:val="ListParagraph"/>
        <w:numPr>
          <w:ilvl w:val="0"/>
          <w:numId w:val="21"/>
        </w:numPr>
        <w:tabs>
          <w:tab w:val="left" w:pos="2161"/>
        </w:tabs>
        <w:spacing w:before="21" w:line="259" w:lineRule="auto"/>
        <w:ind w:left="2160" w:right="1644"/>
      </w:pPr>
      <w:r>
        <w:t>Option 2- Having a staff member from a different partner program physically present at the American Job Center and appropriately trained to provide information to customers about the programs, services, and activities available through all partner</w:t>
      </w:r>
      <w:r>
        <w:rPr>
          <w:spacing w:val="-10"/>
        </w:rPr>
        <w:t xml:space="preserve"> </w:t>
      </w:r>
      <w:r>
        <w:t>programs.</w:t>
      </w:r>
    </w:p>
    <w:p w14:paraId="1D3F9ED2" w14:textId="77777777" w:rsidR="00BF6B5F" w:rsidRDefault="00000000">
      <w:pPr>
        <w:pStyle w:val="Heading6"/>
        <w:numPr>
          <w:ilvl w:val="1"/>
          <w:numId w:val="21"/>
        </w:numPr>
        <w:tabs>
          <w:tab w:val="left" w:pos="2809"/>
        </w:tabs>
        <w:spacing w:line="267" w:lineRule="exact"/>
      </w:pPr>
      <w:r>
        <w:rPr>
          <w:color w:val="0F6A6B"/>
        </w:rPr>
        <w:t>Partner Program Provides Full</w:t>
      </w:r>
      <w:r>
        <w:rPr>
          <w:color w:val="0F6A6B"/>
          <w:spacing w:val="-5"/>
        </w:rPr>
        <w:t xml:space="preserve"> </w:t>
      </w:r>
      <w:r>
        <w:rPr>
          <w:color w:val="0F6A6B"/>
        </w:rPr>
        <w:t>Time</w:t>
      </w:r>
    </w:p>
    <w:p w14:paraId="2CBC9E34" w14:textId="77777777" w:rsidR="00BF6B5F" w:rsidRDefault="00000000">
      <w:pPr>
        <w:pStyle w:val="ListParagraph"/>
        <w:numPr>
          <w:ilvl w:val="1"/>
          <w:numId w:val="21"/>
        </w:numPr>
        <w:tabs>
          <w:tab w:val="left" w:pos="2809"/>
        </w:tabs>
        <w:spacing w:before="22"/>
        <w:rPr>
          <w:b/>
        </w:rPr>
      </w:pPr>
      <w:r>
        <w:rPr>
          <w:b/>
          <w:color w:val="0F6A6B"/>
        </w:rPr>
        <w:t>Partner Program Provides Part</w:t>
      </w:r>
      <w:r>
        <w:rPr>
          <w:b/>
          <w:color w:val="0F6A6B"/>
          <w:spacing w:val="-9"/>
        </w:rPr>
        <w:t xml:space="preserve"> </w:t>
      </w:r>
      <w:r>
        <w:rPr>
          <w:b/>
          <w:color w:val="0F6A6B"/>
        </w:rPr>
        <w:t>Time</w:t>
      </w:r>
    </w:p>
    <w:p w14:paraId="5B0E0868" w14:textId="77777777" w:rsidR="00BF6B5F" w:rsidRDefault="00000000">
      <w:pPr>
        <w:pStyle w:val="ListParagraph"/>
        <w:numPr>
          <w:ilvl w:val="0"/>
          <w:numId w:val="21"/>
        </w:numPr>
        <w:tabs>
          <w:tab w:val="left" w:pos="2161"/>
        </w:tabs>
        <w:spacing w:before="22" w:line="256" w:lineRule="auto"/>
        <w:ind w:left="2160" w:right="1546"/>
      </w:pPr>
      <w:r>
        <w:t xml:space="preserve">Option 3- Making available a direct linkage through technology to a program staff member </w:t>
      </w:r>
      <w:r>
        <w:rPr>
          <w:spacing w:val="-23"/>
        </w:rPr>
        <w:t xml:space="preserve">who </w:t>
      </w:r>
      <w:r>
        <w:t>can provide meaningful information or</w:t>
      </w:r>
      <w:r>
        <w:rPr>
          <w:spacing w:val="-9"/>
        </w:rPr>
        <w:t xml:space="preserve"> </w:t>
      </w:r>
      <w:r>
        <w:t>services.</w:t>
      </w:r>
    </w:p>
    <w:p w14:paraId="44655D9D" w14:textId="77777777" w:rsidR="00BF6B5F" w:rsidRDefault="00000000">
      <w:pPr>
        <w:pStyle w:val="Heading6"/>
        <w:numPr>
          <w:ilvl w:val="1"/>
          <w:numId w:val="21"/>
        </w:numPr>
        <w:tabs>
          <w:tab w:val="left" w:pos="2809"/>
        </w:tabs>
        <w:spacing w:before="3"/>
      </w:pPr>
      <w:r>
        <w:rPr>
          <w:color w:val="0F6A6B"/>
        </w:rPr>
        <w:t>Direct</w:t>
      </w:r>
      <w:r>
        <w:rPr>
          <w:color w:val="0F6A6B"/>
          <w:spacing w:val="-1"/>
        </w:rPr>
        <w:t xml:space="preserve"> </w:t>
      </w:r>
      <w:r>
        <w:rPr>
          <w:color w:val="0F6A6B"/>
        </w:rPr>
        <w:t>Linkage</w:t>
      </w:r>
    </w:p>
    <w:p w14:paraId="7FC53615" w14:textId="77777777" w:rsidR="00BF6B5F" w:rsidRDefault="00BF6B5F">
      <w:pPr>
        <w:pStyle w:val="BodyText"/>
        <w:spacing w:before="7"/>
        <w:rPr>
          <w:b/>
          <w:sz w:val="21"/>
        </w:rPr>
      </w:pPr>
    </w:p>
    <w:tbl>
      <w:tblPr>
        <w:tblW w:w="0" w:type="auto"/>
        <w:tblInd w:w="1452" w:type="dxa"/>
        <w:tblBorders>
          <w:top w:val="single" w:sz="4" w:space="0" w:color="7CBB91"/>
          <w:left w:val="single" w:sz="4" w:space="0" w:color="7CBB91"/>
          <w:bottom w:val="single" w:sz="4" w:space="0" w:color="7CBB91"/>
          <w:right w:val="single" w:sz="4" w:space="0" w:color="7CBB91"/>
          <w:insideH w:val="single" w:sz="4" w:space="0" w:color="7CBB91"/>
          <w:insideV w:val="single" w:sz="4" w:space="0" w:color="7CBB91"/>
        </w:tblBorders>
        <w:tblLayout w:type="fixed"/>
        <w:tblCellMar>
          <w:left w:w="0" w:type="dxa"/>
          <w:right w:w="0" w:type="dxa"/>
        </w:tblCellMar>
        <w:tblLook w:val="01E0" w:firstRow="1" w:lastRow="1" w:firstColumn="1" w:lastColumn="1" w:noHBand="0" w:noVBand="0"/>
      </w:tblPr>
      <w:tblGrid>
        <w:gridCol w:w="1334"/>
        <w:gridCol w:w="1336"/>
        <w:gridCol w:w="1334"/>
        <w:gridCol w:w="1336"/>
        <w:gridCol w:w="1336"/>
        <w:gridCol w:w="1334"/>
        <w:gridCol w:w="1336"/>
      </w:tblGrid>
      <w:tr w:rsidR="00BF6B5F" w14:paraId="0C823A01" w14:textId="77777777">
        <w:trPr>
          <w:trHeight w:val="290"/>
        </w:trPr>
        <w:tc>
          <w:tcPr>
            <w:tcW w:w="9346" w:type="dxa"/>
            <w:gridSpan w:val="7"/>
            <w:tcBorders>
              <w:top w:val="nil"/>
              <w:left w:val="nil"/>
              <w:right w:val="nil"/>
            </w:tcBorders>
            <w:shd w:val="clear" w:color="auto" w:fill="3D7951"/>
          </w:tcPr>
          <w:p w14:paraId="4BB8D2F7" w14:textId="77777777" w:rsidR="00BF6B5F" w:rsidRDefault="00000000">
            <w:pPr>
              <w:pStyle w:val="TableParagraph"/>
              <w:spacing w:line="268" w:lineRule="exact"/>
              <w:ind w:left="4680"/>
              <w:rPr>
                <w:b/>
              </w:rPr>
            </w:pPr>
            <w:r>
              <w:rPr>
                <w:b/>
                <w:color w:val="FFFFFF"/>
              </w:rPr>
              <w:t>Method of Providing Service</w:t>
            </w:r>
          </w:p>
        </w:tc>
      </w:tr>
      <w:tr w:rsidR="00BF6B5F" w14:paraId="669977B9" w14:textId="77777777">
        <w:trPr>
          <w:trHeight w:val="1074"/>
        </w:trPr>
        <w:tc>
          <w:tcPr>
            <w:tcW w:w="1334" w:type="dxa"/>
            <w:tcBorders>
              <w:bottom w:val="single" w:sz="12" w:space="0" w:color="7CBB91"/>
            </w:tcBorders>
            <w:shd w:val="clear" w:color="auto" w:fill="3D7951"/>
          </w:tcPr>
          <w:p w14:paraId="7AF7FDE5" w14:textId="77777777" w:rsidR="00BF6B5F" w:rsidRDefault="00000000">
            <w:pPr>
              <w:pStyle w:val="TableParagraph"/>
              <w:spacing w:line="268" w:lineRule="exact"/>
              <w:ind w:left="323"/>
              <w:rPr>
                <w:b/>
              </w:rPr>
            </w:pPr>
            <w:r>
              <w:rPr>
                <w:b/>
                <w:color w:val="FFFFFF"/>
              </w:rPr>
              <w:t>Partner</w:t>
            </w:r>
          </w:p>
        </w:tc>
        <w:tc>
          <w:tcPr>
            <w:tcW w:w="1336" w:type="dxa"/>
            <w:tcBorders>
              <w:bottom w:val="single" w:sz="12" w:space="0" w:color="7CBB91"/>
            </w:tcBorders>
            <w:shd w:val="clear" w:color="auto" w:fill="3D7951"/>
          </w:tcPr>
          <w:p w14:paraId="16D4299D" w14:textId="77777777" w:rsidR="00BF6B5F" w:rsidRDefault="00000000">
            <w:pPr>
              <w:pStyle w:val="TableParagraph"/>
              <w:spacing w:line="268" w:lineRule="exact"/>
              <w:ind w:left="273"/>
              <w:rPr>
                <w:b/>
              </w:rPr>
            </w:pPr>
            <w:r>
              <w:rPr>
                <w:b/>
                <w:color w:val="FFFFFF"/>
              </w:rPr>
              <w:t>Program</w:t>
            </w:r>
          </w:p>
        </w:tc>
        <w:tc>
          <w:tcPr>
            <w:tcW w:w="1334" w:type="dxa"/>
            <w:tcBorders>
              <w:bottom w:val="single" w:sz="12" w:space="0" w:color="7CBB91"/>
            </w:tcBorders>
            <w:shd w:val="clear" w:color="auto" w:fill="3D7951"/>
          </w:tcPr>
          <w:p w14:paraId="644D2368" w14:textId="77777777" w:rsidR="00BF6B5F" w:rsidRDefault="00000000">
            <w:pPr>
              <w:pStyle w:val="TableParagraph"/>
              <w:ind w:left="108" w:right="359"/>
              <w:rPr>
                <w:b/>
              </w:rPr>
            </w:pPr>
            <w:r>
              <w:rPr>
                <w:b/>
                <w:color w:val="FFFFFF"/>
              </w:rPr>
              <w:t>In Center Full Time</w:t>
            </w:r>
          </w:p>
        </w:tc>
        <w:tc>
          <w:tcPr>
            <w:tcW w:w="1336" w:type="dxa"/>
            <w:tcBorders>
              <w:bottom w:val="single" w:sz="12" w:space="0" w:color="7CBB91"/>
            </w:tcBorders>
            <w:shd w:val="clear" w:color="auto" w:fill="3D7951"/>
          </w:tcPr>
          <w:p w14:paraId="7E542F89" w14:textId="77777777" w:rsidR="00BF6B5F" w:rsidRDefault="00000000">
            <w:pPr>
              <w:pStyle w:val="TableParagraph"/>
              <w:ind w:left="109" w:right="314"/>
              <w:rPr>
                <w:b/>
              </w:rPr>
            </w:pPr>
            <w:r>
              <w:rPr>
                <w:b/>
                <w:color w:val="FFFFFF"/>
              </w:rPr>
              <w:t>In Center Part Time</w:t>
            </w:r>
          </w:p>
        </w:tc>
        <w:tc>
          <w:tcPr>
            <w:tcW w:w="1336" w:type="dxa"/>
            <w:tcBorders>
              <w:bottom w:val="single" w:sz="12" w:space="0" w:color="7CBB91"/>
            </w:tcBorders>
            <w:shd w:val="clear" w:color="auto" w:fill="3D7951"/>
          </w:tcPr>
          <w:p w14:paraId="7EB0840A" w14:textId="77777777" w:rsidR="00BF6B5F" w:rsidRDefault="00000000">
            <w:pPr>
              <w:pStyle w:val="TableParagraph"/>
              <w:ind w:left="110" w:right="407"/>
              <w:rPr>
                <w:b/>
              </w:rPr>
            </w:pPr>
            <w:r>
              <w:rPr>
                <w:b/>
                <w:color w:val="FFFFFF"/>
              </w:rPr>
              <w:t>Partner Program Provides</w:t>
            </w:r>
          </w:p>
          <w:p w14:paraId="54C67BC7" w14:textId="77777777" w:rsidR="00BF6B5F" w:rsidRDefault="00000000">
            <w:pPr>
              <w:pStyle w:val="TableParagraph"/>
              <w:spacing w:line="249" w:lineRule="exact"/>
              <w:ind w:left="110"/>
              <w:rPr>
                <w:b/>
              </w:rPr>
            </w:pPr>
            <w:r>
              <w:rPr>
                <w:b/>
                <w:color w:val="FFFFFF"/>
              </w:rPr>
              <w:t>Full Time</w:t>
            </w:r>
          </w:p>
        </w:tc>
        <w:tc>
          <w:tcPr>
            <w:tcW w:w="1334" w:type="dxa"/>
            <w:tcBorders>
              <w:bottom w:val="single" w:sz="12" w:space="0" w:color="7CBB91"/>
            </w:tcBorders>
            <w:shd w:val="clear" w:color="auto" w:fill="3D7951"/>
          </w:tcPr>
          <w:p w14:paraId="5D875CC7" w14:textId="77777777" w:rsidR="00BF6B5F" w:rsidRDefault="00000000">
            <w:pPr>
              <w:pStyle w:val="TableParagraph"/>
              <w:ind w:left="111" w:right="404"/>
              <w:rPr>
                <w:b/>
              </w:rPr>
            </w:pPr>
            <w:r>
              <w:rPr>
                <w:b/>
                <w:color w:val="FFFFFF"/>
              </w:rPr>
              <w:t>Partner Program Provides</w:t>
            </w:r>
          </w:p>
          <w:p w14:paraId="2CFF362E" w14:textId="77777777" w:rsidR="00BF6B5F" w:rsidRDefault="00000000">
            <w:pPr>
              <w:pStyle w:val="TableParagraph"/>
              <w:spacing w:line="249" w:lineRule="exact"/>
              <w:ind w:left="111"/>
              <w:rPr>
                <w:b/>
              </w:rPr>
            </w:pPr>
            <w:r>
              <w:rPr>
                <w:b/>
                <w:color w:val="FFFFFF"/>
              </w:rPr>
              <w:t>Part Time</w:t>
            </w:r>
          </w:p>
        </w:tc>
        <w:tc>
          <w:tcPr>
            <w:tcW w:w="1336" w:type="dxa"/>
            <w:tcBorders>
              <w:bottom w:val="single" w:sz="12" w:space="0" w:color="7CBB91"/>
            </w:tcBorders>
            <w:shd w:val="clear" w:color="auto" w:fill="3D7951"/>
          </w:tcPr>
          <w:p w14:paraId="55CE4E2A" w14:textId="77777777" w:rsidR="00BF6B5F" w:rsidRDefault="00000000">
            <w:pPr>
              <w:pStyle w:val="TableParagraph"/>
              <w:ind w:left="111" w:right="500"/>
              <w:rPr>
                <w:b/>
              </w:rPr>
            </w:pPr>
            <w:r>
              <w:rPr>
                <w:b/>
                <w:color w:val="FFFFFF"/>
              </w:rPr>
              <w:t>Direct Linkage</w:t>
            </w:r>
          </w:p>
        </w:tc>
      </w:tr>
      <w:tr w:rsidR="00BF6B5F" w14:paraId="7ECAE23E" w14:textId="77777777">
        <w:trPr>
          <w:trHeight w:val="267"/>
        </w:trPr>
        <w:tc>
          <w:tcPr>
            <w:tcW w:w="1334" w:type="dxa"/>
            <w:tcBorders>
              <w:top w:val="single" w:sz="12" w:space="0" w:color="7CBB91"/>
            </w:tcBorders>
            <w:shd w:val="clear" w:color="auto" w:fill="D2E8DA"/>
          </w:tcPr>
          <w:p w14:paraId="2892E593" w14:textId="77777777" w:rsidR="00BF6B5F" w:rsidRDefault="00BF6B5F">
            <w:pPr>
              <w:pStyle w:val="TableParagraph"/>
              <w:rPr>
                <w:rFonts w:ascii="Times New Roman"/>
                <w:sz w:val="18"/>
              </w:rPr>
            </w:pPr>
          </w:p>
        </w:tc>
        <w:tc>
          <w:tcPr>
            <w:tcW w:w="1336" w:type="dxa"/>
            <w:tcBorders>
              <w:top w:val="single" w:sz="12" w:space="0" w:color="7CBB91"/>
            </w:tcBorders>
            <w:shd w:val="clear" w:color="auto" w:fill="D2E8DA"/>
          </w:tcPr>
          <w:p w14:paraId="267E0B6D" w14:textId="77777777" w:rsidR="00BF6B5F" w:rsidRDefault="00BF6B5F">
            <w:pPr>
              <w:pStyle w:val="TableParagraph"/>
              <w:rPr>
                <w:rFonts w:ascii="Times New Roman"/>
                <w:sz w:val="18"/>
              </w:rPr>
            </w:pPr>
          </w:p>
        </w:tc>
        <w:tc>
          <w:tcPr>
            <w:tcW w:w="1334" w:type="dxa"/>
            <w:tcBorders>
              <w:top w:val="single" w:sz="12" w:space="0" w:color="7CBB91"/>
            </w:tcBorders>
            <w:shd w:val="clear" w:color="auto" w:fill="D2E8DA"/>
          </w:tcPr>
          <w:p w14:paraId="4C8911F7" w14:textId="77777777" w:rsidR="00BF6B5F" w:rsidRDefault="00BF6B5F">
            <w:pPr>
              <w:pStyle w:val="TableParagraph"/>
              <w:rPr>
                <w:rFonts w:ascii="Times New Roman"/>
                <w:sz w:val="18"/>
              </w:rPr>
            </w:pPr>
          </w:p>
        </w:tc>
        <w:tc>
          <w:tcPr>
            <w:tcW w:w="1336" w:type="dxa"/>
            <w:tcBorders>
              <w:top w:val="single" w:sz="12" w:space="0" w:color="7CBB91"/>
            </w:tcBorders>
            <w:shd w:val="clear" w:color="auto" w:fill="D2E8DA"/>
          </w:tcPr>
          <w:p w14:paraId="41830181" w14:textId="77777777" w:rsidR="00BF6B5F" w:rsidRDefault="00BF6B5F">
            <w:pPr>
              <w:pStyle w:val="TableParagraph"/>
              <w:rPr>
                <w:rFonts w:ascii="Times New Roman"/>
                <w:sz w:val="18"/>
              </w:rPr>
            </w:pPr>
          </w:p>
        </w:tc>
        <w:tc>
          <w:tcPr>
            <w:tcW w:w="1336" w:type="dxa"/>
            <w:tcBorders>
              <w:top w:val="single" w:sz="12" w:space="0" w:color="7CBB91"/>
            </w:tcBorders>
            <w:shd w:val="clear" w:color="auto" w:fill="D2E8DA"/>
          </w:tcPr>
          <w:p w14:paraId="59DD845C" w14:textId="77777777" w:rsidR="00BF6B5F" w:rsidRDefault="00BF6B5F">
            <w:pPr>
              <w:pStyle w:val="TableParagraph"/>
              <w:rPr>
                <w:rFonts w:ascii="Times New Roman"/>
                <w:sz w:val="18"/>
              </w:rPr>
            </w:pPr>
          </w:p>
        </w:tc>
        <w:tc>
          <w:tcPr>
            <w:tcW w:w="1334" w:type="dxa"/>
            <w:tcBorders>
              <w:top w:val="single" w:sz="12" w:space="0" w:color="7CBB91"/>
            </w:tcBorders>
            <w:shd w:val="clear" w:color="auto" w:fill="D2E8DA"/>
          </w:tcPr>
          <w:p w14:paraId="222B96BD" w14:textId="77777777" w:rsidR="00BF6B5F" w:rsidRDefault="00BF6B5F">
            <w:pPr>
              <w:pStyle w:val="TableParagraph"/>
              <w:rPr>
                <w:rFonts w:ascii="Times New Roman"/>
                <w:sz w:val="18"/>
              </w:rPr>
            </w:pPr>
          </w:p>
        </w:tc>
        <w:tc>
          <w:tcPr>
            <w:tcW w:w="1336" w:type="dxa"/>
            <w:tcBorders>
              <w:top w:val="single" w:sz="12" w:space="0" w:color="7CBB91"/>
            </w:tcBorders>
            <w:shd w:val="clear" w:color="auto" w:fill="D2E8DA"/>
          </w:tcPr>
          <w:p w14:paraId="7D4297EA" w14:textId="77777777" w:rsidR="00BF6B5F" w:rsidRDefault="00BF6B5F">
            <w:pPr>
              <w:pStyle w:val="TableParagraph"/>
              <w:rPr>
                <w:rFonts w:ascii="Times New Roman"/>
                <w:sz w:val="18"/>
              </w:rPr>
            </w:pPr>
          </w:p>
        </w:tc>
      </w:tr>
      <w:tr w:rsidR="00BF6B5F" w14:paraId="74B07924" w14:textId="77777777">
        <w:trPr>
          <w:trHeight w:val="268"/>
        </w:trPr>
        <w:tc>
          <w:tcPr>
            <w:tcW w:w="1334" w:type="dxa"/>
          </w:tcPr>
          <w:p w14:paraId="485656A4" w14:textId="77777777" w:rsidR="00BF6B5F" w:rsidRDefault="00BF6B5F">
            <w:pPr>
              <w:pStyle w:val="TableParagraph"/>
              <w:rPr>
                <w:rFonts w:ascii="Times New Roman"/>
                <w:sz w:val="18"/>
              </w:rPr>
            </w:pPr>
          </w:p>
        </w:tc>
        <w:tc>
          <w:tcPr>
            <w:tcW w:w="1336" w:type="dxa"/>
          </w:tcPr>
          <w:p w14:paraId="33469DA2" w14:textId="77777777" w:rsidR="00BF6B5F" w:rsidRDefault="00BF6B5F">
            <w:pPr>
              <w:pStyle w:val="TableParagraph"/>
              <w:rPr>
                <w:rFonts w:ascii="Times New Roman"/>
                <w:sz w:val="18"/>
              </w:rPr>
            </w:pPr>
          </w:p>
        </w:tc>
        <w:tc>
          <w:tcPr>
            <w:tcW w:w="1334" w:type="dxa"/>
          </w:tcPr>
          <w:p w14:paraId="371A1157" w14:textId="77777777" w:rsidR="00BF6B5F" w:rsidRDefault="00BF6B5F">
            <w:pPr>
              <w:pStyle w:val="TableParagraph"/>
              <w:rPr>
                <w:rFonts w:ascii="Times New Roman"/>
                <w:sz w:val="18"/>
              </w:rPr>
            </w:pPr>
          </w:p>
        </w:tc>
        <w:tc>
          <w:tcPr>
            <w:tcW w:w="1336" w:type="dxa"/>
          </w:tcPr>
          <w:p w14:paraId="7E180700" w14:textId="77777777" w:rsidR="00BF6B5F" w:rsidRDefault="00BF6B5F">
            <w:pPr>
              <w:pStyle w:val="TableParagraph"/>
              <w:rPr>
                <w:rFonts w:ascii="Times New Roman"/>
                <w:sz w:val="18"/>
              </w:rPr>
            </w:pPr>
          </w:p>
        </w:tc>
        <w:tc>
          <w:tcPr>
            <w:tcW w:w="1336" w:type="dxa"/>
          </w:tcPr>
          <w:p w14:paraId="7AD18761" w14:textId="77777777" w:rsidR="00BF6B5F" w:rsidRDefault="00BF6B5F">
            <w:pPr>
              <w:pStyle w:val="TableParagraph"/>
              <w:rPr>
                <w:rFonts w:ascii="Times New Roman"/>
                <w:sz w:val="18"/>
              </w:rPr>
            </w:pPr>
          </w:p>
        </w:tc>
        <w:tc>
          <w:tcPr>
            <w:tcW w:w="1334" w:type="dxa"/>
          </w:tcPr>
          <w:p w14:paraId="53438228" w14:textId="77777777" w:rsidR="00BF6B5F" w:rsidRDefault="00BF6B5F">
            <w:pPr>
              <w:pStyle w:val="TableParagraph"/>
              <w:rPr>
                <w:rFonts w:ascii="Times New Roman"/>
                <w:sz w:val="18"/>
              </w:rPr>
            </w:pPr>
          </w:p>
        </w:tc>
        <w:tc>
          <w:tcPr>
            <w:tcW w:w="1336" w:type="dxa"/>
          </w:tcPr>
          <w:p w14:paraId="5FE5245A" w14:textId="77777777" w:rsidR="00BF6B5F" w:rsidRDefault="00BF6B5F">
            <w:pPr>
              <w:pStyle w:val="TableParagraph"/>
              <w:rPr>
                <w:rFonts w:ascii="Times New Roman"/>
                <w:sz w:val="18"/>
              </w:rPr>
            </w:pPr>
          </w:p>
        </w:tc>
      </w:tr>
    </w:tbl>
    <w:p w14:paraId="31246239" w14:textId="77777777" w:rsidR="00BF6B5F" w:rsidRDefault="00BF6B5F">
      <w:pPr>
        <w:pStyle w:val="BodyText"/>
        <w:spacing w:before="8"/>
        <w:rPr>
          <w:b/>
          <w:sz w:val="23"/>
        </w:rPr>
      </w:pPr>
    </w:p>
    <w:p w14:paraId="5BD90031" w14:textId="77777777" w:rsidR="00BF6B5F" w:rsidRDefault="00000000">
      <w:pPr>
        <w:pStyle w:val="BodyText"/>
        <w:spacing w:before="1"/>
        <w:ind w:left="1440"/>
      </w:pPr>
      <w:r>
        <w:t>It is possible that a program could have more than one method of providing service in a single center.</w:t>
      </w:r>
    </w:p>
    <w:p w14:paraId="2EE94FB0" w14:textId="77777777" w:rsidR="00BF6B5F" w:rsidRDefault="00000000">
      <w:pPr>
        <w:pStyle w:val="BodyText"/>
        <w:spacing w:before="180" w:line="259" w:lineRule="auto"/>
        <w:ind w:left="1439" w:right="2457"/>
      </w:pPr>
      <w:r>
        <w:t>For every career service not provided in center full-time, an explanation must be provided on attachment C-5 for how that service is available to customers.</w:t>
      </w:r>
    </w:p>
    <w:p w14:paraId="47A2DE64" w14:textId="77777777" w:rsidR="00BF6B5F" w:rsidRDefault="00BF6B5F">
      <w:pPr>
        <w:pStyle w:val="BodyText"/>
        <w:spacing w:before="5"/>
        <w:rPr>
          <w:sz w:val="19"/>
        </w:rPr>
      </w:pPr>
    </w:p>
    <w:p w14:paraId="4E3A78CB" w14:textId="77777777" w:rsidR="00BF6B5F" w:rsidRDefault="00000000">
      <w:pPr>
        <w:pStyle w:val="Heading4"/>
        <w:rPr>
          <w:sz w:val="16"/>
        </w:rPr>
      </w:pPr>
      <w:bookmarkStart w:id="40" w:name="Attachment_C-2:_Training_Services2F"/>
      <w:bookmarkEnd w:id="40"/>
      <w:r>
        <w:rPr>
          <w:color w:val="0B3040"/>
        </w:rPr>
        <w:t>Attachment C-2: Training Services</w:t>
      </w:r>
      <w:hyperlink w:anchor="_bookmark8" w:history="1">
        <w:r>
          <w:rPr>
            <w:color w:val="0B3040"/>
            <w:position w:val="8"/>
            <w:sz w:val="16"/>
          </w:rPr>
          <w:t>3</w:t>
        </w:r>
      </w:hyperlink>
    </w:p>
    <w:p w14:paraId="3438F51D" w14:textId="77777777" w:rsidR="00BF6B5F" w:rsidRDefault="00000000">
      <w:pPr>
        <w:pStyle w:val="BodyText"/>
        <w:spacing w:before="103" w:line="259" w:lineRule="auto"/>
        <w:ind w:left="1439" w:right="1623"/>
      </w:pPr>
      <w:r>
        <w:t xml:space="preserve">Using the partner services listed in attachment C, complete matrix C-2 by identifying how each Partner Program is providing their Training Services within the </w:t>
      </w:r>
      <w:proofErr w:type="spellStart"/>
      <w:r>
        <w:t>Iowa</w:t>
      </w:r>
      <w:r>
        <w:rPr>
          <w:i/>
        </w:rPr>
        <w:t>WORKS</w:t>
      </w:r>
      <w:proofErr w:type="spellEnd"/>
      <w:r>
        <w:rPr>
          <w:i/>
        </w:rPr>
        <w:t xml:space="preserve"> </w:t>
      </w:r>
      <w:r>
        <w:t>system. Place the corresponding letter or number of the services from attachment C in the appropriate “Method of Providing Service” column on C-2. One matrix must be completed for each comprehensive center in the local area.</w:t>
      </w:r>
    </w:p>
    <w:p w14:paraId="08202C8F" w14:textId="77777777" w:rsidR="00BF6B5F" w:rsidRDefault="00000000">
      <w:pPr>
        <w:pStyle w:val="BodyText"/>
        <w:spacing w:before="159" w:line="256" w:lineRule="auto"/>
        <w:ind w:left="1439" w:right="2213"/>
      </w:pPr>
      <w:r>
        <w:t>For every Training Service not provided in Center Full Time, an explanation must be provided on attachment C-5 for how that service is available to customers.</w:t>
      </w:r>
    </w:p>
    <w:p w14:paraId="555A2751" w14:textId="77777777" w:rsidR="00BF6B5F" w:rsidRDefault="00BF6B5F">
      <w:pPr>
        <w:pStyle w:val="BodyText"/>
        <w:rPr>
          <w:sz w:val="20"/>
        </w:rPr>
      </w:pPr>
    </w:p>
    <w:p w14:paraId="7EA31F32" w14:textId="77777777" w:rsidR="00BF6B5F" w:rsidRDefault="00000000">
      <w:pPr>
        <w:pStyle w:val="Heading4"/>
      </w:pPr>
      <w:bookmarkStart w:id="41" w:name="Attachment_C-3:_Youth_Services"/>
      <w:bookmarkEnd w:id="41"/>
      <w:r>
        <w:rPr>
          <w:color w:val="0B3040"/>
        </w:rPr>
        <w:t>Attachment C-3: Youth Services</w:t>
      </w:r>
    </w:p>
    <w:p w14:paraId="52F0BA06" w14:textId="77777777" w:rsidR="00BF6B5F" w:rsidRDefault="00000000">
      <w:pPr>
        <w:pStyle w:val="BodyText"/>
        <w:spacing w:before="103" w:line="259" w:lineRule="auto"/>
        <w:ind w:left="1439" w:right="1510"/>
      </w:pPr>
      <w:r>
        <w:t xml:space="preserve">Using the partner services listed in Attachment C, complete matrix C-3 by identifying how each partner program is providing their Youth services within the </w:t>
      </w:r>
      <w:proofErr w:type="spellStart"/>
      <w:r>
        <w:t>Iowa</w:t>
      </w:r>
      <w:r>
        <w:rPr>
          <w:i/>
        </w:rPr>
        <w:t>WORKS</w:t>
      </w:r>
      <w:proofErr w:type="spellEnd"/>
      <w:r>
        <w:rPr>
          <w:i/>
        </w:rPr>
        <w:t xml:space="preserve"> </w:t>
      </w:r>
      <w:r>
        <w:t>system. Place the corresponding letter or number of the services from attachment C in the appropriate “Method of Providing Service” column on C-3. One matrix must be completed for each comprehensive center in the local area.</w:t>
      </w:r>
    </w:p>
    <w:p w14:paraId="781D5191" w14:textId="77777777" w:rsidR="00BF6B5F" w:rsidRDefault="00000000">
      <w:pPr>
        <w:pStyle w:val="BodyText"/>
        <w:spacing w:before="8"/>
        <w:rPr>
          <w:sz w:val="25"/>
        </w:rPr>
      </w:pPr>
      <w:r>
        <w:pict w14:anchorId="504B2E49">
          <v:shape id="_x0000_s2371" style="position:absolute;margin-left:1in;margin-top:18pt;width:2in;height:.1pt;z-index:-251631616;mso-wrap-distance-left:0;mso-wrap-distance-right:0;mso-position-horizontal-relative:page" coordorigin="1440,360" coordsize="2880,0" path="m1440,360r2880,e" filled="f" strokeweight=".72pt">
            <v:path arrowok="t"/>
            <w10:wrap type="topAndBottom" anchorx="page"/>
          </v:shape>
        </w:pict>
      </w:r>
    </w:p>
    <w:p w14:paraId="17CF1C44" w14:textId="77777777" w:rsidR="00BF6B5F" w:rsidRDefault="00000000">
      <w:pPr>
        <w:spacing w:before="67" w:line="246" w:lineRule="exact"/>
        <w:ind w:left="1440"/>
        <w:rPr>
          <w:sz w:val="20"/>
        </w:rPr>
      </w:pPr>
      <w:bookmarkStart w:id="42" w:name="_bookmark7"/>
      <w:bookmarkEnd w:id="42"/>
      <w:r>
        <w:rPr>
          <w:position w:val="7"/>
          <w:sz w:val="13"/>
        </w:rPr>
        <w:t xml:space="preserve">2 </w:t>
      </w:r>
      <w:hyperlink r:id="rId21">
        <w:r>
          <w:rPr>
            <w:color w:val="367879"/>
            <w:sz w:val="20"/>
            <w:u w:val="single" w:color="367879"/>
          </w:rPr>
          <w:t>20 CFR 678.305(d)</w:t>
        </w:r>
        <w:r>
          <w:rPr>
            <w:color w:val="367879"/>
            <w:sz w:val="20"/>
          </w:rPr>
          <w:t xml:space="preserve"> </w:t>
        </w:r>
      </w:hyperlink>
      <w:r>
        <w:rPr>
          <w:sz w:val="20"/>
        </w:rPr>
        <w:t xml:space="preserve">and </w:t>
      </w:r>
      <w:hyperlink r:id="rId22">
        <w:r>
          <w:rPr>
            <w:color w:val="367879"/>
            <w:sz w:val="20"/>
            <w:u w:val="single" w:color="367879"/>
          </w:rPr>
          <w:t>TEGL 16-16</w:t>
        </w:r>
      </w:hyperlink>
    </w:p>
    <w:p w14:paraId="7F7C2874" w14:textId="77777777" w:rsidR="00BF6B5F" w:rsidRDefault="00000000">
      <w:pPr>
        <w:spacing w:line="246" w:lineRule="exact"/>
        <w:ind w:left="1440"/>
        <w:rPr>
          <w:sz w:val="20"/>
        </w:rPr>
      </w:pPr>
      <w:bookmarkStart w:id="43" w:name="_bookmark8"/>
      <w:bookmarkEnd w:id="43"/>
      <w:r>
        <w:rPr>
          <w:position w:val="7"/>
          <w:sz w:val="13"/>
        </w:rPr>
        <w:t xml:space="preserve">3 </w:t>
      </w:r>
      <w:hyperlink r:id="rId23">
        <w:r>
          <w:rPr>
            <w:color w:val="367879"/>
            <w:sz w:val="20"/>
            <w:u w:val="single" w:color="367879"/>
          </w:rPr>
          <w:t>20 CFR 680.200</w:t>
        </w:r>
      </w:hyperlink>
    </w:p>
    <w:p w14:paraId="5928DC7B" w14:textId="77777777" w:rsidR="00BF6B5F" w:rsidRDefault="00BF6B5F">
      <w:pPr>
        <w:spacing w:line="246" w:lineRule="exact"/>
        <w:rPr>
          <w:sz w:val="20"/>
        </w:rPr>
        <w:sectPr w:rsidR="00BF6B5F">
          <w:pgSz w:w="12240" w:h="15840"/>
          <w:pgMar w:top="1280" w:right="0" w:bottom="1080" w:left="0" w:header="432" w:footer="885" w:gutter="0"/>
          <w:cols w:space="720"/>
        </w:sectPr>
      </w:pPr>
    </w:p>
    <w:p w14:paraId="0F9F3BB8" w14:textId="77777777" w:rsidR="00BF6B5F" w:rsidRDefault="00BF6B5F">
      <w:pPr>
        <w:pStyle w:val="BodyText"/>
        <w:rPr>
          <w:sz w:val="20"/>
        </w:rPr>
      </w:pPr>
    </w:p>
    <w:p w14:paraId="6AC2BDEF" w14:textId="77777777" w:rsidR="00BF6B5F" w:rsidRDefault="00BF6B5F">
      <w:pPr>
        <w:pStyle w:val="BodyText"/>
        <w:spacing w:before="3"/>
        <w:rPr>
          <w:sz w:val="19"/>
        </w:rPr>
      </w:pPr>
    </w:p>
    <w:p w14:paraId="4BFD6D97" w14:textId="77777777" w:rsidR="00BF6B5F" w:rsidRDefault="00000000">
      <w:pPr>
        <w:pStyle w:val="BodyText"/>
        <w:spacing w:line="259" w:lineRule="auto"/>
        <w:ind w:left="1440" w:right="2424"/>
      </w:pPr>
      <w:r>
        <w:t>For every Youth service not provided in Center Full Time, an explanation must be provided on attachment C-5 for how that service is available to customers.</w:t>
      </w:r>
    </w:p>
    <w:p w14:paraId="546205AF" w14:textId="77777777" w:rsidR="00BF6B5F" w:rsidRDefault="00BF6B5F">
      <w:pPr>
        <w:pStyle w:val="BodyText"/>
        <w:spacing w:before="2"/>
        <w:rPr>
          <w:sz w:val="19"/>
        </w:rPr>
      </w:pPr>
    </w:p>
    <w:p w14:paraId="4F80DD85" w14:textId="77777777" w:rsidR="00BF6B5F" w:rsidRDefault="00000000">
      <w:pPr>
        <w:pStyle w:val="Heading4"/>
        <w:spacing w:before="1"/>
        <w:rPr>
          <w:sz w:val="16"/>
        </w:rPr>
      </w:pPr>
      <w:bookmarkStart w:id="44" w:name="Attachment_C-4:_Business_Services3F"/>
      <w:bookmarkEnd w:id="44"/>
      <w:r>
        <w:rPr>
          <w:color w:val="0B3040"/>
        </w:rPr>
        <w:t>Attachment C-4: Business Services</w:t>
      </w:r>
      <w:hyperlink w:anchor="_bookmark9" w:history="1">
        <w:r>
          <w:rPr>
            <w:color w:val="0B3040"/>
            <w:position w:val="8"/>
            <w:sz w:val="16"/>
          </w:rPr>
          <w:t>4</w:t>
        </w:r>
      </w:hyperlink>
    </w:p>
    <w:p w14:paraId="1DBF1414" w14:textId="77777777" w:rsidR="00BF6B5F" w:rsidRDefault="00000000">
      <w:pPr>
        <w:pStyle w:val="BodyText"/>
        <w:spacing w:before="105" w:line="259" w:lineRule="auto"/>
        <w:ind w:left="1439" w:right="1666"/>
      </w:pPr>
      <w:r>
        <w:t xml:space="preserve">Using the partner services listed in Attachment C, complete matrix C4 by identifying how each partner program is providing their business services within the </w:t>
      </w:r>
      <w:proofErr w:type="spellStart"/>
      <w:r>
        <w:t>Iowa</w:t>
      </w:r>
      <w:r>
        <w:rPr>
          <w:i/>
        </w:rPr>
        <w:t>WORKS</w:t>
      </w:r>
      <w:proofErr w:type="spellEnd"/>
      <w:r>
        <w:rPr>
          <w:i/>
        </w:rPr>
        <w:t xml:space="preserve"> </w:t>
      </w:r>
      <w:r>
        <w:t>system. Place the corresponding letter or number of the services on attachment C in the appropriate “Method of Providing Service” column on C-4. One matrix must be completed for each comprehensive center in the local area.</w:t>
      </w:r>
    </w:p>
    <w:p w14:paraId="46721829" w14:textId="77777777" w:rsidR="00BF6B5F" w:rsidRDefault="00000000">
      <w:pPr>
        <w:pStyle w:val="BodyText"/>
        <w:spacing w:line="256" w:lineRule="auto"/>
        <w:ind w:left="1439" w:right="2329"/>
      </w:pPr>
      <w:r>
        <w:t>Business Services includes customized services in accordance with partner programs’ statutory requirements and consistent with Federal Cost Principles.</w:t>
      </w:r>
    </w:p>
    <w:p w14:paraId="2215AF05" w14:textId="77777777" w:rsidR="00BF6B5F" w:rsidRDefault="00000000">
      <w:pPr>
        <w:pStyle w:val="BodyText"/>
        <w:spacing w:before="163" w:line="256" w:lineRule="auto"/>
        <w:ind w:left="1439" w:right="2259"/>
      </w:pPr>
      <w:r>
        <w:t>For every Business service not provided in center full-time, an explanation must be provided on attachment C-5 for how that service is available to customers.</w:t>
      </w:r>
    </w:p>
    <w:p w14:paraId="34E8094A" w14:textId="77777777" w:rsidR="00BF6B5F" w:rsidRDefault="00BF6B5F">
      <w:pPr>
        <w:pStyle w:val="BodyText"/>
        <w:rPr>
          <w:sz w:val="20"/>
        </w:rPr>
      </w:pPr>
    </w:p>
    <w:p w14:paraId="44B937BF" w14:textId="77777777" w:rsidR="00BF6B5F" w:rsidRDefault="00000000">
      <w:pPr>
        <w:pStyle w:val="Heading4"/>
      </w:pPr>
      <w:bookmarkStart w:id="45" w:name="Attachment_C-5:_Services_Not_in_Comprehe"/>
      <w:bookmarkEnd w:id="45"/>
      <w:r>
        <w:rPr>
          <w:color w:val="0B3040"/>
        </w:rPr>
        <w:t>Attachment C-5: Services Not in Comprehensive or Affiliate Locations</w:t>
      </w:r>
    </w:p>
    <w:p w14:paraId="109C6864" w14:textId="77777777" w:rsidR="00BF6B5F" w:rsidRDefault="00000000">
      <w:pPr>
        <w:pStyle w:val="BodyText"/>
        <w:spacing w:before="103" w:line="259" w:lineRule="auto"/>
        <w:ind w:left="1439" w:right="1553"/>
      </w:pPr>
      <w:r>
        <w:t>For every partner program not providing services in center full time, list the program on C-5, along with accompanying information, and provide explanation of how that service is appropriately available to customers. Add lines as needed.</w:t>
      </w:r>
    </w:p>
    <w:p w14:paraId="5B5D7B2D" w14:textId="77777777" w:rsidR="00BF6B5F" w:rsidRDefault="00BF6B5F">
      <w:pPr>
        <w:pStyle w:val="BodyText"/>
        <w:spacing w:before="7"/>
        <w:rPr>
          <w:sz w:val="19"/>
        </w:rPr>
      </w:pPr>
    </w:p>
    <w:p w14:paraId="2C4B45B1" w14:textId="77777777" w:rsidR="00BF6B5F" w:rsidRDefault="00000000">
      <w:pPr>
        <w:pStyle w:val="Heading4"/>
      </w:pPr>
      <w:bookmarkStart w:id="46" w:name="Attachment_D:_Referral_Process"/>
      <w:bookmarkEnd w:id="46"/>
      <w:r>
        <w:rPr>
          <w:color w:val="0B3040"/>
        </w:rPr>
        <w:t>Attachment D: Referral Process</w:t>
      </w:r>
    </w:p>
    <w:p w14:paraId="5EBD50B2" w14:textId="77777777" w:rsidR="00BF6B5F" w:rsidRDefault="00000000">
      <w:pPr>
        <w:pStyle w:val="BodyText"/>
        <w:spacing w:before="105" w:line="256" w:lineRule="auto"/>
        <w:ind w:left="1439" w:right="1589"/>
      </w:pPr>
      <w:r>
        <w:t>Outline the process partners will use to make referrals between each other. Add lines as needed to the table. It is required to include:</w:t>
      </w:r>
    </w:p>
    <w:p w14:paraId="1FCD9BC0" w14:textId="77777777" w:rsidR="00BF6B5F" w:rsidRDefault="00000000">
      <w:pPr>
        <w:pStyle w:val="ListParagraph"/>
        <w:numPr>
          <w:ilvl w:val="0"/>
          <w:numId w:val="21"/>
        </w:numPr>
        <w:tabs>
          <w:tab w:val="left" w:pos="2161"/>
        </w:tabs>
        <w:spacing w:before="165"/>
        <w:ind w:left="2160" w:hanging="361"/>
      </w:pPr>
      <w:r>
        <w:t>Method for documenting</w:t>
      </w:r>
      <w:r>
        <w:rPr>
          <w:spacing w:val="-3"/>
        </w:rPr>
        <w:t xml:space="preserve"> </w:t>
      </w:r>
      <w:r>
        <w:t>referrals</w:t>
      </w:r>
    </w:p>
    <w:p w14:paraId="2DDCDB7C" w14:textId="77777777" w:rsidR="00BF6B5F" w:rsidRDefault="00000000">
      <w:pPr>
        <w:pStyle w:val="ListParagraph"/>
        <w:numPr>
          <w:ilvl w:val="0"/>
          <w:numId w:val="21"/>
        </w:numPr>
        <w:tabs>
          <w:tab w:val="left" w:pos="2160"/>
        </w:tabs>
        <w:spacing w:before="21"/>
        <w:ind w:hanging="361"/>
      </w:pPr>
      <w:r>
        <w:t>Method for tracking status of</w:t>
      </w:r>
      <w:r>
        <w:rPr>
          <w:spacing w:val="-5"/>
        </w:rPr>
        <w:t xml:space="preserve"> </w:t>
      </w:r>
      <w:r>
        <w:t>referrals</w:t>
      </w:r>
    </w:p>
    <w:p w14:paraId="0CDCE982" w14:textId="77777777" w:rsidR="00BF6B5F" w:rsidRDefault="00000000">
      <w:pPr>
        <w:pStyle w:val="ListParagraph"/>
        <w:numPr>
          <w:ilvl w:val="0"/>
          <w:numId w:val="21"/>
        </w:numPr>
        <w:tabs>
          <w:tab w:val="left" w:pos="2160"/>
        </w:tabs>
        <w:spacing w:before="20"/>
        <w:ind w:hanging="361"/>
      </w:pPr>
      <w:r>
        <w:t>Database(s)</w:t>
      </w:r>
      <w:r>
        <w:rPr>
          <w:spacing w:val="-1"/>
        </w:rPr>
        <w:t xml:space="preserve"> </w:t>
      </w:r>
      <w:r>
        <w:t>utilized.</w:t>
      </w:r>
    </w:p>
    <w:p w14:paraId="11F6E251" w14:textId="77777777" w:rsidR="00BF6B5F" w:rsidRDefault="00000000">
      <w:pPr>
        <w:pStyle w:val="ListParagraph"/>
        <w:numPr>
          <w:ilvl w:val="0"/>
          <w:numId w:val="21"/>
        </w:numPr>
        <w:tabs>
          <w:tab w:val="left" w:pos="2160"/>
        </w:tabs>
        <w:spacing w:before="22" w:line="403" w:lineRule="auto"/>
        <w:ind w:left="1439" w:right="5915" w:firstLine="360"/>
      </w:pPr>
      <w:r>
        <w:t xml:space="preserve">Maintaining accessibility of any forms utilized If a form is utilized, check the </w:t>
      </w:r>
      <w:proofErr w:type="gramStart"/>
      <w:r>
        <w:t>box</w:t>
      </w:r>
      <w:proofErr w:type="gramEnd"/>
      <w:r>
        <w:t xml:space="preserve"> and attach the</w:t>
      </w:r>
      <w:r>
        <w:rPr>
          <w:spacing w:val="-22"/>
        </w:rPr>
        <w:t xml:space="preserve"> </w:t>
      </w:r>
      <w:r>
        <w:t>form.</w:t>
      </w:r>
    </w:p>
    <w:p w14:paraId="4754F8D8" w14:textId="77777777" w:rsidR="00BF6B5F" w:rsidRDefault="00000000">
      <w:pPr>
        <w:pStyle w:val="Heading4"/>
        <w:spacing w:before="77"/>
      </w:pPr>
      <w:bookmarkStart w:id="47" w:name="Attachment_E:_Accessibility_Plan"/>
      <w:bookmarkEnd w:id="47"/>
      <w:r>
        <w:rPr>
          <w:color w:val="0B3040"/>
        </w:rPr>
        <w:t>Attachment E: Accessibility Plan</w:t>
      </w:r>
    </w:p>
    <w:p w14:paraId="21DB51E2" w14:textId="77777777" w:rsidR="00BF6B5F" w:rsidRDefault="00000000">
      <w:pPr>
        <w:pStyle w:val="BodyText"/>
        <w:spacing w:before="103" w:line="259" w:lineRule="auto"/>
        <w:ind w:left="1440" w:right="1507"/>
      </w:pPr>
      <w:r>
        <w:t>Outline how partners will ensure all four elements of accessibility- physical, virtual, communication, and programmatic- are met and maintained in the local system.</w:t>
      </w:r>
    </w:p>
    <w:p w14:paraId="75E115A7" w14:textId="77777777" w:rsidR="00BF6B5F" w:rsidRDefault="00000000">
      <w:pPr>
        <w:pStyle w:val="BodyText"/>
        <w:spacing w:before="9"/>
        <w:rPr>
          <w:sz w:val="25"/>
        </w:rPr>
      </w:pPr>
      <w:r>
        <w:pict w14:anchorId="6F3B8A8C">
          <v:group id="_x0000_s2353" style="position:absolute;margin-left:108.5pt;margin-top:18.2pt;width:395.05pt;height:83.65pt;z-index:-251628544;mso-wrap-distance-left:0;mso-wrap-distance-right:0;mso-position-horizontal-relative:page" coordorigin="2170,364" coordsize="7901,1673">
            <v:rect id="_x0000_s2370" style="position:absolute;left:2169;top:363;width:20;height:20" fillcolor="#48a0a1" stroked="f"/>
            <v:rect id="_x0000_s2369" style="position:absolute;left:2188;top:363;width:7863;height:20" fillcolor="#48a0a1" stroked="f"/>
            <v:rect id="_x0000_s2368" style="position:absolute;left:10051;top:363;width:20;height:20" fillcolor="#48a0a1" stroked="f"/>
            <v:line id="_x0000_s2367" style="position:absolute" from="2179,383" to="2179,870" strokecolor="#c4d2d5" strokeweight=".96pt"/>
            <v:line id="_x0000_s2366" style="position:absolute" from="10061,383" to="10061,870" strokecolor="#c4d2d5" strokeweight=".96pt"/>
            <v:line id="_x0000_s2365" style="position:absolute" from="2179,870" to="2179,1199" strokecolor="#c4d2d5" strokeweight=".96pt"/>
            <v:line id="_x0000_s2364" style="position:absolute" from="10061,870" to="10061,1199" strokecolor="#c4d2d5" strokeweight=".96pt"/>
            <v:line id="_x0000_s2363" style="position:absolute" from="2179,1199" to="2179,1530" strokecolor="#c4d2d5" strokeweight=".96pt"/>
            <v:line id="_x0000_s2362" style="position:absolute" from="10061,1199" to="10061,1530" strokecolor="#c4d2d5" strokeweight=".96pt"/>
            <v:rect id="_x0000_s2361" style="position:absolute;left:2169;top:2017;width:20;height:20" fillcolor="#c4d2d5" stroked="f"/>
            <v:rect id="_x0000_s2360" style="position:absolute;left:2169;top:2017;width:20;height:20" fillcolor="#48a0a1" stroked="f"/>
            <v:rect id="_x0000_s2359" style="position:absolute;left:2188;top:2017;width:7863;height:20" fillcolor="#48a0a1" stroked="f"/>
            <v:rect id="_x0000_s2358" style="position:absolute;left:10051;top:2017;width:20;height:20" fillcolor="#c4d2d5" stroked="f"/>
            <v:rect id="_x0000_s2357" style="position:absolute;left:10051;top:2017;width:20;height:20" fillcolor="#48a0a1" stroked="f"/>
            <v:line id="_x0000_s2356" style="position:absolute" from="2179,364" to="2179,2017" strokecolor="#c4d2d5" strokeweight=".96pt"/>
            <v:line id="_x0000_s2355" style="position:absolute" from="10061,364" to="10061,2017" strokecolor="#c4d2d5" strokeweight=".96pt"/>
            <v:shape id="_x0000_s2354" type="#_x0000_t202" style="position:absolute;left:2188;top:383;width:7863;height:1635" fillcolor="#d6e0e3" stroked="f">
              <v:textbox inset="0,0,0,0">
                <w:txbxContent>
                  <w:p w14:paraId="7213AE3C" w14:textId="77777777" w:rsidR="00BF6B5F" w:rsidRDefault="00000000">
                    <w:pPr>
                      <w:spacing w:before="160" w:line="259" w:lineRule="auto"/>
                      <w:ind w:left="187" w:right="183"/>
                      <w:rPr>
                        <w:sz w:val="25"/>
                      </w:rPr>
                    </w:pPr>
                    <w:r>
                      <w:rPr>
                        <w:sz w:val="25"/>
                      </w:rPr>
                      <w:t>For more information regarding accessibility requirements, refer to WIOA section 188 and the WIOA Non-discrimination and Equal Opportunity Regulations (29 CFR part 38, Final Rule December 2, 2016, and the Americans with Disabilities Act (ADA).</w:t>
                    </w:r>
                  </w:p>
                </w:txbxContent>
              </v:textbox>
            </v:shape>
            <w10:wrap type="topAndBottom" anchorx="page"/>
          </v:group>
        </w:pict>
      </w:r>
    </w:p>
    <w:p w14:paraId="57089D9B" w14:textId="77777777" w:rsidR="00BF6B5F" w:rsidRDefault="00BF6B5F">
      <w:pPr>
        <w:pStyle w:val="BodyText"/>
        <w:rPr>
          <w:sz w:val="20"/>
        </w:rPr>
      </w:pPr>
    </w:p>
    <w:p w14:paraId="0093198E" w14:textId="77777777" w:rsidR="00BF6B5F" w:rsidRDefault="00BF6B5F">
      <w:pPr>
        <w:pStyle w:val="BodyText"/>
        <w:rPr>
          <w:sz w:val="20"/>
        </w:rPr>
      </w:pPr>
    </w:p>
    <w:p w14:paraId="264812B0" w14:textId="77777777" w:rsidR="00BF6B5F" w:rsidRDefault="00000000">
      <w:pPr>
        <w:pStyle w:val="BodyText"/>
        <w:spacing w:before="7"/>
      </w:pPr>
      <w:r>
        <w:pict w14:anchorId="5A3F0981">
          <v:shape id="_x0000_s2352" style="position:absolute;margin-left:1in;margin-top:16.15pt;width:2in;height:.1pt;z-index:-251627520;mso-wrap-distance-left:0;mso-wrap-distance-right:0;mso-position-horizontal-relative:page" coordorigin="1440,323" coordsize="2880,0" path="m1440,323r2880,e" filled="f" strokeweight=".72pt">
            <v:path arrowok="t"/>
            <w10:wrap type="topAndBottom" anchorx="page"/>
          </v:shape>
        </w:pict>
      </w:r>
    </w:p>
    <w:p w14:paraId="3601A2F6" w14:textId="77777777" w:rsidR="00BF6B5F" w:rsidRDefault="00000000">
      <w:pPr>
        <w:spacing w:before="69"/>
        <w:ind w:left="1440"/>
        <w:rPr>
          <w:sz w:val="20"/>
        </w:rPr>
      </w:pPr>
      <w:bookmarkStart w:id="48" w:name="_bookmark9"/>
      <w:bookmarkEnd w:id="48"/>
      <w:r>
        <w:rPr>
          <w:position w:val="7"/>
          <w:sz w:val="13"/>
        </w:rPr>
        <w:t xml:space="preserve">4 </w:t>
      </w:r>
      <w:hyperlink r:id="rId24">
        <w:r>
          <w:rPr>
            <w:color w:val="367879"/>
            <w:sz w:val="20"/>
            <w:u w:val="single" w:color="367879"/>
          </w:rPr>
          <w:t>20 CFR 678.435</w:t>
        </w:r>
      </w:hyperlink>
    </w:p>
    <w:p w14:paraId="77D57F1C" w14:textId="77777777" w:rsidR="00BF6B5F" w:rsidRDefault="00BF6B5F">
      <w:pPr>
        <w:rPr>
          <w:sz w:val="20"/>
        </w:rPr>
        <w:sectPr w:rsidR="00BF6B5F">
          <w:pgSz w:w="12240" w:h="15840"/>
          <w:pgMar w:top="1280" w:right="0" w:bottom="1080" w:left="0" w:header="432" w:footer="885" w:gutter="0"/>
          <w:cols w:space="720"/>
        </w:sectPr>
      </w:pPr>
    </w:p>
    <w:p w14:paraId="547A3F1F" w14:textId="77777777" w:rsidR="00BF6B5F" w:rsidRDefault="00BF6B5F">
      <w:pPr>
        <w:pStyle w:val="BodyText"/>
        <w:rPr>
          <w:sz w:val="20"/>
        </w:rPr>
      </w:pPr>
    </w:p>
    <w:p w14:paraId="70D45C1B" w14:textId="77777777" w:rsidR="00BF6B5F" w:rsidRDefault="00BF6B5F">
      <w:pPr>
        <w:pStyle w:val="BodyText"/>
        <w:rPr>
          <w:sz w:val="15"/>
        </w:rPr>
      </w:pPr>
    </w:p>
    <w:p w14:paraId="1DDE5B77" w14:textId="77777777" w:rsidR="00BF6B5F" w:rsidRDefault="00000000">
      <w:pPr>
        <w:pStyle w:val="Heading4"/>
        <w:spacing w:before="52"/>
      </w:pPr>
      <w:bookmarkStart w:id="49" w:name="Attachment_F:_Outreach_Plan"/>
      <w:bookmarkEnd w:id="49"/>
      <w:r>
        <w:rPr>
          <w:color w:val="0B3040"/>
        </w:rPr>
        <w:t>Attachment F: Outreach Plan</w:t>
      </w:r>
    </w:p>
    <w:p w14:paraId="7667AE2F" w14:textId="77777777" w:rsidR="00BF6B5F" w:rsidRDefault="00000000">
      <w:pPr>
        <w:pStyle w:val="BodyText"/>
        <w:spacing w:before="103"/>
        <w:ind w:left="1440"/>
      </w:pPr>
      <w:r>
        <w:t xml:space="preserve">Outline how partners will conduct collaborative outreach activities on behalf the </w:t>
      </w:r>
      <w:proofErr w:type="spellStart"/>
      <w:r>
        <w:t>Iowa</w:t>
      </w:r>
      <w:r>
        <w:rPr>
          <w:i/>
        </w:rPr>
        <w:t>WORKS</w:t>
      </w:r>
      <w:proofErr w:type="spellEnd"/>
      <w:r>
        <w:rPr>
          <w:i/>
        </w:rPr>
        <w:t xml:space="preserve"> </w:t>
      </w:r>
      <w:r>
        <w:t>system.</w:t>
      </w:r>
    </w:p>
    <w:p w14:paraId="029225A2" w14:textId="77777777" w:rsidR="00BF6B5F" w:rsidRDefault="00BF6B5F">
      <w:pPr>
        <w:pStyle w:val="BodyText"/>
        <w:spacing w:before="3"/>
        <w:rPr>
          <w:sz w:val="21"/>
        </w:rPr>
      </w:pPr>
    </w:p>
    <w:p w14:paraId="3BBA6256" w14:textId="77777777" w:rsidR="00BF6B5F" w:rsidRDefault="00000000">
      <w:pPr>
        <w:pStyle w:val="Heading4"/>
      </w:pPr>
      <w:bookmarkStart w:id="50" w:name="Attachment_G:_Data_Sharing_Training_Plan"/>
      <w:bookmarkEnd w:id="50"/>
      <w:r>
        <w:rPr>
          <w:color w:val="0B3040"/>
        </w:rPr>
        <w:t>Attachment G: Data Sharing Training Plan</w:t>
      </w:r>
    </w:p>
    <w:p w14:paraId="785B56B5" w14:textId="77777777" w:rsidR="00BF6B5F" w:rsidRDefault="00000000">
      <w:pPr>
        <w:pStyle w:val="BodyText"/>
        <w:spacing w:before="105" w:line="259" w:lineRule="auto"/>
        <w:ind w:left="1440" w:right="1848" w:hanging="1"/>
      </w:pPr>
      <w:r>
        <w:t>Outline how partners will ensure all partner staff will be trained annually in the protection, use, and disclosure agreements governing Personally Identifiable Information (PII) and any other confidential data for all applicable programs. The outline should reference all Data Sharing Agreements and assurances utilized by partner agencies.</w:t>
      </w:r>
    </w:p>
    <w:p w14:paraId="631A49F3" w14:textId="77777777" w:rsidR="00BF6B5F" w:rsidRDefault="00BF6B5F">
      <w:pPr>
        <w:pStyle w:val="BodyText"/>
        <w:spacing w:before="7"/>
        <w:rPr>
          <w:sz w:val="19"/>
        </w:rPr>
      </w:pPr>
    </w:p>
    <w:p w14:paraId="0293D436" w14:textId="77777777" w:rsidR="00BF6B5F" w:rsidRDefault="00000000">
      <w:pPr>
        <w:pStyle w:val="Heading4"/>
        <w:spacing w:before="1"/>
      </w:pPr>
      <w:bookmarkStart w:id="51" w:name="Attachment_H:_Dispute_Resolution_Process"/>
      <w:bookmarkEnd w:id="51"/>
      <w:r>
        <w:rPr>
          <w:color w:val="0B3040"/>
        </w:rPr>
        <w:t>Attachment H: Dispute Resolution Process</w:t>
      </w:r>
    </w:p>
    <w:p w14:paraId="7C40C26D" w14:textId="77777777" w:rsidR="00BF6B5F" w:rsidRDefault="00000000">
      <w:pPr>
        <w:pStyle w:val="BodyText"/>
        <w:spacing w:before="102" w:line="259" w:lineRule="auto"/>
        <w:ind w:left="1440" w:right="1641" w:hanging="1"/>
      </w:pPr>
      <w:r>
        <w:t>Identify Step I in the local area Dispute Resolution Process. Included in the local process must be the right to appeal, first to the Core Partner Working Group, then to State Workforce Development Board. No local dispute may go directly to the State Workforce Development Board without first being addressed by the WIOA Core Partner Working Group.</w:t>
      </w:r>
    </w:p>
    <w:p w14:paraId="5B6FD33F" w14:textId="77777777" w:rsidR="00BF6B5F" w:rsidRDefault="00BF6B5F">
      <w:pPr>
        <w:pStyle w:val="BodyText"/>
        <w:spacing w:before="8"/>
        <w:rPr>
          <w:sz w:val="19"/>
        </w:rPr>
      </w:pPr>
    </w:p>
    <w:p w14:paraId="6C080E32" w14:textId="77777777" w:rsidR="00BF6B5F" w:rsidRDefault="00000000">
      <w:pPr>
        <w:pStyle w:val="Heading4"/>
      </w:pPr>
      <w:bookmarkStart w:id="52" w:name="Attachment_I:_Amendment/_Modification_Pr"/>
      <w:bookmarkEnd w:id="52"/>
      <w:r>
        <w:rPr>
          <w:color w:val="0B3040"/>
        </w:rPr>
        <w:t>Attachment I: Amendment/ Modification Process</w:t>
      </w:r>
    </w:p>
    <w:p w14:paraId="0C158D1A" w14:textId="77777777" w:rsidR="00BF6B5F" w:rsidRDefault="00000000">
      <w:pPr>
        <w:pStyle w:val="BodyText"/>
        <w:spacing w:before="103" w:line="259" w:lineRule="auto"/>
        <w:ind w:left="1439" w:right="1442"/>
      </w:pPr>
      <w:r>
        <w:t>Identify the process(es) for amending and modifying the MOU. In doing so, outline what changes will require an amendment or a modification. An amendment, which is adding new information, would only require the parties to review and agree to the elements of that MOU that changed. A modification is making a change to existing information. In your process, outline what changes will require a renewal to the MOU. A renewal is an overall review and re-do of the MOU. Substantial changes, such as changes in partners or a change in CLEO will require renewal. A renewal would require a review and approval of the entire MOU. Only individuals with signatory authority may authorize or request an amendment to the MOU.</w:t>
      </w:r>
    </w:p>
    <w:p w14:paraId="31D2D884" w14:textId="77777777" w:rsidR="00BF6B5F" w:rsidRDefault="00BF6B5F">
      <w:pPr>
        <w:pStyle w:val="BodyText"/>
        <w:rPr>
          <w:sz w:val="20"/>
        </w:rPr>
      </w:pPr>
    </w:p>
    <w:p w14:paraId="00C91108" w14:textId="77777777" w:rsidR="00BF6B5F" w:rsidRDefault="00000000">
      <w:pPr>
        <w:pStyle w:val="BodyText"/>
        <w:spacing w:before="2"/>
        <w:rPr>
          <w:sz w:val="25"/>
        </w:rPr>
      </w:pPr>
      <w:r>
        <w:pict w14:anchorId="3F5C8263">
          <v:group id="_x0000_s2334" style="position:absolute;margin-left:108.5pt;margin-top:17.85pt;width:395.05pt;height:83.65pt;z-index:-251625472;mso-wrap-distance-left:0;mso-wrap-distance-right:0;mso-position-horizontal-relative:page" coordorigin="2170,357" coordsize="7901,1673">
            <v:rect id="_x0000_s2351" style="position:absolute;left:2169;top:356;width:20;height:20" fillcolor="#48a0a1" stroked="f"/>
            <v:rect id="_x0000_s2350" style="position:absolute;left:2188;top:356;width:7863;height:20" fillcolor="#48a0a1" stroked="f"/>
            <v:rect id="_x0000_s2349" style="position:absolute;left:10051;top:356;width:20;height:20" fillcolor="#48a0a1" stroked="f"/>
            <v:line id="_x0000_s2348" style="position:absolute" from="2179,376" to="2179,863" strokecolor="#c4d2d5" strokeweight=".96pt"/>
            <v:line id="_x0000_s2347" style="position:absolute" from="10061,376" to="10061,863" strokecolor="#c4d2d5" strokeweight=".96pt"/>
            <v:line id="_x0000_s2346" style="position:absolute" from="2179,863" to="2179,1195" strokecolor="#c4d2d5" strokeweight=".96pt"/>
            <v:line id="_x0000_s2345" style="position:absolute" from="10061,863" to="10061,1195" strokecolor="#c4d2d5" strokeweight=".96pt"/>
            <v:line id="_x0000_s2344" style="position:absolute" from="2179,1195" to="2179,1523" strokecolor="#c4d2d5" strokeweight=".96pt"/>
            <v:line id="_x0000_s2343" style="position:absolute" from="10061,1195" to="10061,1523" strokecolor="#c4d2d5" strokeweight=".96pt"/>
            <v:rect id="_x0000_s2342" style="position:absolute;left:2169;top:2010;width:20;height:20" fillcolor="#c4d2d5" stroked="f"/>
            <v:rect id="_x0000_s2341" style="position:absolute;left:2169;top:2010;width:20;height:20" fillcolor="#48a0a1" stroked="f"/>
            <v:rect id="_x0000_s2340" style="position:absolute;left:2188;top:2010;width:7863;height:20" fillcolor="#48a0a1" stroked="f"/>
            <v:rect id="_x0000_s2339" style="position:absolute;left:10051;top:2010;width:20;height:20" fillcolor="#c4d2d5" stroked="f"/>
            <v:rect id="_x0000_s2338" style="position:absolute;left:10051;top:2010;width:20;height:20" fillcolor="#48a0a1" stroked="f"/>
            <v:line id="_x0000_s2337" style="position:absolute" from="2179,357" to="2179,2011" strokecolor="#c4d2d5" strokeweight=".96pt"/>
            <v:line id="_x0000_s2336" style="position:absolute" from="10061,357" to="10061,2011" strokecolor="#c4d2d5" strokeweight=".96pt"/>
            <v:shape id="_x0000_s2335" type="#_x0000_t202" style="position:absolute;left:2188;top:376;width:7863;height:1635" fillcolor="#d6e0e3" stroked="f">
              <v:textbox inset="0,0,0,0">
                <w:txbxContent>
                  <w:p w14:paraId="1DF5D4CA" w14:textId="77777777" w:rsidR="00BF6B5F" w:rsidRDefault="00000000">
                    <w:pPr>
                      <w:spacing w:before="160" w:line="259" w:lineRule="auto"/>
                      <w:ind w:left="187" w:right="511"/>
                      <w:rPr>
                        <w:sz w:val="25"/>
                      </w:rPr>
                    </w:pPr>
                    <w:r>
                      <w:rPr>
                        <w:sz w:val="25"/>
                      </w:rPr>
                      <w:t>For more information on Amendment, Modification, and Renewal Processes, refer to TEGL 16-16, RSA TAC 17-02, OCTAE Program Memo 17-4, One Stop Operations Guidance for the American Job Center Network.</w:t>
                    </w:r>
                  </w:p>
                </w:txbxContent>
              </v:textbox>
            </v:shape>
            <w10:wrap type="topAndBottom" anchorx="page"/>
          </v:group>
        </w:pict>
      </w:r>
    </w:p>
    <w:p w14:paraId="3C9F018D" w14:textId="77777777" w:rsidR="00BF6B5F" w:rsidRDefault="00BF6B5F">
      <w:pPr>
        <w:pStyle w:val="BodyText"/>
        <w:rPr>
          <w:sz w:val="20"/>
        </w:rPr>
      </w:pPr>
    </w:p>
    <w:p w14:paraId="3B0B470E" w14:textId="77777777" w:rsidR="00BF6B5F" w:rsidRDefault="00BF6B5F">
      <w:pPr>
        <w:pStyle w:val="BodyText"/>
        <w:spacing w:before="8"/>
      </w:pPr>
    </w:p>
    <w:p w14:paraId="3AB1B84E" w14:textId="77777777" w:rsidR="00BF6B5F" w:rsidRDefault="00000000">
      <w:pPr>
        <w:pStyle w:val="Heading4"/>
        <w:spacing w:before="52"/>
      </w:pPr>
      <w:bookmarkStart w:id="53" w:name="Attachment_J:_Termination_Process"/>
      <w:bookmarkEnd w:id="53"/>
      <w:r>
        <w:rPr>
          <w:color w:val="0B3040"/>
        </w:rPr>
        <w:t>Attachment J: Termination Process</w:t>
      </w:r>
    </w:p>
    <w:p w14:paraId="4EF86878" w14:textId="77777777" w:rsidR="00BF6B5F" w:rsidRDefault="00000000">
      <w:pPr>
        <w:pStyle w:val="BodyText"/>
        <w:spacing w:before="103" w:line="259" w:lineRule="auto"/>
        <w:ind w:left="1440" w:right="1575" w:hanging="1"/>
      </w:pPr>
      <w:r>
        <w:t>Identify the process for terminating the MOU. Any termination process should be inclusive of the amendment process. Only individuals with signatory authority may authorize or request termination of the MOU.</w:t>
      </w:r>
    </w:p>
    <w:p w14:paraId="2ACC9F28" w14:textId="77777777" w:rsidR="00BF6B5F" w:rsidRDefault="00BF6B5F">
      <w:pPr>
        <w:spacing w:line="259" w:lineRule="auto"/>
        <w:sectPr w:rsidR="00BF6B5F">
          <w:pgSz w:w="12240" w:h="15840"/>
          <w:pgMar w:top="1280" w:right="0" w:bottom="1080" w:left="0" w:header="432" w:footer="885" w:gutter="0"/>
          <w:cols w:space="720"/>
        </w:sectPr>
      </w:pPr>
    </w:p>
    <w:p w14:paraId="07029A06" w14:textId="77777777" w:rsidR="00BF6B5F" w:rsidRDefault="00BF6B5F">
      <w:pPr>
        <w:pStyle w:val="BodyText"/>
        <w:rPr>
          <w:sz w:val="20"/>
        </w:rPr>
      </w:pPr>
    </w:p>
    <w:p w14:paraId="09DB9F84" w14:textId="77777777" w:rsidR="00BF6B5F" w:rsidRDefault="00BF6B5F">
      <w:pPr>
        <w:pStyle w:val="BodyText"/>
        <w:rPr>
          <w:sz w:val="15"/>
        </w:rPr>
      </w:pPr>
    </w:p>
    <w:p w14:paraId="49833B6E" w14:textId="77777777" w:rsidR="00BF6B5F" w:rsidRDefault="00000000">
      <w:pPr>
        <w:pStyle w:val="Heading4"/>
        <w:spacing w:before="52"/>
      </w:pPr>
      <w:bookmarkStart w:id="54" w:name="Attachment_K:_Negotiations/_Meeting_Summ"/>
      <w:bookmarkEnd w:id="54"/>
      <w:r>
        <w:rPr>
          <w:color w:val="0B3040"/>
        </w:rPr>
        <w:t>Attachment K: Negotiations/ Meeting Summary</w:t>
      </w:r>
    </w:p>
    <w:p w14:paraId="4A8BD8CE" w14:textId="77777777" w:rsidR="00BF6B5F" w:rsidRDefault="00000000">
      <w:pPr>
        <w:pStyle w:val="BodyText"/>
        <w:spacing w:before="103" w:line="259" w:lineRule="auto"/>
        <w:ind w:left="1440" w:right="1439" w:hanging="1"/>
      </w:pPr>
      <w:r>
        <w:t>For each meeting (in person, virtual, or teleconference) held to discuss and/or negotiate the MOU, a written meeting summary must be completed to support all decisions and actions made by the partners. Duplicate this form as needed.</w:t>
      </w:r>
    </w:p>
    <w:p w14:paraId="72093B9D" w14:textId="77777777" w:rsidR="00BF6B5F" w:rsidRDefault="00BF6B5F">
      <w:pPr>
        <w:pStyle w:val="BodyText"/>
        <w:spacing w:before="7"/>
        <w:rPr>
          <w:sz w:val="19"/>
        </w:rPr>
      </w:pPr>
    </w:p>
    <w:p w14:paraId="6740DBA3" w14:textId="77777777" w:rsidR="00BF6B5F" w:rsidRDefault="00000000">
      <w:pPr>
        <w:pStyle w:val="Heading4"/>
      </w:pPr>
      <w:bookmarkStart w:id="55" w:name="Attachment_L:_IFA_Analysis_Excel_Documen"/>
      <w:bookmarkEnd w:id="55"/>
      <w:r>
        <w:rPr>
          <w:color w:val="0B3040"/>
        </w:rPr>
        <w:t>Attachment L: IFA Analysis Excel Document</w:t>
      </w:r>
    </w:p>
    <w:p w14:paraId="3E36E1BE" w14:textId="77777777" w:rsidR="00BF6B5F" w:rsidRDefault="00000000">
      <w:pPr>
        <w:pStyle w:val="BodyText"/>
        <w:spacing w:before="103"/>
        <w:ind w:left="1440"/>
      </w:pPr>
      <w:r>
        <w:t>The IFA Analysis Excel Document will be provided by the IWD Fiscal Management Team.</w:t>
      </w:r>
    </w:p>
    <w:p w14:paraId="5A7F1495" w14:textId="77777777" w:rsidR="00BF6B5F" w:rsidRDefault="00BF6B5F">
      <w:pPr>
        <w:pStyle w:val="BodyText"/>
        <w:spacing w:before="5"/>
        <w:rPr>
          <w:sz w:val="21"/>
        </w:rPr>
      </w:pPr>
    </w:p>
    <w:p w14:paraId="58457ACF" w14:textId="77777777" w:rsidR="00BF6B5F" w:rsidRDefault="00000000">
      <w:pPr>
        <w:pStyle w:val="Heading4"/>
      </w:pPr>
      <w:bookmarkStart w:id="56" w:name="Signature_Pages"/>
      <w:bookmarkEnd w:id="56"/>
      <w:r>
        <w:rPr>
          <w:color w:val="0B3040"/>
        </w:rPr>
        <w:t>Signature Pages</w:t>
      </w:r>
    </w:p>
    <w:p w14:paraId="7C853980" w14:textId="77777777" w:rsidR="00BF6B5F" w:rsidRDefault="00000000">
      <w:pPr>
        <w:pStyle w:val="BodyText"/>
        <w:spacing w:before="103" w:line="259" w:lineRule="auto"/>
        <w:ind w:left="1439" w:right="1880"/>
      </w:pPr>
      <w:r>
        <w:t>Using the list of “Parties to this Agreement” in Attachment B as reference, one completed signature page must be attached for each Party.</w:t>
      </w:r>
    </w:p>
    <w:p w14:paraId="1DFBEFB1" w14:textId="77777777" w:rsidR="00BF6B5F" w:rsidRDefault="00000000">
      <w:pPr>
        <w:pStyle w:val="BodyText"/>
        <w:spacing w:before="159"/>
        <w:ind w:left="1439"/>
      </w:pPr>
      <w:r>
        <w:t>You may add information to the signature page, but do not delete any information.</w:t>
      </w:r>
    </w:p>
    <w:p w14:paraId="65272D71" w14:textId="77777777" w:rsidR="00BF6B5F" w:rsidRDefault="00000000">
      <w:pPr>
        <w:pStyle w:val="BodyText"/>
        <w:spacing w:before="183" w:line="259" w:lineRule="auto"/>
        <w:ind w:left="1440" w:right="1727"/>
      </w:pPr>
      <w:r>
        <w:t>The MOU is to be signed by each party after discussions are complete and the party has reviewed the draft.</w:t>
      </w:r>
    </w:p>
    <w:p w14:paraId="2B074795" w14:textId="77777777" w:rsidR="00BF6B5F" w:rsidRDefault="00BF6B5F">
      <w:pPr>
        <w:pStyle w:val="BodyText"/>
        <w:spacing w:before="6"/>
        <w:rPr>
          <w:sz w:val="19"/>
        </w:rPr>
      </w:pPr>
    </w:p>
    <w:p w14:paraId="5151D873" w14:textId="77777777" w:rsidR="00BF6B5F" w:rsidRDefault="00000000">
      <w:pPr>
        <w:pStyle w:val="Heading4"/>
      </w:pPr>
      <w:bookmarkStart w:id="57" w:name="Effective_Period"/>
      <w:bookmarkEnd w:id="57"/>
      <w:r>
        <w:rPr>
          <w:color w:val="0B3040"/>
        </w:rPr>
        <w:t>Effective Period</w:t>
      </w:r>
    </w:p>
    <w:p w14:paraId="4BE98BE5" w14:textId="77777777" w:rsidR="00BF6B5F" w:rsidRDefault="00000000">
      <w:pPr>
        <w:pStyle w:val="BodyText"/>
        <w:spacing w:before="103" w:line="259" w:lineRule="auto"/>
        <w:ind w:left="1439" w:right="1709"/>
      </w:pPr>
      <w:r>
        <w:t>The effective period of this MOU is referenced in two places- this section and on each signature page. Ensure the proper box is checked and ensure consistency across the documents.</w:t>
      </w:r>
    </w:p>
    <w:p w14:paraId="59A89B0B" w14:textId="77777777" w:rsidR="00BF6B5F" w:rsidRDefault="00BF6B5F">
      <w:pPr>
        <w:spacing w:line="259" w:lineRule="auto"/>
        <w:sectPr w:rsidR="00BF6B5F">
          <w:pgSz w:w="12240" w:h="15840"/>
          <w:pgMar w:top="1280" w:right="0" w:bottom="1080" w:left="0" w:header="432" w:footer="885" w:gutter="0"/>
          <w:cols w:space="720"/>
        </w:sectPr>
      </w:pPr>
    </w:p>
    <w:p w14:paraId="3450E072" w14:textId="77777777" w:rsidR="00BF6B5F" w:rsidRDefault="00000000">
      <w:pPr>
        <w:pStyle w:val="BodyText"/>
        <w:rPr>
          <w:sz w:val="20"/>
        </w:rPr>
      </w:pPr>
      <w:r>
        <w:lastRenderedPageBreak/>
        <w:pict w14:anchorId="5B02F8B7">
          <v:group id="_x0000_s2328" style="position:absolute;margin-left:288.3pt;margin-top:525.75pt;width:141.3pt;height:93.2pt;z-index:-255888384;mso-position-horizontal-relative:page;mso-position-vertical-relative:page" coordorigin="5766,10515" coordsize="2826,1864">
            <v:shape id="_x0000_s2333" style="position:absolute;top:15840;width:337;height:1384" coordorigin=",15840" coordsize="337,1384" o:spt="100" adj="0,,0" path="m5776,10525r,1383l6112,11908m5776,10525r,466l6102,10991e" filled="f" strokecolor="#5f6866" strokeweight="1pt">
              <v:stroke joinstyle="round"/>
              <v:formulas/>
              <v:path arrowok="t" o:connecttype="segments"/>
            </v:shape>
            <v:rect id="_x0000_s2332" style="position:absolute;left:6101;top:10666;width:2437;height:649" fillcolor="#5f6866" stroked="f"/>
            <v:rect id="_x0000_s2331" style="position:absolute;left:6101;top:10666;width:2437;height:649" filled="f" strokecolor="white" strokeweight="1pt"/>
            <v:rect id="_x0000_s2330" style="position:absolute;left:6112;top:11447;width:2470;height:922" fillcolor="#5f6866" stroked="f"/>
            <v:rect id="_x0000_s2329" style="position:absolute;left:6112;top:11447;width:2470;height:922" filled="f" strokecolor="white" strokeweight="1pt"/>
            <w10:wrap anchorx="page" anchory="page"/>
          </v:group>
        </w:pict>
      </w:r>
    </w:p>
    <w:p w14:paraId="1DBF3B06" w14:textId="77777777" w:rsidR="00BF6B5F" w:rsidRDefault="00BF6B5F">
      <w:pPr>
        <w:pStyle w:val="BodyText"/>
        <w:spacing w:before="3"/>
        <w:rPr>
          <w:sz w:val="17"/>
        </w:rPr>
      </w:pPr>
    </w:p>
    <w:p w14:paraId="4C482534" w14:textId="77777777" w:rsidR="00BF6B5F" w:rsidRDefault="00000000">
      <w:pPr>
        <w:pStyle w:val="Heading1"/>
        <w:ind w:left="1440"/>
      </w:pPr>
      <w:r>
        <w:pict w14:anchorId="1C0C5BC6">
          <v:shape id="_x0000_s2327" style="position:absolute;left:0;text-align:left;margin-left:70.55pt;margin-top:28.1pt;width:470.9pt;height:.1pt;z-index:-251624448;mso-wrap-distance-left:0;mso-wrap-distance-right:0;mso-position-horizontal-relative:page" coordorigin="1411,562" coordsize="9418,0" path="m1411,562r9418,e" filled="f" strokecolor="#0f6a6b" strokeweight="4.44pt">
            <v:path arrowok="t"/>
            <w10:wrap type="topAndBottom" anchorx="page"/>
          </v:shape>
        </w:pict>
      </w:r>
      <w:r>
        <w:pict w14:anchorId="212985DC">
          <v:shape id="_x0000_s2326" type="#_x0000_t202" style="position:absolute;left:0;text-align:left;margin-left:71.65pt;margin-top:49.25pt;width:468.75pt;height:20.55pt;z-index:-251623424;mso-wrap-distance-left:0;mso-wrap-distance-right:0;mso-position-horizontal-relative:page" fillcolor="#114256" strokecolor="#0f6a6b" strokeweight="1.44pt">
            <v:textbox inset="0,0,0,0">
              <w:txbxContent>
                <w:p w14:paraId="09DC58B4" w14:textId="77777777" w:rsidR="00BF6B5F" w:rsidRDefault="00000000">
                  <w:pPr>
                    <w:spacing w:before="19"/>
                    <w:ind w:left="107"/>
                    <w:rPr>
                      <w:sz w:val="26"/>
                    </w:rPr>
                  </w:pPr>
                  <w:bookmarkStart w:id="58" w:name="One-Stop_Operating_Budget"/>
                  <w:bookmarkStart w:id="59" w:name="_bookmark11"/>
                  <w:bookmarkEnd w:id="58"/>
                  <w:bookmarkEnd w:id="59"/>
                  <w:r>
                    <w:rPr>
                      <w:color w:val="FFFFFF"/>
                      <w:sz w:val="26"/>
                    </w:rPr>
                    <w:t>One-Stop Operating Budget</w:t>
                  </w:r>
                </w:p>
              </w:txbxContent>
            </v:textbox>
            <w10:wrap type="topAndBottom" anchorx="page"/>
          </v:shape>
        </w:pict>
      </w:r>
      <w:bookmarkStart w:id="60" w:name="Infrastructure_Funding_Agreement_Compone"/>
      <w:bookmarkStart w:id="61" w:name="_bookmark10"/>
      <w:bookmarkEnd w:id="60"/>
      <w:bookmarkEnd w:id="61"/>
      <w:r>
        <w:t>Infrastructure Funding Agreement Components</w:t>
      </w:r>
    </w:p>
    <w:p w14:paraId="06C8156F" w14:textId="77777777" w:rsidR="00BF6B5F" w:rsidRDefault="00BF6B5F">
      <w:pPr>
        <w:pStyle w:val="BodyText"/>
        <w:spacing w:before="2"/>
        <w:rPr>
          <w:b/>
          <w:sz w:val="24"/>
        </w:rPr>
      </w:pPr>
    </w:p>
    <w:p w14:paraId="44EAF91F" w14:textId="77777777" w:rsidR="00BF6B5F" w:rsidRDefault="00BF6B5F">
      <w:pPr>
        <w:pStyle w:val="BodyText"/>
        <w:spacing w:before="9"/>
        <w:rPr>
          <w:b/>
          <w:sz w:val="12"/>
        </w:rPr>
      </w:pPr>
    </w:p>
    <w:p w14:paraId="05640424" w14:textId="77777777" w:rsidR="00BF6B5F" w:rsidRDefault="00000000">
      <w:pPr>
        <w:pStyle w:val="BodyText"/>
        <w:spacing w:before="56" w:line="259" w:lineRule="auto"/>
        <w:ind w:left="1439" w:right="1435"/>
      </w:pPr>
      <w:r>
        <w:t>The one-stop operating budget is the financial plan that one-stop partners, the CLEO, and the Local WDB agree to in the MOU that is used to achieve the goals of delivering services in a local area.</w:t>
      </w:r>
    </w:p>
    <w:p w14:paraId="68FF7F70" w14:textId="77777777" w:rsidR="00BF6B5F" w:rsidRDefault="00000000">
      <w:pPr>
        <w:pStyle w:val="BodyText"/>
        <w:spacing w:before="160"/>
        <w:ind w:left="1439"/>
      </w:pPr>
      <w:r>
        <w:t>The goal of the one-stop operating budget is to develop a funding mechanism that</w:t>
      </w:r>
      <w:hyperlink w:anchor="_bookmark12" w:history="1">
        <w:r>
          <w:rPr>
            <w:vertAlign w:val="superscript"/>
          </w:rPr>
          <w:t>5</w:t>
        </w:r>
      </w:hyperlink>
      <w:r>
        <w:t>:</w:t>
      </w:r>
    </w:p>
    <w:p w14:paraId="2CC8EBE4" w14:textId="77777777" w:rsidR="00BF6B5F" w:rsidRDefault="00000000">
      <w:pPr>
        <w:pStyle w:val="ListParagraph"/>
        <w:numPr>
          <w:ilvl w:val="0"/>
          <w:numId w:val="20"/>
        </w:numPr>
        <w:tabs>
          <w:tab w:val="left" w:pos="2159"/>
          <w:tab w:val="left" w:pos="2160"/>
        </w:tabs>
        <w:spacing w:before="180"/>
      </w:pPr>
      <w:r>
        <w:t>Establishes and maintains the local workforce system and meets the needs of all</w:t>
      </w:r>
      <w:r>
        <w:rPr>
          <w:spacing w:val="-17"/>
        </w:rPr>
        <w:t xml:space="preserve"> </w:t>
      </w:r>
      <w:proofErr w:type="gramStart"/>
      <w:r>
        <w:t>customers</w:t>
      </w:r>
      <w:proofErr w:type="gramEnd"/>
    </w:p>
    <w:p w14:paraId="330E5B80" w14:textId="77777777" w:rsidR="00BF6B5F" w:rsidRDefault="00000000">
      <w:pPr>
        <w:pStyle w:val="ListParagraph"/>
        <w:numPr>
          <w:ilvl w:val="0"/>
          <w:numId w:val="20"/>
        </w:numPr>
        <w:tabs>
          <w:tab w:val="left" w:pos="2159"/>
          <w:tab w:val="left" w:pos="2160"/>
        </w:tabs>
        <w:spacing w:before="6" w:line="242" w:lineRule="auto"/>
        <w:ind w:right="1850"/>
      </w:pPr>
      <w:r>
        <w:t xml:space="preserve">Reduces duplication and maximizes program impact through Partner sharing of services and </w:t>
      </w:r>
      <w:proofErr w:type="gramStart"/>
      <w:r>
        <w:t>resources</w:t>
      </w:r>
      <w:proofErr w:type="gramEnd"/>
    </w:p>
    <w:p w14:paraId="48D916E4" w14:textId="77777777" w:rsidR="00BF6B5F" w:rsidRDefault="00000000">
      <w:pPr>
        <w:pStyle w:val="ListParagraph"/>
        <w:numPr>
          <w:ilvl w:val="0"/>
          <w:numId w:val="20"/>
        </w:numPr>
        <w:tabs>
          <w:tab w:val="left" w:pos="2159"/>
          <w:tab w:val="left" w:pos="2160"/>
        </w:tabs>
        <w:spacing w:before="20"/>
      </w:pPr>
      <w:r>
        <w:t>Reduces overhead costs for any one Partner by streamlining and sharing</w:t>
      </w:r>
      <w:r>
        <w:rPr>
          <w:spacing w:val="-16"/>
        </w:rPr>
        <w:t xml:space="preserve"> </w:t>
      </w:r>
      <w:proofErr w:type="gramStart"/>
      <w:r>
        <w:t>costs</w:t>
      </w:r>
      <w:proofErr w:type="gramEnd"/>
    </w:p>
    <w:p w14:paraId="4B4FF70E" w14:textId="77777777" w:rsidR="00BF6B5F" w:rsidRDefault="00000000">
      <w:pPr>
        <w:pStyle w:val="ListParagraph"/>
        <w:numPr>
          <w:ilvl w:val="0"/>
          <w:numId w:val="20"/>
        </w:numPr>
        <w:tabs>
          <w:tab w:val="left" w:pos="2159"/>
          <w:tab w:val="left" w:pos="2160"/>
        </w:tabs>
        <w:spacing w:before="6" w:line="242" w:lineRule="auto"/>
        <w:ind w:right="2020"/>
      </w:pPr>
      <w:r>
        <w:t>Ensures costs are appropriately shared by Partners by determining contributions based on proportionate use and relative benefit</w:t>
      </w:r>
      <w:r>
        <w:rPr>
          <w:spacing w:val="-7"/>
        </w:rPr>
        <w:t xml:space="preserve"> </w:t>
      </w:r>
      <w:proofErr w:type="gramStart"/>
      <w:r>
        <w:t>received</w:t>
      </w:r>
      <w:proofErr w:type="gramEnd"/>
    </w:p>
    <w:p w14:paraId="55C59FD6" w14:textId="77777777" w:rsidR="00BF6B5F" w:rsidRDefault="00000000">
      <w:pPr>
        <w:pStyle w:val="BodyText"/>
        <w:spacing w:before="180" w:line="259" w:lineRule="auto"/>
        <w:ind w:left="1439" w:right="1533"/>
      </w:pPr>
      <w:r>
        <w:pict w14:anchorId="510114F9">
          <v:group id="_x0000_s2321" style="position:absolute;left:0;text-align:left;margin-left:205.55pt;margin-top:103.55pt;width:127.25pt;height:54.9pt;z-index:-255886336;mso-position-horizontal-relative:page" coordorigin="4111,2071" coordsize="2545,1098">
            <v:shape id="_x0000_s2325" style="position:absolute;left:-1263;top:9305;width:2525;height:246" coordorigin="-1262,9306" coordsize="2525,246" o:spt="100" adj="0,,0" path="m5383,2913r,71l6646,2984r,175m5383,2913r,71l4121,2984r,175e" filled="f" strokecolor="#3d7951" strokeweight="1pt">
              <v:stroke joinstyle="round"/>
              <v:formulas/>
              <v:path arrowok="t" o:connecttype="segments"/>
            </v:shape>
            <v:rect id="_x0000_s2324" style="position:absolute;left:4551;top:2081;width:1665;height:833" fillcolor="#0f6a6b" stroked="f"/>
            <v:rect id="_x0000_s2323" style="position:absolute;left:4551;top:2081;width:1665;height:833" filled="f" strokecolor="white" strokeweight="1pt"/>
            <v:shape id="_x0000_s2322" type="#_x0000_t202" style="position:absolute;left:4551;top:2081;width:1665;height:833" filled="f" stroked="f">
              <v:textbox inset="0,0,0,0">
                <w:txbxContent>
                  <w:p w14:paraId="6CA046C5" w14:textId="77777777" w:rsidR="00BF6B5F" w:rsidRDefault="00000000">
                    <w:pPr>
                      <w:spacing w:before="168" w:line="216" w:lineRule="auto"/>
                      <w:ind w:left="102" w:right="89" w:firstLine="300"/>
                      <w:rPr>
                        <w:b/>
                      </w:rPr>
                    </w:pPr>
                    <w:r>
                      <w:rPr>
                        <w:b/>
                        <w:color w:val="FFFFFF"/>
                      </w:rPr>
                      <w:t>One-Stop Operating Costs</w:t>
                    </w:r>
                  </w:p>
                </w:txbxContent>
              </v:textbox>
            </v:shape>
            <w10:wrap anchorx="page"/>
          </v:group>
        </w:pict>
      </w:r>
      <w:r>
        <w:pict w14:anchorId="318E7C4F">
          <v:group id="_x0000_s2318" style="position:absolute;left:0;text-align:left;margin-left:151.2pt;margin-top:157.45pt;width:109.75pt;height:42.65pt;z-index:-255885312;mso-position-horizontal-relative:page" coordorigin="3024,3149" coordsize="2195,853">
            <v:rect id="_x0000_s2320" style="position:absolute;left:3033;top:3158;width:2175;height:833" fillcolor="#3d7951" stroked="f"/>
            <v:rect id="_x0000_s2319" style="position:absolute;left:3033;top:3158;width:2175;height:833" filled="f" strokecolor="white" strokeweight="1pt"/>
            <w10:wrap anchorx="page"/>
          </v:group>
        </w:pict>
      </w:r>
      <w:r>
        <w:pict w14:anchorId="4243B319">
          <v:group id="_x0000_s2314" style="position:absolute;left:0;text-align:left;margin-left:277.4pt;margin-top:157.45pt;width:151.7pt;height:134.35pt;z-index:-255883264;mso-position-horizontal-relative:page" coordorigin="5548,3149" coordsize="3034,2687">
            <v:rect id="_x0000_s2317" style="position:absolute;left:5558;top:3158;width:2175;height:833" fillcolor="#3d7951" stroked="f"/>
            <v:rect id="_x0000_s2316" style="position:absolute;left:5558;top:3158;width:2175;height:833" filled="f" strokecolor="white" strokeweight="1pt"/>
            <v:shape id="_x0000_s2315" type="#_x0000_t202" style="position:absolute;left:5765;top:3990;width:2816;height:1844" filled="f" stroked="f">
              <v:textbox inset="0,0,0,0">
                <w:txbxContent>
                  <w:p w14:paraId="1EB1F768" w14:textId="77777777" w:rsidR="00BF6B5F" w:rsidRDefault="00BF6B5F">
                    <w:pPr>
                      <w:spacing w:before="1"/>
                      <w:rPr>
                        <w:sz w:val="18"/>
                      </w:rPr>
                    </w:pPr>
                  </w:p>
                  <w:p w14:paraId="2C6D04A2" w14:textId="77777777" w:rsidR="00BF6B5F" w:rsidRDefault="00000000">
                    <w:pPr>
                      <w:spacing w:line="232" w:lineRule="exact"/>
                      <w:ind w:left="568" w:right="275"/>
                      <w:jc w:val="center"/>
                      <w:rPr>
                        <w:sz w:val="20"/>
                      </w:rPr>
                    </w:pPr>
                    <w:r>
                      <w:rPr>
                        <w:color w:val="FFFFFF"/>
                        <w:sz w:val="20"/>
                        <w:u w:val="single" w:color="FFFFFF"/>
                      </w:rPr>
                      <w:t>Must</w:t>
                    </w:r>
                    <w:r>
                      <w:rPr>
                        <w:color w:val="FFFFFF"/>
                        <w:sz w:val="20"/>
                      </w:rPr>
                      <w:t xml:space="preserve"> include </w:t>
                    </w:r>
                    <w:proofErr w:type="gramStart"/>
                    <w:r>
                      <w:rPr>
                        <w:color w:val="FFFFFF"/>
                        <w:sz w:val="20"/>
                      </w:rPr>
                      <w:t>applicable</w:t>
                    </w:r>
                    <w:proofErr w:type="gramEnd"/>
                  </w:p>
                  <w:p w14:paraId="6D578900" w14:textId="77777777" w:rsidR="00BF6B5F" w:rsidRDefault="00000000">
                    <w:pPr>
                      <w:spacing w:line="232" w:lineRule="exact"/>
                      <w:ind w:left="568" w:right="275"/>
                      <w:jc w:val="center"/>
                      <w:rPr>
                        <w:b/>
                        <w:sz w:val="20"/>
                      </w:rPr>
                    </w:pPr>
                    <w:r>
                      <w:rPr>
                        <w:b/>
                        <w:color w:val="FFFFFF"/>
                        <w:sz w:val="20"/>
                      </w:rPr>
                      <w:t>Career Services</w:t>
                    </w:r>
                  </w:p>
                  <w:p w14:paraId="522FB026" w14:textId="77777777" w:rsidR="00BF6B5F" w:rsidRDefault="00BF6B5F">
                    <w:pPr>
                      <w:spacing w:before="8"/>
                      <w:rPr>
                        <w:b/>
                        <w:sz w:val="29"/>
                      </w:rPr>
                    </w:pPr>
                  </w:p>
                  <w:p w14:paraId="0A85720E" w14:textId="77777777" w:rsidR="00BF6B5F" w:rsidRDefault="00000000">
                    <w:pPr>
                      <w:spacing w:line="216" w:lineRule="auto"/>
                      <w:ind w:left="430" w:right="85" w:firstLine="2"/>
                      <w:jc w:val="center"/>
                      <w:rPr>
                        <w:b/>
                        <w:sz w:val="20"/>
                      </w:rPr>
                    </w:pPr>
                    <w:r>
                      <w:rPr>
                        <w:color w:val="FFFFFF"/>
                        <w:sz w:val="20"/>
                        <w:u w:val="single" w:color="FFFFFF"/>
                      </w:rPr>
                      <w:t>May</w:t>
                    </w:r>
                    <w:r>
                      <w:rPr>
                        <w:color w:val="FFFFFF"/>
                        <w:sz w:val="20"/>
                      </w:rPr>
                      <w:t xml:space="preserve"> include </w:t>
                    </w:r>
                    <w:r>
                      <w:rPr>
                        <w:b/>
                        <w:color w:val="FFFFFF"/>
                        <w:sz w:val="20"/>
                      </w:rPr>
                      <w:t xml:space="preserve">Shared Operating Costs </w:t>
                    </w:r>
                    <w:r>
                      <w:rPr>
                        <w:color w:val="FFFFFF"/>
                        <w:sz w:val="20"/>
                      </w:rPr>
                      <w:t xml:space="preserve">and </w:t>
                    </w:r>
                    <w:r>
                      <w:rPr>
                        <w:b/>
                        <w:color w:val="FFFFFF"/>
                        <w:sz w:val="20"/>
                      </w:rPr>
                      <w:t>Shared Services</w:t>
                    </w:r>
                  </w:p>
                </w:txbxContent>
              </v:textbox>
            </v:shape>
            <w10:wrap anchorx="page"/>
          </v:group>
        </w:pict>
      </w:r>
      <w:r>
        <w:t xml:space="preserve">The one-stop operating budget contains cost categories that are specifically identified in </w:t>
      </w:r>
      <w:hyperlink r:id="rId25">
        <w:r>
          <w:rPr>
            <w:color w:val="367879"/>
            <w:u w:val="single" w:color="367879"/>
          </w:rPr>
          <w:t>TEGL: 17-16</w:t>
        </w:r>
        <w:r>
          <w:t>.</w:t>
        </w:r>
      </w:hyperlink>
      <w:r>
        <w:t xml:space="preserve"> Shared Operating Costs and Shared Services could include- initial intake, identification of appropriate services, assessment of needs, referrals to other One-Stop partners, appraisal of basic skills, or business services. Additional One-Stop Operating Costs must include applicable Career Services, such as development of an individualized employment plan, career planning, work experience and workforce preparation services.</w:t>
      </w:r>
    </w:p>
    <w:p w14:paraId="1991C716" w14:textId="77777777" w:rsidR="00BF6B5F" w:rsidRDefault="00BF6B5F">
      <w:pPr>
        <w:pStyle w:val="BodyText"/>
        <w:rPr>
          <w:sz w:val="20"/>
        </w:rPr>
      </w:pPr>
    </w:p>
    <w:p w14:paraId="088F5184" w14:textId="77777777" w:rsidR="00BF6B5F" w:rsidRDefault="00BF6B5F">
      <w:pPr>
        <w:pStyle w:val="BodyText"/>
        <w:rPr>
          <w:sz w:val="20"/>
        </w:rPr>
      </w:pPr>
    </w:p>
    <w:p w14:paraId="7D36E31B" w14:textId="77777777" w:rsidR="00BF6B5F" w:rsidRDefault="00BF6B5F">
      <w:pPr>
        <w:pStyle w:val="BodyText"/>
        <w:rPr>
          <w:sz w:val="20"/>
        </w:rPr>
      </w:pPr>
    </w:p>
    <w:p w14:paraId="3DB37ED1" w14:textId="77777777" w:rsidR="00BF6B5F" w:rsidRDefault="00BF6B5F">
      <w:pPr>
        <w:pStyle w:val="BodyText"/>
        <w:spacing w:before="1" w:after="1"/>
        <w:rPr>
          <w:sz w:val="27"/>
        </w:rPr>
      </w:pPr>
    </w:p>
    <w:tbl>
      <w:tblPr>
        <w:tblW w:w="0" w:type="auto"/>
        <w:tblInd w:w="3041" w:type="dxa"/>
        <w:tblLayout w:type="fixed"/>
        <w:tblCellMar>
          <w:left w:w="0" w:type="dxa"/>
          <w:right w:w="0" w:type="dxa"/>
        </w:tblCellMar>
        <w:tblLook w:val="01E0" w:firstRow="1" w:lastRow="1" w:firstColumn="1" w:lastColumn="1" w:noHBand="0" w:noVBand="0"/>
      </w:tblPr>
      <w:tblGrid>
        <w:gridCol w:w="2175"/>
        <w:gridCol w:w="350"/>
        <w:gridCol w:w="2175"/>
      </w:tblGrid>
      <w:tr w:rsidR="00BF6B5F" w14:paraId="7E585738" w14:textId="77777777">
        <w:trPr>
          <w:trHeight w:val="174"/>
        </w:trPr>
        <w:tc>
          <w:tcPr>
            <w:tcW w:w="4700" w:type="dxa"/>
            <w:gridSpan w:val="3"/>
          </w:tcPr>
          <w:p w14:paraId="2A14E315" w14:textId="77777777" w:rsidR="00BF6B5F" w:rsidRDefault="00BF6B5F">
            <w:pPr>
              <w:pStyle w:val="TableParagraph"/>
              <w:rPr>
                <w:rFonts w:ascii="Times New Roman"/>
                <w:sz w:val="10"/>
              </w:rPr>
            </w:pPr>
          </w:p>
        </w:tc>
      </w:tr>
      <w:tr w:rsidR="00BF6B5F" w14:paraId="18E3F0ED" w14:textId="77777777">
        <w:trPr>
          <w:trHeight w:val="832"/>
        </w:trPr>
        <w:tc>
          <w:tcPr>
            <w:tcW w:w="2175" w:type="dxa"/>
            <w:shd w:val="clear" w:color="auto" w:fill="3D7951"/>
          </w:tcPr>
          <w:p w14:paraId="1E170132" w14:textId="77777777" w:rsidR="00BF6B5F" w:rsidRDefault="00BF6B5F">
            <w:pPr>
              <w:pStyle w:val="TableParagraph"/>
              <w:spacing w:before="11"/>
              <w:rPr>
                <w:sz w:val="21"/>
              </w:rPr>
            </w:pPr>
          </w:p>
          <w:p w14:paraId="7395ACC2" w14:textId="77777777" w:rsidR="00BF6B5F" w:rsidRDefault="00000000">
            <w:pPr>
              <w:pStyle w:val="TableParagraph"/>
              <w:ind w:left="182"/>
              <w:rPr>
                <w:b/>
              </w:rPr>
            </w:pPr>
            <w:r>
              <w:rPr>
                <w:b/>
                <w:color w:val="FFFFFF"/>
              </w:rPr>
              <w:t>Infrastructure Costs</w:t>
            </w:r>
          </w:p>
        </w:tc>
        <w:tc>
          <w:tcPr>
            <w:tcW w:w="350" w:type="dxa"/>
          </w:tcPr>
          <w:p w14:paraId="50118743" w14:textId="77777777" w:rsidR="00BF6B5F" w:rsidRDefault="00BF6B5F">
            <w:pPr>
              <w:pStyle w:val="TableParagraph"/>
              <w:rPr>
                <w:rFonts w:ascii="Times New Roman"/>
              </w:rPr>
            </w:pPr>
          </w:p>
        </w:tc>
        <w:tc>
          <w:tcPr>
            <w:tcW w:w="2175" w:type="dxa"/>
            <w:shd w:val="clear" w:color="auto" w:fill="3D7951"/>
          </w:tcPr>
          <w:p w14:paraId="4B7EE7B0" w14:textId="77777777" w:rsidR="00BF6B5F" w:rsidRDefault="00BF6B5F">
            <w:pPr>
              <w:pStyle w:val="TableParagraph"/>
              <w:spacing w:before="7"/>
            </w:pPr>
          </w:p>
          <w:p w14:paraId="5E8B1650" w14:textId="77777777" w:rsidR="00BF6B5F" w:rsidRDefault="00000000">
            <w:pPr>
              <w:pStyle w:val="TableParagraph"/>
              <w:ind w:left="373"/>
              <w:rPr>
                <w:b/>
                <w:sz w:val="21"/>
              </w:rPr>
            </w:pPr>
            <w:r>
              <w:rPr>
                <w:b/>
                <w:color w:val="FFFFFF"/>
                <w:sz w:val="21"/>
              </w:rPr>
              <w:t>Additional Costs</w:t>
            </w:r>
          </w:p>
        </w:tc>
      </w:tr>
    </w:tbl>
    <w:p w14:paraId="7B9E8338" w14:textId="77777777" w:rsidR="00BF6B5F" w:rsidRDefault="00BF6B5F">
      <w:pPr>
        <w:pStyle w:val="BodyText"/>
        <w:rPr>
          <w:sz w:val="20"/>
        </w:rPr>
      </w:pPr>
    </w:p>
    <w:p w14:paraId="0B1CF45B" w14:textId="77777777" w:rsidR="00BF6B5F" w:rsidRDefault="00BF6B5F">
      <w:pPr>
        <w:pStyle w:val="BodyText"/>
        <w:rPr>
          <w:sz w:val="20"/>
        </w:rPr>
      </w:pPr>
    </w:p>
    <w:p w14:paraId="70D70805" w14:textId="77777777" w:rsidR="00BF6B5F" w:rsidRDefault="00BF6B5F">
      <w:pPr>
        <w:pStyle w:val="BodyText"/>
        <w:rPr>
          <w:sz w:val="20"/>
        </w:rPr>
      </w:pPr>
    </w:p>
    <w:p w14:paraId="045B942B" w14:textId="77777777" w:rsidR="00BF6B5F" w:rsidRDefault="00BF6B5F">
      <w:pPr>
        <w:pStyle w:val="BodyText"/>
        <w:rPr>
          <w:sz w:val="20"/>
        </w:rPr>
      </w:pPr>
    </w:p>
    <w:p w14:paraId="484FDBE9" w14:textId="77777777" w:rsidR="00BF6B5F" w:rsidRDefault="00BF6B5F">
      <w:pPr>
        <w:pStyle w:val="BodyText"/>
        <w:rPr>
          <w:sz w:val="20"/>
        </w:rPr>
      </w:pPr>
    </w:p>
    <w:p w14:paraId="3AB44C84" w14:textId="77777777" w:rsidR="00BF6B5F" w:rsidRDefault="00BF6B5F">
      <w:pPr>
        <w:pStyle w:val="BodyText"/>
        <w:rPr>
          <w:sz w:val="20"/>
        </w:rPr>
      </w:pPr>
    </w:p>
    <w:p w14:paraId="31E839BF" w14:textId="77777777" w:rsidR="00BF6B5F" w:rsidRDefault="00BF6B5F">
      <w:pPr>
        <w:pStyle w:val="BodyText"/>
        <w:rPr>
          <w:sz w:val="20"/>
        </w:rPr>
      </w:pPr>
    </w:p>
    <w:p w14:paraId="34FC2D67" w14:textId="77777777" w:rsidR="00BF6B5F" w:rsidRDefault="00BF6B5F">
      <w:pPr>
        <w:pStyle w:val="BodyText"/>
        <w:rPr>
          <w:sz w:val="20"/>
        </w:rPr>
      </w:pPr>
    </w:p>
    <w:p w14:paraId="49669A2A" w14:textId="77777777" w:rsidR="00BF6B5F" w:rsidRDefault="00BF6B5F">
      <w:pPr>
        <w:pStyle w:val="BodyText"/>
        <w:rPr>
          <w:sz w:val="20"/>
        </w:rPr>
      </w:pPr>
    </w:p>
    <w:p w14:paraId="00351D9F" w14:textId="77777777" w:rsidR="00BF6B5F" w:rsidRDefault="00BF6B5F">
      <w:pPr>
        <w:pStyle w:val="BodyText"/>
        <w:rPr>
          <w:sz w:val="20"/>
        </w:rPr>
      </w:pPr>
    </w:p>
    <w:p w14:paraId="10BE0081" w14:textId="77777777" w:rsidR="00BF6B5F" w:rsidRDefault="00BF6B5F">
      <w:pPr>
        <w:pStyle w:val="BodyText"/>
        <w:rPr>
          <w:sz w:val="20"/>
        </w:rPr>
      </w:pPr>
    </w:p>
    <w:p w14:paraId="642620FD" w14:textId="77777777" w:rsidR="00BF6B5F" w:rsidRDefault="00BF6B5F">
      <w:pPr>
        <w:pStyle w:val="BodyText"/>
        <w:rPr>
          <w:sz w:val="20"/>
        </w:rPr>
      </w:pPr>
    </w:p>
    <w:p w14:paraId="25CC8719" w14:textId="77777777" w:rsidR="00BF6B5F" w:rsidRDefault="00BF6B5F">
      <w:pPr>
        <w:pStyle w:val="BodyText"/>
        <w:rPr>
          <w:sz w:val="20"/>
        </w:rPr>
      </w:pPr>
    </w:p>
    <w:p w14:paraId="3267996F" w14:textId="77777777" w:rsidR="00BF6B5F" w:rsidRDefault="00000000">
      <w:pPr>
        <w:pStyle w:val="BodyText"/>
        <w:spacing w:before="8"/>
        <w:rPr>
          <w:sz w:val="24"/>
        </w:rPr>
      </w:pPr>
      <w:r>
        <w:pict w14:anchorId="3A3A9C1A">
          <v:shape id="_x0000_s2313" style="position:absolute;margin-left:1in;margin-top:17.4pt;width:2in;height:.1pt;z-index:-251622400;mso-wrap-distance-left:0;mso-wrap-distance-right:0;mso-position-horizontal-relative:page" coordorigin="1440,348" coordsize="2880,0" path="m1440,348r2880,e" filled="f" strokeweight=".72pt">
            <v:path arrowok="t"/>
            <w10:wrap type="topAndBottom" anchorx="page"/>
          </v:shape>
        </w:pict>
      </w:r>
    </w:p>
    <w:p w14:paraId="4B75F883" w14:textId="77777777" w:rsidR="00BF6B5F" w:rsidRDefault="00000000">
      <w:pPr>
        <w:spacing w:before="69"/>
        <w:ind w:left="1440"/>
        <w:rPr>
          <w:sz w:val="20"/>
        </w:rPr>
      </w:pPr>
      <w:bookmarkStart w:id="62" w:name="_bookmark12"/>
      <w:bookmarkEnd w:id="62"/>
      <w:r>
        <w:rPr>
          <w:position w:val="7"/>
          <w:sz w:val="13"/>
        </w:rPr>
        <w:t xml:space="preserve">5 </w:t>
      </w:r>
      <w:hyperlink r:id="rId26">
        <w:r>
          <w:rPr>
            <w:color w:val="367879"/>
            <w:sz w:val="20"/>
            <w:u w:val="single" w:color="367879"/>
          </w:rPr>
          <w:t>US DOL Sample MOU and Infrastructure Costs Toolkit</w:t>
        </w:r>
        <w:r>
          <w:rPr>
            <w:color w:val="367879"/>
            <w:sz w:val="20"/>
          </w:rPr>
          <w:t xml:space="preserve"> </w:t>
        </w:r>
      </w:hyperlink>
      <w:r>
        <w:rPr>
          <w:sz w:val="20"/>
        </w:rPr>
        <w:t>(2017)</w:t>
      </w:r>
    </w:p>
    <w:p w14:paraId="07CB947B" w14:textId="77777777" w:rsidR="00BF6B5F" w:rsidRDefault="00BF6B5F">
      <w:pPr>
        <w:rPr>
          <w:sz w:val="20"/>
        </w:rPr>
        <w:sectPr w:rsidR="00BF6B5F">
          <w:pgSz w:w="12240" w:h="15840"/>
          <w:pgMar w:top="1280" w:right="0" w:bottom="1080" w:left="0" w:header="432" w:footer="885" w:gutter="0"/>
          <w:cols w:space="720"/>
        </w:sectPr>
      </w:pPr>
    </w:p>
    <w:p w14:paraId="280BF2D3" w14:textId="77777777" w:rsidR="00BF6B5F" w:rsidRDefault="00BF6B5F">
      <w:pPr>
        <w:pStyle w:val="BodyText"/>
        <w:rPr>
          <w:sz w:val="20"/>
        </w:rPr>
      </w:pPr>
    </w:p>
    <w:p w14:paraId="6D6F4EB5" w14:textId="77777777" w:rsidR="00BF6B5F" w:rsidRDefault="00BF6B5F">
      <w:pPr>
        <w:pStyle w:val="BodyText"/>
        <w:spacing w:before="5"/>
        <w:rPr>
          <w:sz w:val="19"/>
        </w:rPr>
      </w:pPr>
    </w:p>
    <w:p w14:paraId="622B6F96" w14:textId="77777777" w:rsidR="00BF6B5F" w:rsidRDefault="00000000">
      <w:pPr>
        <w:pStyle w:val="BodyText"/>
        <w:ind w:left="1417"/>
        <w:rPr>
          <w:sz w:val="20"/>
        </w:rPr>
      </w:pPr>
      <w:r>
        <w:rPr>
          <w:sz w:val="20"/>
        </w:rPr>
      </w:r>
      <w:r>
        <w:rPr>
          <w:sz w:val="20"/>
        </w:rPr>
        <w:pict w14:anchorId="4AFA40BF">
          <v:shape id="_x0000_s2436" type="#_x0000_t202" style="width:468.75pt;height:20.4pt;mso-left-percent:-10001;mso-top-percent:-10001;mso-position-horizontal:absolute;mso-position-horizontal-relative:char;mso-position-vertical:absolute;mso-position-vertical-relative:line;mso-left-percent:-10001;mso-top-percent:-10001" fillcolor="#114256" strokecolor="#0f6a6b" strokeweight="1.44pt">
            <v:textbox inset="0,0,0,0">
              <w:txbxContent>
                <w:p w14:paraId="7AD1806B" w14:textId="77777777" w:rsidR="00BF6B5F" w:rsidRDefault="00000000">
                  <w:pPr>
                    <w:spacing w:before="21"/>
                    <w:ind w:left="107"/>
                    <w:rPr>
                      <w:sz w:val="26"/>
                    </w:rPr>
                  </w:pPr>
                  <w:bookmarkStart w:id="63" w:name="Infrastructure_Funding_Agreement"/>
                  <w:bookmarkStart w:id="64" w:name="_bookmark13"/>
                  <w:bookmarkEnd w:id="63"/>
                  <w:bookmarkEnd w:id="64"/>
                  <w:r>
                    <w:rPr>
                      <w:color w:val="FFFFFF"/>
                      <w:sz w:val="26"/>
                    </w:rPr>
                    <w:t>Infrastructure Funding Agreement</w:t>
                  </w:r>
                </w:p>
              </w:txbxContent>
            </v:textbox>
            <w10:anchorlock/>
          </v:shape>
        </w:pict>
      </w:r>
    </w:p>
    <w:p w14:paraId="3764B4D2" w14:textId="77777777" w:rsidR="00BF6B5F" w:rsidRDefault="00BF6B5F">
      <w:pPr>
        <w:pStyle w:val="BodyText"/>
        <w:spacing w:before="11"/>
        <w:rPr>
          <w:sz w:val="12"/>
        </w:rPr>
      </w:pPr>
    </w:p>
    <w:p w14:paraId="2D79A246" w14:textId="77777777" w:rsidR="00BF6B5F" w:rsidRDefault="00000000">
      <w:pPr>
        <w:pStyle w:val="BodyText"/>
        <w:spacing w:before="56" w:line="259" w:lineRule="auto"/>
        <w:ind w:left="1439" w:right="1630"/>
      </w:pPr>
      <w:r>
        <w:t>The Infrastructure Funding Agreement (IFA), as a required component of the MOU, is an integral component of the overall one-stop operating budget that contains the infrastructure costs budget and identifies how Partners will share responsibility for the infrastructure costs. Key elements of the IFA are</w:t>
      </w:r>
      <w:hyperlink w:anchor="_bookmark15" w:history="1">
        <w:r>
          <w:rPr>
            <w:vertAlign w:val="superscript"/>
          </w:rPr>
          <w:t>6</w:t>
        </w:r>
      </w:hyperlink>
      <w:r>
        <w:t>:</w:t>
      </w:r>
    </w:p>
    <w:p w14:paraId="2E5323EF" w14:textId="77777777" w:rsidR="00BF6B5F" w:rsidRDefault="00000000">
      <w:pPr>
        <w:pStyle w:val="ListParagraph"/>
        <w:numPr>
          <w:ilvl w:val="0"/>
          <w:numId w:val="19"/>
        </w:numPr>
        <w:tabs>
          <w:tab w:val="left" w:pos="2161"/>
        </w:tabs>
        <w:spacing w:before="160" w:line="259" w:lineRule="auto"/>
        <w:ind w:right="1679"/>
      </w:pPr>
      <w:r>
        <w:t xml:space="preserve">The </w:t>
      </w:r>
      <w:proofErr w:type="gramStart"/>
      <w:r>
        <w:t>period of time</w:t>
      </w:r>
      <w:proofErr w:type="gramEnd"/>
      <w:r>
        <w:t xml:space="preserve"> in which the IFA is effective (which may be a different time period than the duration of the</w:t>
      </w:r>
      <w:r>
        <w:rPr>
          <w:spacing w:val="-6"/>
        </w:rPr>
        <w:t xml:space="preserve"> </w:t>
      </w:r>
      <w:r>
        <w:t>MOU)</w:t>
      </w:r>
    </w:p>
    <w:p w14:paraId="46964CC2" w14:textId="77777777" w:rsidR="00BF6B5F" w:rsidRDefault="00000000">
      <w:pPr>
        <w:pStyle w:val="ListParagraph"/>
        <w:numPr>
          <w:ilvl w:val="0"/>
          <w:numId w:val="19"/>
        </w:numPr>
        <w:tabs>
          <w:tab w:val="left" w:pos="2161"/>
        </w:tabs>
        <w:spacing w:before="159"/>
      </w:pPr>
      <w:r>
        <w:t>Identification of the infrastructure costs</w:t>
      </w:r>
      <w:r>
        <w:rPr>
          <w:spacing w:val="-7"/>
        </w:rPr>
        <w:t xml:space="preserve"> </w:t>
      </w:r>
      <w:r>
        <w:t>budget</w:t>
      </w:r>
    </w:p>
    <w:p w14:paraId="0F0B8C84" w14:textId="77777777" w:rsidR="00BF6B5F" w:rsidRDefault="00000000">
      <w:pPr>
        <w:pStyle w:val="ListParagraph"/>
        <w:numPr>
          <w:ilvl w:val="0"/>
          <w:numId w:val="19"/>
        </w:numPr>
        <w:tabs>
          <w:tab w:val="left" w:pos="2160"/>
        </w:tabs>
        <w:spacing w:before="183"/>
        <w:ind w:left="2159" w:hanging="360"/>
      </w:pPr>
      <w:r>
        <w:t>Identification of all One-Stop partners, CEO(s), and the Local WDB participating in the</w:t>
      </w:r>
      <w:r>
        <w:rPr>
          <w:spacing w:val="-17"/>
        </w:rPr>
        <w:t xml:space="preserve"> </w:t>
      </w:r>
      <w:r>
        <w:t>IFA</w:t>
      </w:r>
    </w:p>
    <w:p w14:paraId="491A55DB" w14:textId="77777777" w:rsidR="00BF6B5F" w:rsidRDefault="00000000">
      <w:pPr>
        <w:pStyle w:val="ListParagraph"/>
        <w:numPr>
          <w:ilvl w:val="0"/>
          <w:numId w:val="19"/>
        </w:numPr>
        <w:tabs>
          <w:tab w:val="left" w:pos="2160"/>
        </w:tabs>
        <w:spacing w:before="180"/>
        <w:ind w:left="2159" w:hanging="360"/>
      </w:pPr>
      <w:r>
        <w:t>A description of the periodic modification and review</w:t>
      </w:r>
      <w:r>
        <w:rPr>
          <w:spacing w:val="-7"/>
        </w:rPr>
        <w:t xml:space="preserve"> </w:t>
      </w:r>
      <w:r>
        <w:t>process</w:t>
      </w:r>
    </w:p>
    <w:p w14:paraId="125C8B5A" w14:textId="77777777" w:rsidR="00BF6B5F" w:rsidRDefault="00000000">
      <w:pPr>
        <w:pStyle w:val="ListParagraph"/>
        <w:numPr>
          <w:ilvl w:val="0"/>
          <w:numId w:val="19"/>
        </w:numPr>
        <w:tabs>
          <w:tab w:val="left" w:pos="2160"/>
        </w:tabs>
        <w:spacing w:before="181" w:line="259" w:lineRule="auto"/>
        <w:ind w:left="2159" w:right="1451" w:hanging="360"/>
      </w:pPr>
      <w:r>
        <w:t>Information on the steps the Local WDB, CEO(s), and One-Stop partners used to reach consensus, or the assurance the local area followed the state funding mechanism (SFM) process; and</w:t>
      </w:r>
    </w:p>
    <w:p w14:paraId="035AB88B" w14:textId="77777777" w:rsidR="00BF6B5F" w:rsidRDefault="00000000">
      <w:pPr>
        <w:pStyle w:val="ListParagraph"/>
        <w:numPr>
          <w:ilvl w:val="0"/>
          <w:numId w:val="19"/>
        </w:numPr>
        <w:tabs>
          <w:tab w:val="left" w:pos="2160"/>
          <w:tab w:val="left" w:pos="2161"/>
        </w:tabs>
        <w:spacing w:before="159" w:line="259" w:lineRule="auto"/>
        <w:ind w:right="1857"/>
      </w:pPr>
      <w:r>
        <w:t>A description of the process to be used among partners to resolve issues related to infrastructure funding during the MOU duration period when consensus cannot be</w:t>
      </w:r>
      <w:r>
        <w:rPr>
          <w:spacing w:val="-30"/>
        </w:rPr>
        <w:t xml:space="preserve"> </w:t>
      </w:r>
      <w:r>
        <w:t>reached.</w:t>
      </w:r>
    </w:p>
    <w:p w14:paraId="4A664C7D" w14:textId="77777777" w:rsidR="00BF6B5F" w:rsidRDefault="00BF6B5F">
      <w:pPr>
        <w:pStyle w:val="BodyText"/>
        <w:spacing w:before="5"/>
        <w:rPr>
          <w:sz w:val="19"/>
        </w:rPr>
      </w:pPr>
    </w:p>
    <w:p w14:paraId="519146C1" w14:textId="77777777" w:rsidR="00BF6B5F" w:rsidRDefault="00000000">
      <w:pPr>
        <w:pStyle w:val="Heading4"/>
        <w:rPr>
          <w:sz w:val="16"/>
        </w:rPr>
      </w:pPr>
      <w:bookmarkStart w:id="65" w:name="Infrastructure_Costs6F"/>
      <w:bookmarkEnd w:id="65"/>
      <w:r>
        <w:rPr>
          <w:color w:val="0B3040"/>
        </w:rPr>
        <w:t>Infrastructure Costs</w:t>
      </w:r>
      <w:hyperlink w:anchor="_bookmark16" w:history="1">
        <w:r>
          <w:rPr>
            <w:color w:val="0B3040"/>
            <w:position w:val="8"/>
            <w:sz w:val="16"/>
          </w:rPr>
          <w:t>7</w:t>
        </w:r>
      </w:hyperlink>
    </w:p>
    <w:p w14:paraId="4D5430CE" w14:textId="77777777" w:rsidR="00BF6B5F" w:rsidRDefault="00000000">
      <w:pPr>
        <w:pStyle w:val="BodyText"/>
        <w:spacing w:before="103" w:line="259" w:lineRule="auto"/>
        <w:ind w:left="1439" w:right="1498"/>
      </w:pPr>
      <w:r>
        <w:t xml:space="preserve">Infrastructure Costs are defined as </w:t>
      </w:r>
      <w:r>
        <w:rPr>
          <w:b/>
        </w:rPr>
        <w:t xml:space="preserve">non-personnel </w:t>
      </w:r>
      <w:r>
        <w:t>costs necessary for the general operation of the One- Stop center, including but not limited to:</w:t>
      </w:r>
    </w:p>
    <w:p w14:paraId="31E12EBF" w14:textId="77777777" w:rsidR="00BF6B5F" w:rsidRDefault="00000000">
      <w:pPr>
        <w:pStyle w:val="ListParagraph"/>
        <w:numPr>
          <w:ilvl w:val="0"/>
          <w:numId w:val="18"/>
        </w:numPr>
        <w:tabs>
          <w:tab w:val="left" w:pos="2159"/>
          <w:tab w:val="left" w:pos="2160"/>
        </w:tabs>
        <w:spacing w:before="159"/>
        <w:ind w:left="2159"/>
      </w:pPr>
      <w:r>
        <w:t>Applicable facility costs (such as</w:t>
      </w:r>
      <w:r>
        <w:rPr>
          <w:spacing w:val="-5"/>
        </w:rPr>
        <w:t xml:space="preserve"> </w:t>
      </w:r>
      <w:r>
        <w:t>rent)</w:t>
      </w:r>
    </w:p>
    <w:p w14:paraId="26CB1C0C" w14:textId="77777777" w:rsidR="00BF6B5F" w:rsidRDefault="00000000">
      <w:pPr>
        <w:pStyle w:val="ListParagraph"/>
        <w:numPr>
          <w:ilvl w:val="0"/>
          <w:numId w:val="18"/>
        </w:numPr>
        <w:tabs>
          <w:tab w:val="left" w:pos="2159"/>
          <w:tab w:val="left" w:pos="2161"/>
        </w:tabs>
        <w:spacing w:before="23"/>
        <w:ind w:hanging="362"/>
      </w:pPr>
      <w:r>
        <w:t>Costs of utilities and</w:t>
      </w:r>
      <w:r>
        <w:rPr>
          <w:spacing w:val="-8"/>
        </w:rPr>
        <w:t xml:space="preserve"> </w:t>
      </w:r>
      <w:r>
        <w:t>maintenance</w:t>
      </w:r>
    </w:p>
    <w:p w14:paraId="58FFB6D9" w14:textId="77777777" w:rsidR="00BF6B5F" w:rsidRDefault="00000000">
      <w:pPr>
        <w:pStyle w:val="ListParagraph"/>
        <w:numPr>
          <w:ilvl w:val="0"/>
          <w:numId w:val="18"/>
        </w:numPr>
        <w:tabs>
          <w:tab w:val="left" w:pos="2160"/>
          <w:tab w:val="left" w:pos="2161"/>
        </w:tabs>
        <w:spacing w:before="19" w:line="259" w:lineRule="auto"/>
        <w:ind w:right="2143" w:hanging="360"/>
      </w:pPr>
      <w:r>
        <w:t>Equipment (including physical modifications to the center for access, assessment-related products, and assistive technology for individuals with</w:t>
      </w:r>
      <w:r>
        <w:rPr>
          <w:spacing w:val="-10"/>
        </w:rPr>
        <w:t xml:space="preserve"> </w:t>
      </w:r>
      <w:r>
        <w:t>disabilities)</w:t>
      </w:r>
    </w:p>
    <w:p w14:paraId="65168F67" w14:textId="77777777" w:rsidR="00BF6B5F" w:rsidRDefault="00000000">
      <w:pPr>
        <w:pStyle w:val="ListParagraph"/>
        <w:numPr>
          <w:ilvl w:val="0"/>
          <w:numId w:val="18"/>
        </w:numPr>
        <w:tabs>
          <w:tab w:val="left" w:pos="2160"/>
          <w:tab w:val="left" w:pos="2161"/>
        </w:tabs>
        <w:spacing w:before="1" w:line="256" w:lineRule="auto"/>
        <w:ind w:right="2201"/>
      </w:pPr>
      <w:r>
        <w:t>Technology to facilitate access to the one-stop center, including technology used for the center’s planning and outreach</w:t>
      </w:r>
      <w:r>
        <w:rPr>
          <w:spacing w:val="-6"/>
        </w:rPr>
        <w:t xml:space="preserve"> </w:t>
      </w:r>
      <w:proofErr w:type="gramStart"/>
      <w:r>
        <w:t>activities</w:t>
      </w:r>
      <w:proofErr w:type="gramEnd"/>
    </w:p>
    <w:p w14:paraId="2D8843D4" w14:textId="77777777" w:rsidR="00BF6B5F" w:rsidRDefault="00000000">
      <w:pPr>
        <w:pStyle w:val="BodyText"/>
        <w:spacing w:before="165" w:line="259" w:lineRule="auto"/>
        <w:ind w:left="1439" w:right="1857"/>
      </w:pPr>
      <w:r>
        <w:t>The Local WDB may consider common identifier costs as costs of one-stop infrastructure which may include signage, brochures, etc.</w:t>
      </w:r>
    </w:p>
    <w:p w14:paraId="5F9ED496" w14:textId="77777777" w:rsidR="00BF6B5F" w:rsidRDefault="00000000">
      <w:pPr>
        <w:pStyle w:val="BodyText"/>
        <w:spacing w:before="4"/>
        <w:rPr>
          <w:sz w:val="26"/>
        </w:rPr>
      </w:pPr>
      <w:r>
        <w:pict w14:anchorId="7D92C104">
          <v:shape id="_x0000_s2311" type="#_x0000_t202" style="position:absolute;margin-left:71.65pt;margin-top:18.8pt;width:468.75pt;height:20.55pt;z-index:-251614208;mso-wrap-distance-left:0;mso-wrap-distance-right:0;mso-position-horizontal-relative:page" fillcolor="#114256" strokecolor="#0f6a6b" strokeweight="1.44pt">
            <v:textbox inset="0,0,0,0">
              <w:txbxContent>
                <w:p w14:paraId="5AC1F42C" w14:textId="77777777" w:rsidR="00BF6B5F" w:rsidRDefault="00000000">
                  <w:pPr>
                    <w:spacing w:before="21"/>
                    <w:ind w:left="107"/>
                    <w:rPr>
                      <w:sz w:val="26"/>
                    </w:rPr>
                  </w:pPr>
                  <w:bookmarkStart w:id="66" w:name="IowaWORKS_One-Stop_Center_Types"/>
                  <w:bookmarkStart w:id="67" w:name="_bookmark14"/>
                  <w:bookmarkEnd w:id="66"/>
                  <w:bookmarkEnd w:id="67"/>
                  <w:proofErr w:type="spellStart"/>
                  <w:r>
                    <w:rPr>
                      <w:color w:val="FFFFFF"/>
                      <w:sz w:val="26"/>
                    </w:rPr>
                    <w:t>Iowa</w:t>
                  </w:r>
                  <w:r>
                    <w:rPr>
                      <w:i/>
                      <w:color w:val="FFFFFF"/>
                      <w:sz w:val="26"/>
                    </w:rPr>
                    <w:t>WORKS</w:t>
                  </w:r>
                  <w:proofErr w:type="spellEnd"/>
                  <w:r>
                    <w:rPr>
                      <w:i/>
                      <w:color w:val="FFFFFF"/>
                      <w:sz w:val="26"/>
                    </w:rPr>
                    <w:t xml:space="preserve"> </w:t>
                  </w:r>
                  <w:r>
                    <w:rPr>
                      <w:color w:val="FFFFFF"/>
                      <w:sz w:val="26"/>
                    </w:rPr>
                    <w:t>One-Stop Center Types</w:t>
                  </w:r>
                </w:p>
              </w:txbxContent>
            </v:textbox>
            <w10:wrap type="topAndBottom" anchorx="page"/>
          </v:shape>
        </w:pict>
      </w:r>
    </w:p>
    <w:p w14:paraId="6B4E5DA6" w14:textId="77777777" w:rsidR="00BF6B5F" w:rsidRDefault="00BF6B5F">
      <w:pPr>
        <w:pStyle w:val="BodyText"/>
        <w:spacing w:before="9"/>
        <w:rPr>
          <w:sz w:val="12"/>
        </w:rPr>
      </w:pPr>
    </w:p>
    <w:p w14:paraId="386B9D5F" w14:textId="77777777" w:rsidR="00BF6B5F" w:rsidRDefault="00000000">
      <w:pPr>
        <w:pStyle w:val="BodyText"/>
        <w:spacing w:before="56"/>
        <w:ind w:left="1440" w:right="1775"/>
      </w:pPr>
      <w:r>
        <w:t xml:space="preserve">The Iowa State Workforce Development Board has adopted the following definitions for </w:t>
      </w:r>
      <w:proofErr w:type="spellStart"/>
      <w:r>
        <w:t>Iowa</w:t>
      </w:r>
      <w:r>
        <w:rPr>
          <w:i/>
        </w:rPr>
        <w:t>WORKS</w:t>
      </w:r>
      <w:proofErr w:type="spellEnd"/>
      <w:r>
        <w:rPr>
          <w:i/>
        </w:rPr>
        <w:t xml:space="preserve"> </w:t>
      </w:r>
      <w:r>
        <w:t xml:space="preserve">one-stop centers as defined in the </w:t>
      </w:r>
      <w:proofErr w:type="spellStart"/>
      <w:r>
        <w:t>Iowa</w:t>
      </w:r>
      <w:r>
        <w:rPr>
          <w:i/>
        </w:rPr>
        <w:t>WORKS</w:t>
      </w:r>
      <w:proofErr w:type="spellEnd"/>
      <w:r>
        <w:rPr>
          <w:i/>
        </w:rPr>
        <w:t xml:space="preserve"> </w:t>
      </w:r>
      <w:r>
        <w:t>Center Certification Process Guidance</w:t>
      </w:r>
      <w:hyperlink w:anchor="_bookmark17" w:history="1">
        <w:r>
          <w:rPr>
            <w:vertAlign w:val="superscript"/>
          </w:rPr>
          <w:t>8</w:t>
        </w:r>
      </w:hyperlink>
      <w:r>
        <w:t>:</w:t>
      </w:r>
    </w:p>
    <w:p w14:paraId="138106ED" w14:textId="77777777" w:rsidR="00BF6B5F" w:rsidRDefault="00BF6B5F">
      <w:pPr>
        <w:pStyle w:val="BodyText"/>
        <w:rPr>
          <w:sz w:val="20"/>
        </w:rPr>
      </w:pPr>
    </w:p>
    <w:p w14:paraId="57F37B87" w14:textId="77777777" w:rsidR="00BF6B5F" w:rsidRDefault="00000000">
      <w:pPr>
        <w:pStyle w:val="BodyText"/>
        <w:rPr>
          <w:sz w:val="26"/>
        </w:rPr>
      </w:pPr>
      <w:r>
        <w:pict w14:anchorId="0203AA4C">
          <v:shape id="_x0000_s2310" style="position:absolute;margin-left:1in;margin-top:18.25pt;width:2in;height:.1pt;z-index:-251613184;mso-wrap-distance-left:0;mso-wrap-distance-right:0;mso-position-horizontal-relative:page" coordorigin="1440,365" coordsize="2880,0" path="m1440,365r2880,e" filled="f" strokeweight=".72pt">
            <v:path arrowok="t"/>
            <w10:wrap type="topAndBottom" anchorx="page"/>
          </v:shape>
        </w:pict>
      </w:r>
    </w:p>
    <w:p w14:paraId="32D6C42F" w14:textId="77777777" w:rsidR="00BF6B5F" w:rsidRDefault="00000000">
      <w:pPr>
        <w:spacing w:before="69" w:line="245" w:lineRule="exact"/>
        <w:ind w:left="1440"/>
        <w:rPr>
          <w:sz w:val="20"/>
        </w:rPr>
      </w:pPr>
      <w:bookmarkStart w:id="68" w:name="_bookmark15"/>
      <w:bookmarkEnd w:id="68"/>
      <w:r>
        <w:rPr>
          <w:position w:val="7"/>
          <w:sz w:val="13"/>
        </w:rPr>
        <w:t xml:space="preserve">6 </w:t>
      </w:r>
      <w:hyperlink r:id="rId27">
        <w:r>
          <w:rPr>
            <w:color w:val="367879"/>
            <w:sz w:val="20"/>
            <w:u w:val="single" w:color="367879"/>
          </w:rPr>
          <w:t>20 CFR 678.755</w:t>
        </w:r>
        <w:r>
          <w:rPr>
            <w:sz w:val="20"/>
          </w:rPr>
          <w:t xml:space="preserve">, </w:t>
        </w:r>
      </w:hyperlink>
      <w:hyperlink r:id="rId28">
        <w:r>
          <w:rPr>
            <w:color w:val="367879"/>
            <w:sz w:val="20"/>
            <w:u w:val="single" w:color="367879"/>
          </w:rPr>
          <w:t>34 CFR 361.755</w:t>
        </w:r>
        <w:r>
          <w:rPr>
            <w:sz w:val="20"/>
          </w:rPr>
          <w:t xml:space="preserve">, </w:t>
        </w:r>
      </w:hyperlink>
      <w:r>
        <w:rPr>
          <w:sz w:val="20"/>
        </w:rPr>
        <w:t xml:space="preserve">and </w:t>
      </w:r>
      <w:hyperlink r:id="rId29">
        <w:r>
          <w:rPr>
            <w:color w:val="367879"/>
            <w:sz w:val="20"/>
            <w:u w:val="single" w:color="367879"/>
          </w:rPr>
          <w:t>34 CFR 463.755</w:t>
        </w:r>
      </w:hyperlink>
    </w:p>
    <w:p w14:paraId="74310641" w14:textId="77777777" w:rsidR="00BF6B5F" w:rsidRDefault="00000000">
      <w:pPr>
        <w:spacing w:line="244" w:lineRule="exact"/>
        <w:ind w:left="1440"/>
        <w:rPr>
          <w:sz w:val="20"/>
        </w:rPr>
      </w:pPr>
      <w:bookmarkStart w:id="69" w:name="_bookmark16"/>
      <w:bookmarkEnd w:id="69"/>
      <w:r>
        <w:rPr>
          <w:position w:val="7"/>
          <w:sz w:val="13"/>
        </w:rPr>
        <w:t xml:space="preserve">7 </w:t>
      </w:r>
      <w:r>
        <w:rPr>
          <w:sz w:val="20"/>
        </w:rPr>
        <w:t xml:space="preserve">WIOA Sec. 121(h)(4) and </w:t>
      </w:r>
      <w:hyperlink r:id="rId30">
        <w:r>
          <w:rPr>
            <w:color w:val="367879"/>
            <w:sz w:val="20"/>
            <w:u w:val="single" w:color="367879"/>
          </w:rPr>
          <w:t>20 CFR 678.700</w:t>
        </w:r>
      </w:hyperlink>
    </w:p>
    <w:p w14:paraId="17C9DAE2" w14:textId="77777777" w:rsidR="00BF6B5F" w:rsidRDefault="00000000">
      <w:pPr>
        <w:spacing w:line="246" w:lineRule="exact"/>
        <w:ind w:left="1440"/>
        <w:rPr>
          <w:sz w:val="20"/>
        </w:rPr>
      </w:pPr>
      <w:bookmarkStart w:id="70" w:name="_bookmark17"/>
      <w:bookmarkEnd w:id="70"/>
      <w:r>
        <w:rPr>
          <w:position w:val="7"/>
          <w:sz w:val="13"/>
        </w:rPr>
        <w:t xml:space="preserve">8 </w:t>
      </w:r>
      <w:hyperlink r:id="rId31">
        <w:proofErr w:type="spellStart"/>
        <w:r>
          <w:rPr>
            <w:color w:val="367879"/>
            <w:sz w:val="20"/>
            <w:u w:val="single" w:color="367879"/>
          </w:rPr>
          <w:t>Iowa</w:t>
        </w:r>
        <w:r>
          <w:rPr>
            <w:i/>
            <w:color w:val="367879"/>
            <w:sz w:val="20"/>
            <w:u w:val="single" w:color="367879"/>
          </w:rPr>
          <w:t>WORKS</w:t>
        </w:r>
        <w:proofErr w:type="spellEnd"/>
        <w:r>
          <w:rPr>
            <w:i/>
            <w:color w:val="367879"/>
            <w:sz w:val="20"/>
            <w:u w:val="single" w:color="367879"/>
          </w:rPr>
          <w:t xml:space="preserve"> </w:t>
        </w:r>
        <w:r>
          <w:rPr>
            <w:color w:val="367879"/>
            <w:sz w:val="20"/>
            <w:u w:val="single" w:color="367879"/>
          </w:rPr>
          <w:t xml:space="preserve">Center Certification Process Guidance </w:t>
        </w:r>
      </w:hyperlink>
      <w:r>
        <w:rPr>
          <w:color w:val="367879"/>
          <w:sz w:val="20"/>
          <w:u w:val="single" w:color="367879"/>
        </w:rPr>
        <w:t>(2022)</w:t>
      </w:r>
    </w:p>
    <w:p w14:paraId="35DEDFE7" w14:textId="77777777" w:rsidR="00BF6B5F" w:rsidRDefault="00BF6B5F">
      <w:pPr>
        <w:spacing w:line="246" w:lineRule="exact"/>
        <w:rPr>
          <w:sz w:val="20"/>
        </w:rPr>
        <w:sectPr w:rsidR="00BF6B5F">
          <w:pgSz w:w="12240" w:h="15840"/>
          <w:pgMar w:top="1280" w:right="0" w:bottom="1080" w:left="0" w:header="432" w:footer="885" w:gutter="0"/>
          <w:cols w:space="720"/>
        </w:sectPr>
      </w:pPr>
    </w:p>
    <w:p w14:paraId="4240658D" w14:textId="77777777" w:rsidR="00BF6B5F" w:rsidRDefault="00BF6B5F">
      <w:pPr>
        <w:pStyle w:val="BodyText"/>
        <w:rPr>
          <w:sz w:val="20"/>
        </w:rPr>
      </w:pPr>
    </w:p>
    <w:p w14:paraId="3B84BAC0" w14:textId="77777777" w:rsidR="00BF6B5F" w:rsidRDefault="00BF6B5F">
      <w:pPr>
        <w:pStyle w:val="BodyText"/>
        <w:spacing w:before="3"/>
        <w:rPr>
          <w:sz w:val="19"/>
        </w:rPr>
      </w:pPr>
    </w:p>
    <w:p w14:paraId="6DFD1A22" w14:textId="77777777" w:rsidR="00BF6B5F" w:rsidRDefault="00000000">
      <w:pPr>
        <w:pStyle w:val="ListParagraph"/>
        <w:numPr>
          <w:ilvl w:val="1"/>
          <w:numId w:val="18"/>
        </w:numPr>
        <w:tabs>
          <w:tab w:val="left" w:pos="2275"/>
          <w:tab w:val="left" w:pos="2276"/>
        </w:tabs>
        <w:ind w:right="1447" w:hanging="360"/>
      </w:pPr>
      <w:r>
        <w:rPr>
          <w:b/>
        </w:rPr>
        <w:t xml:space="preserve">Comprehensive Center </w:t>
      </w:r>
      <w:r>
        <w:t>- Titles I and III are present full time with one other core partner present at least part time, and center provides access to all programs, services, and activities of partners not located in the</w:t>
      </w:r>
      <w:r>
        <w:rPr>
          <w:spacing w:val="-6"/>
        </w:rPr>
        <w:t xml:space="preserve"> </w:t>
      </w:r>
      <w:r>
        <w:t>center.</w:t>
      </w:r>
    </w:p>
    <w:p w14:paraId="21E08802" w14:textId="77777777" w:rsidR="00BF6B5F" w:rsidRDefault="00000000">
      <w:pPr>
        <w:pStyle w:val="ListParagraph"/>
        <w:numPr>
          <w:ilvl w:val="1"/>
          <w:numId w:val="18"/>
        </w:numPr>
        <w:tabs>
          <w:tab w:val="left" w:pos="2275"/>
          <w:tab w:val="left" w:pos="2276"/>
        </w:tabs>
        <w:ind w:right="2237"/>
      </w:pPr>
      <w:r>
        <w:rPr>
          <w:b/>
        </w:rPr>
        <w:t xml:space="preserve">Affiliated Center - </w:t>
      </w:r>
      <w:r>
        <w:t>Two or more core partners are present with at least one of the core partners present on a full-time</w:t>
      </w:r>
      <w:r>
        <w:rPr>
          <w:spacing w:val="-3"/>
        </w:rPr>
        <w:t xml:space="preserve"> </w:t>
      </w:r>
      <w:r>
        <w:t>basis.</w:t>
      </w:r>
    </w:p>
    <w:p w14:paraId="3DCE7FBB" w14:textId="77777777" w:rsidR="00BF6B5F" w:rsidRDefault="00000000">
      <w:pPr>
        <w:pStyle w:val="ListParagraph"/>
        <w:numPr>
          <w:ilvl w:val="1"/>
          <w:numId w:val="18"/>
        </w:numPr>
        <w:tabs>
          <w:tab w:val="left" w:pos="2275"/>
          <w:tab w:val="left" w:pos="2276"/>
        </w:tabs>
        <w:ind w:right="1628"/>
      </w:pPr>
      <w:r>
        <w:rPr>
          <w:b/>
        </w:rPr>
        <w:t xml:space="preserve">Satellite Center - </w:t>
      </w:r>
      <w:r>
        <w:t>Any location where one core or required partner is present on a permanent</w:t>
      </w:r>
      <w:bookmarkStart w:id="71" w:name="Contribution_Requirements_by_Center_Type"/>
      <w:bookmarkEnd w:id="71"/>
      <w:r>
        <w:t xml:space="preserve"> basis. Title I and Title III are not eligible to have stand-alone offices or be satellite</w:t>
      </w:r>
      <w:r>
        <w:rPr>
          <w:spacing w:val="-28"/>
        </w:rPr>
        <w:t xml:space="preserve"> </w:t>
      </w:r>
      <w:r>
        <w:t>centers.</w:t>
      </w:r>
    </w:p>
    <w:p w14:paraId="3606FBF4" w14:textId="77777777" w:rsidR="00BF6B5F" w:rsidRDefault="00BF6B5F">
      <w:pPr>
        <w:pStyle w:val="BodyText"/>
        <w:spacing w:before="4"/>
        <w:rPr>
          <w:sz w:val="19"/>
        </w:rPr>
      </w:pPr>
    </w:p>
    <w:p w14:paraId="44FCA35F" w14:textId="77777777" w:rsidR="00BF6B5F" w:rsidRDefault="00000000">
      <w:pPr>
        <w:spacing w:before="1"/>
        <w:ind w:left="1440"/>
        <w:rPr>
          <w:b/>
          <w:i/>
          <w:sz w:val="16"/>
        </w:rPr>
      </w:pPr>
      <w:r>
        <w:rPr>
          <w:b/>
          <w:i/>
          <w:color w:val="0F6A6B"/>
          <w:sz w:val="24"/>
        </w:rPr>
        <w:t>Contribution Requirements by Center Types</w:t>
      </w:r>
      <w:hyperlink w:anchor="_bookmark19" w:history="1">
        <w:r>
          <w:rPr>
            <w:b/>
            <w:i/>
            <w:color w:val="0A4F50"/>
            <w:position w:val="8"/>
            <w:sz w:val="16"/>
          </w:rPr>
          <w:t>9</w:t>
        </w:r>
      </w:hyperlink>
    </w:p>
    <w:p w14:paraId="2B144449" w14:textId="77777777" w:rsidR="00BF6B5F" w:rsidRDefault="00BF6B5F">
      <w:pPr>
        <w:pStyle w:val="BodyText"/>
        <w:rPr>
          <w:b/>
          <w:i/>
          <w:sz w:val="20"/>
        </w:rPr>
      </w:pPr>
    </w:p>
    <w:p w14:paraId="438C7704" w14:textId="77777777" w:rsidR="00BF6B5F" w:rsidRDefault="00BF6B5F">
      <w:pPr>
        <w:pStyle w:val="BodyText"/>
        <w:spacing w:before="5" w:after="1"/>
        <w:rPr>
          <w:b/>
          <w:i/>
          <w:sz w:val="10"/>
        </w:rPr>
      </w:pPr>
    </w:p>
    <w:tbl>
      <w:tblPr>
        <w:tblW w:w="0" w:type="auto"/>
        <w:tblInd w:w="2256" w:type="dxa"/>
        <w:tblBorders>
          <w:top w:val="single" w:sz="4" w:space="0" w:color="0B3040"/>
          <w:left w:val="single" w:sz="4" w:space="0" w:color="0B3040"/>
          <w:bottom w:val="single" w:sz="4" w:space="0" w:color="0B3040"/>
          <w:right w:val="single" w:sz="4" w:space="0" w:color="0B3040"/>
          <w:insideH w:val="single" w:sz="4" w:space="0" w:color="0B3040"/>
          <w:insideV w:val="single" w:sz="4" w:space="0" w:color="0B3040"/>
        </w:tblBorders>
        <w:tblLayout w:type="fixed"/>
        <w:tblCellMar>
          <w:left w:w="0" w:type="dxa"/>
          <w:right w:w="0" w:type="dxa"/>
        </w:tblCellMar>
        <w:tblLook w:val="01E0" w:firstRow="1" w:lastRow="1" w:firstColumn="1" w:lastColumn="1" w:noHBand="0" w:noVBand="0"/>
      </w:tblPr>
      <w:tblGrid>
        <w:gridCol w:w="2338"/>
        <w:gridCol w:w="2698"/>
        <w:gridCol w:w="2700"/>
      </w:tblGrid>
      <w:tr w:rsidR="00BF6B5F" w14:paraId="5CCEE997" w14:textId="77777777">
        <w:trPr>
          <w:trHeight w:val="268"/>
        </w:trPr>
        <w:tc>
          <w:tcPr>
            <w:tcW w:w="2338" w:type="dxa"/>
            <w:tcBorders>
              <w:bottom w:val="single" w:sz="4" w:space="0" w:color="000000"/>
            </w:tcBorders>
            <w:shd w:val="clear" w:color="auto" w:fill="114256"/>
          </w:tcPr>
          <w:p w14:paraId="7EBEADC4" w14:textId="77777777" w:rsidR="00BF6B5F" w:rsidRDefault="00BF6B5F">
            <w:pPr>
              <w:pStyle w:val="TableParagraph"/>
              <w:rPr>
                <w:rFonts w:ascii="Times New Roman"/>
                <w:sz w:val="18"/>
              </w:rPr>
            </w:pPr>
          </w:p>
        </w:tc>
        <w:tc>
          <w:tcPr>
            <w:tcW w:w="2698" w:type="dxa"/>
            <w:tcBorders>
              <w:bottom w:val="single" w:sz="4" w:space="0" w:color="000000"/>
            </w:tcBorders>
            <w:shd w:val="clear" w:color="auto" w:fill="114256"/>
          </w:tcPr>
          <w:p w14:paraId="741D25D2" w14:textId="77777777" w:rsidR="00BF6B5F" w:rsidRDefault="00000000">
            <w:pPr>
              <w:pStyle w:val="TableParagraph"/>
              <w:spacing w:line="248" w:lineRule="exact"/>
              <w:ind w:left="649"/>
            </w:pPr>
            <w:r>
              <w:rPr>
                <w:color w:val="FFFFFF"/>
              </w:rPr>
              <w:t>Comprehensive</w:t>
            </w:r>
          </w:p>
        </w:tc>
        <w:tc>
          <w:tcPr>
            <w:tcW w:w="2700" w:type="dxa"/>
            <w:tcBorders>
              <w:bottom w:val="single" w:sz="4" w:space="0" w:color="000000"/>
            </w:tcBorders>
            <w:shd w:val="clear" w:color="auto" w:fill="114256"/>
          </w:tcPr>
          <w:p w14:paraId="1D40DF9A" w14:textId="77777777" w:rsidR="00BF6B5F" w:rsidRDefault="00000000">
            <w:pPr>
              <w:pStyle w:val="TableParagraph"/>
              <w:spacing w:line="248" w:lineRule="exact"/>
              <w:ind w:left="402"/>
            </w:pPr>
            <w:r>
              <w:rPr>
                <w:color w:val="FFFFFF"/>
              </w:rPr>
              <w:t>Affiliated/Specialized</w:t>
            </w:r>
          </w:p>
        </w:tc>
      </w:tr>
      <w:tr w:rsidR="00BF6B5F" w14:paraId="7C53ACEA" w14:textId="77777777">
        <w:trPr>
          <w:trHeight w:val="806"/>
        </w:trPr>
        <w:tc>
          <w:tcPr>
            <w:tcW w:w="2338" w:type="dxa"/>
            <w:tcBorders>
              <w:top w:val="single" w:sz="4" w:space="0" w:color="000000"/>
              <w:left w:val="single" w:sz="4" w:space="0" w:color="000000"/>
              <w:bottom w:val="single" w:sz="4" w:space="0" w:color="000000"/>
              <w:right w:val="single" w:sz="4" w:space="0" w:color="000000"/>
            </w:tcBorders>
          </w:tcPr>
          <w:p w14:paraId="08E42D1C" w14:textId="77777777" w:rsidR="00BF6B5F" w:rsidRDefault="00BF6B5F">
            <w:pPr>
              <w:pStyle w:val="TableParagraph"/>
              <w:spacing w:before="11"/>
              <w:rPr>
                <w:b/>
                <w:i/>
                <w:sz w:val="21"/>
              </w:rPr>
            </w:pPr>
          </w:p>
          <w:p w14:paraId="34A34A30" w14:textId="77777777" w:rsidR="00BF6B5F" w:rsidRDefault="00000000">
            <w:pPr>
              <w:pStyle w:val="TableParagraph"/>
              <w:ind w:left="268"/>
              <w:rPr>
                <w:b/>
              </w:rPr>
            </w:pPr>
            <w:r>
              <w:rPr>
                <w:b/>
              </w:rPr>
              <w:t>Infrastructure Costs</w:t>
            </w:r>
          </w:p>
        </w:tc>
        <w:tc>
          <w:tcPr>
            <w:tcW w:w="2698" w:type="dxa"/>
            <w:tcBorders>
              <w:top w:val="single" w:sz="4" w:space="0" w:color="000000"/>
              <w:left w:val="single" w:sz="4" w:space="0" w:color="000000"/>
              <w:bottom w:val="single" w:sz="4" w:space="0" w:color="000000"/>
              <w:right w:val="single" w:sz="4" w:space="0" w:color="000000"/>
            </w:tcBorders>
            <w:shd w:val="clear" w:color="auto" w:fill="F1F1F1"/>
          </w:tcPr>
          <w:p w14:paraId="7761E40F" w14:textId="77777777" w:rsidR="00BF6B5F" w:rsidRDefault="00000000">
            <w:pPr>
              <w:pStyle w:val="TableParagraph"/>
              <w:spacing w:line="268" w:lineRule="exact"/>
              <w:ind w:left="200" w:right="192"/>
              <w:jc w:val="center"/>
            </w:pPr>
            <w:r>
              <w:t>ALL required</w:t>
            </w:r>
            <w:r>
              <w:rPr>
                <w:spacing w:val="-7"/>
              </w:rPr>
              <w:t xml:space="preserve"> </w:t>
            </w:r>
            <w:r>
              <w:t>one-stop</w:t>
            </w:r>
          </w:p>
          <w:p w14:paraId="0176FE60" w14:textId="77777777" w:rsidR="00BF6B5F" w:rsidRDefault="00000000">
            <w:pPr>
              <w:pStyle w:val="TableParagraph"/>
              <w:spacing w:line="270" w:lineRule="atLeast"/>
              <w:ind w:left="203" w:right="192"/>
              <w:jc w:val="center"/>
            </w:pPr>
            <w:r>
              <w:t>partners regardless of</w:t>
            </w:r>
            <w:r>
              <w:rPr>
                <w:spacing w:val="-8"/>
              </w:rPr>
              <w:t xml:space="preserve"> </w:t>
            </w:r>
            <w:r>
              <w:t>co- location at that</w:t>
            </w:r>
            <w:r>
              <w:rPr>
                <w:spacing w:val="-7"/>
              </w:rPr>
              <w:t xml:space="preserve"> </w:t>
            </w:r>
            <w:r>
              <w:t>center</w:t>
            </w:r>
          </w:p>
        </w:tc>
        <w:tc>
          <w:tcPr>
            <w:tcW w:w="2700" w:type="dxa"/>
            <w:tcBorders>
              <w:top w:val="single" w:sz="4" w:space="0" w:color="000000"/>
              <w:left w:val="single" w:sz="4" w:space="0" w:color="000000"/>
              <w:bottom w:val="single" w:sz="4" w:space="0" w:color="000000"/>
              <w:right w:val="single" w:sz="4" w:space="0" w:color="000000"/>
            </w:tcBorders>
            <w:shd w:val="clear" w:color="auto" w:fill="F1F1F1"/>
          </w:tcPr>
          <w:p w14:paraId="4D096425" w14:textId="77777777" w:rsidR="00BF6B5F" w:rsidRDefault="00000000">
            <w:pPr>
              <w:pStyle w:val="TableParagraph"/>
              <w:spacing w:before="133"/>
              <w:ind w:left="371" w:right="344" w:firstLine="91"/>
            </w:pPr>
            <w:r>
              <w:t>Only those partners engaged in the center</w:t>
            </w:r>
          </w:p>
        </w:tc>
      </w:tr>
      <w:tr w:rsidR="00BF6B5F" w14:paraId="4E148185" w14:textId="77777777">
        <w:trPr>
          <w:trHeight w:val="1341"/>
        </w:trPr>
        <w:tc>
          <w:tcPr>
            <w:tcW w:w="2338" w:type="dxa"/>
            <w:tcBorders>
              <w:top w:val="single" w:sz="4" w:space="0" w:color="000000"/>
              <w:left w:val="single" w:sz="4" w:space="0" w:color="000000"/>
              <w:bottom w:val="single" w:sz="4" w:space="0" w:color="000000"/>
              <w:right w:val="single" w:sz="4" w:space="0" w:color="000000"/>
            </w:tcBorders>
          </w:tcPr>
          <w:p w14:paraId="311D91A2" w14:textId="77777777" w:rsidR="00BF6B5F" w:rsidRDefault="00BF6B5F">
            <w:pPr>
              <w:pStyle w:val="TableParagraph"/>
              <w:spacing w:before="10"/>
              <w:rPr>
                <w:b/>
                <w:i/>
                <w:sz w:val="32"/>
              </w:rPr>
            </w:pPr>
          </w:p>
          <w:p w14:paraId="5668BACF" w14:textId="77777777" w:rsidR="00BF6B5F" w:rsidRDefault="00000000">
            <w:pPr>
              <w:pStyle w:val="TableParagraph"/>
              <w:ind w:left="926" w:right="317" w:hanging="576"/>
              <w:rPr>
                <w:b/>
              </w:rPr>
            </w:pPr>
            <w:r>
              <w:rPr>
                <w:b/>
              </w:rPr>
              <w:t>Additional Shared Costs</w:t>
            </w:r>
          </w:p>
        </w:tc>
        <w:tc>
          <w:tcPr>
            <w:tcW w:w="2698" w:type="dxa"/>
            <w:tcBorders>
              <w:top w:val="single" w:sz="4" w:space="0" w:color="000000"/>
              <w:left w:val="single" w:sz="4" w:space="0" w:color="000000"/>
              <w:bottom w:val="single" w:sz="4" w:space="0" w:color="000000"/>
              <w:right w:val="single" w:sz="4" w:space="0" w:color="000000"/>
            </w:tcBorders>
          </w:tcPr>
          <w:p w14:paraId="0AD37191" w14:textId="77777777" w:rsidR="00BF6B5F" w:rsidRDefault="00000000">
            <w:pPr>
              <w:pStyle w:val="TableParagraph"/>
              <w:ind w:left="112" w:right="100" w:hanging="5"/>
              <w:jc w:val="both"/>
            </w:pPr>
            <w:r>
              <w:t xml:space="preserve">Only required partners who have agreed to share in the costs of one or more career services and/or any </w:t>
            </w:r>
            <w:proofErr w:type="gramStart"/>
            <w:r>
              <w:t>other</w:t>
            </w:r>
            <w:proofErr w:type="gramEnd"/>
          </w:p>
          <w:p w14:paraId="6CB87D66" w14:textId="77777777" w:rsidR="00BF6B5F" w:rsidRDefault="00000000">
            <w:pPr>
              <w:pStyle w:val="TableParagraph"/>
              <w:spacing w:line="250" w:lineRule="exact"/>
              <w:ind w:left="568"/>
              <w:jc w:val="both"/>
            </w:pPr>
            <w:r>
              <w:t>shared service(s).</w:t>
            </w:r>
          </w:p>
        </w:tc>
        <w:tc>
          <w:tcPr>
            <w:tcW w:w="2700" w:type="dxa"/>
            <w:tcBorders>
              <w:top w:val="single" w:sz="4" w:space="0" w:color="000000"/>
              <w:left w:val="single" w:sz="4" w:space="0" w:color="000000"/>
              <w:bottom w:val="single" w:sz="4" w:space="0" w:color="000000"/>
              <w:right w:val="single" w:sz="4" w:space="0" w:color="000000"/>
            </w:tcBorders>
          </w:tcPr>
          <w:p w14:paraId="7CAF94F5" w14:textId="77777777" w:rsidR="00BF6B5F" w:rsidRDefault="00000000">
            <w:pPr>
              <w:pStyle w:val="TableParagraph"/>
              <w:ind w:left="107" w:right="96" w:hanging="1"/>
              <w:jc w:val="center"/>
            </w:pPr>
            <w:r>
              <w:t>Only those partners engaged in the given center who agree to share in costs of career services and/or</w:t>
            </w:r>
          </w:p>
          <w:p w14:paraId="76F27236" w14:textId="77777777" w:rsidR="00BF6B5F" w:rsidRDefault="00000000">
            <w:pPr>
              <w:pStyle w:val="TableParagraph"/>
              <w:spacing w:line="250" w:lineRule="exact"/>
              <w:ind w:left="162" w:right="151"/>
              <w:jc w:val="center"/>
            </w:pPr>
            <w:r>
              <w:t>any other shared services.</w:t>
            </w:r>
          </w:p>
        </w:tc>
      </w:tr>
    </w:tbl>
    <w:p w14:paraId="03B9A78F" w14:textId="77777777" w:rsidR="00BF6B5F" w:rsidRDefault="00000000">
      <w:pPr>
        <w:pStyle w:val="BodyText"/>
        <w:spacing w:before="5"/>
        <w:rPr>
          <w:b/>
          <w:i/>
          <w:sz w:val="26"/>
        </w:rPr>
      </w:pPr>
      <w:r>
        <w:pict w14:anchorId="61A8D231">
          <v:shape id="_x0000_s2309" type="#_x0000_t202" style="position:absolute;margin-left:71.65pt;margin-top:18.85pt;width:468.75pt;height:20.4pt;z-index:-251612160;mso-wrap-distance-left:0;mso-wrap-distance-right:0;mso-position-horizontal-relative:page;mso-position-vertical-relative:text" fillcolor="#114256" strokecolor="#0f6a6b" strokeweight="1.44pt">
            <v:textbox inset="0,0,0,0">
              <w:txbxContent>
                <w:p w14:paraId="55AB1796" w14:textId="77777777" w:rsidR="00BF6B5F" w:rsidRDefault="00000000">
                  <w:pPr>
                    <w:spacing w:before="19"/>
                    <w:ind w:left="107"/>
                    <w:rPr>
                      <w:sz w:val="26"/>
                    </w:rPr>
                  </w:pPr>
                  <w:bookmarkStart w:id="72" w:name="One-Stop_Partners_Roles_and_Responsibili"/>
                  <w:bookmarkStart w:id="73" w:name="_bookmark18"/>
                  <w:bookmarkEnd w:id="72"/>
                  <w:bookmarkEnd w:id="73"/>
                  <w:r>
                    <w:rPr>
                      <w:color w:val="FFFFFF"/>
                      <w:sz w:val="26"/>
                    </w:rPr>
                    <w:t>One-Stop Partners Roles and Responsibilities</w:t>
                  </w:r>
                </w:p>
              </w:txbxContent>
            </v:textbox>
            <w10:wrap type="topAndBottom" anchorx="page"/>
          </v:shape>
        </w:pict>
      </w:r>
    </w:p>
    <w:p w14:paraId="045DBD12" w14:textId="77777777" w:rsidR="00BF6B5F" w:rsidRDefault="00000000">
      <w:pPr>
        <w:spacing w:before="212"/>
        <w:ind w:left="1440"/>
        <w:rPr>
          <w:b/>
          <w:i/>
          <w:sz w:val="24"/>
        </w:rPr>
      </w:pPr>
      <w:bookmarkStart w:id="74" w:name="IowaWORKS_Partners"/>
      <w:bookmarkEnd w:id="74"/>
      <w:proofErr w:type="spellStart"/>
      <w:r>
        <w:rPr>
          <w:b/>
          <w:i/>
          <w:color w:val="0B3040"/>
          <w:sz w:val="24"/>
        </w:rPr>
        <w:t>IowaWORKS</w:t>
      </w:r>
      <w:proofErr w:type="spellEnd"/>
      <w:r>
        <w:rPr>
          <w:b/>
          <w:i/>
          <w:color w:val="0B3040"/>
          <w:sz w:val="24"/>
        </w:rPr>
        <w:t xml:space="preserve"> Partners</w:t>
      </w:r>
    </w:p>
    <w:p w14:paraId="1B2AFDC9" w14:textId="77777777" w:rsidR="00BF6B5F" w:rsidRDefault="00000000">
      <w:pPr>
        <w:pStyle w:val="BodyText"/>
        <w:spacing w:before="103" w:line="259" w:lineRule="auto"/>
        <w:ind w:left="1440" w:right="1729"/>
      </w:pPr>
      <w:r>
        <w:t>The Iowa Workforce Development (IWD) is responsible for negotiating funding agreements with local WDBs pertaining to:</w:t>
      </w:r>
    </w:p>
    <w:p w14:paraId="5B56BBDE" w14:textId="77777777" w:rsidR="00BF6B5F" w:rsidRDefault="00000000">
      <w:pPr>
        <w:pStyle w:val="ListParagraph"/>
        <w:numPr>
          <w:ilvl w:val="0"/>
          <w:numId w:val="18"/>
        </w:numPr>
        <w:tabs>
          <w:tab w:val="left" w:pos="2159"/>
          <w:tab w:val="left" w:pos="2161"/>
        </w:tabs>
        <w:spacing w:before="159"/>
        <w:ind w:hanging="362"/>
      </w:pPr>
      <w:r>
        <w:t>WIOA Title III - Wagner-Peyser Employment Service</w:t>
      </w:r>
      <w:r>
        <w:rPr>
          <w:spacing w:val="-2"/>
        </w:rPr>
        <w:t xml:space="preserve"> </w:t>
      </w:r>
      <w:r>
        <w:t>program</w:t>
      </w:r>
    </w:p>
    <w:p w14:paraId="2972282A" w14:textId="77777777" w:rsidR="00BF6B5F" w:rsidRDefault="00000000">
      <w:pPr>
        <w:pStyle w:val="ListParagraph"/>
        <w:numPr>
          <w:ilvl w:val="0"/>
          <w:numId w:val="18"/>
        </w:numPr>
        <w:tabs>
          <w:tab w:val="left" w:pos="2159"/>
          <w:tab w:val="left" w:pos="2161"/>
        </w:tabs>
        <w:spacing w:before="22"/>
        <w:ind w:hanging="362"/>
      </w:pPr>
      <w:r>
        <w:t>Trade Adjustment Assistance activities</w:t>
      </w:r>
      <w:r>
        <w:rPr>
          <w:spacing w:val="-1"/>
        </w:rPr>
        <w:t xml:space="preserve"> </w:t>
      </w:r>
      <w:r>
        <w:t>(TAA)</w:t>
      </w:r>
    </w:p>
    <w:p w14:paraId="1B7B980B" w14:textId="77777777" w:rsidR="00BF6B5F" w:rsidRDefault="00000000">
      <w:pPr>
        <w:pStyle w:val="ListParagraph"/>
        <w:numPr>
          <w:ilvl w:val="0"/>
          <w:numId w:val="18"/>
        </w:numPr>
        <w:tabs>
          <w:tab w:val="left" w:pos="2160"/>
          <w:tab w:val="left" w:pos="2161"/>
        </w:tabs>
        <w:spacing w:before="20"/>
      </w:pPr>
      <w:r>
        <w:t>Jobs for Veterans State Grants</w:t>
      </w:r>
      <w:r>
        <w:rPr>
          <w:spacing w:val="-13"/>
        </w:rPr>
        <w:t xml:space="preserve"> </w:t>
      </w:r>
      <w:r>
        <w:t>programs</w:t>
      </w:r>
    </w:p>
    <w:p w14:paraId="6F84AE18" w14:textId="77777777" w:rsidR="00BF6B5F" w:rsidRDefault="00000000">
      <w:pPr>
        <w:pStyle w:val="ListParagraph"/>
        <w:numPr>
          <w:ilvl w:val="0"/>
          <w:numId w:val="18"/>
        </w:numPr>
        <w:tabs>
          <w:tab w:val="left" w:pos="2160"/>
          <w:tab w:val="left" w:pos="2161"/>
        </w:tabs>
        <w:spacing w:before="23"/>
      </w:pPr>
      <w:r>
        <w:t>Unemployment Insurance programs</w:t>
      </w:r>
      <w:r>
        <w:rPr>
          <w:spacing w:val="-11"/>
        </w:rPr>
        <w:t xml:space="preserve"> </w:t>
      </w:r>
      <w:r>
        <w:t>(UI)</w:t>
      </w:r>
    </w:p>
    <w:p w14:paraId="5017AF3A" w14:textId="77777777" w:rsidR="00BF6B5F" w:rsidRDefault="00000000">
      <w:pPr>
        <w:pStyle w:val="ListParagraph"/>
        <w:numPr>
          <w:ilvl w:val="0"/>
          <w:numId w:val="18"/>
        </w:numPr>
        <w:tabs>
          <w:tab w:val="left" w:pos="2160"/>
          <w:tab w:val="left" w:pos="2161"/>
        </w:tabs>
        <w:spacing w:before="22"/>
      </w:pPr>
      <w:r>
        <w:t>Reentry Employment Opportunities</w:t>
      </w:r>
      <w:r>
        <w:rPr>
          <w:spacing w:val="-2"/>
        </w:rPr>
        <w:t xml:space="preserve"> </w:t>
      </w:r>
      <w:r>
        <w:t>programs</w:t>
      </w:r>
    </w:p>
    <w:p w14:paraId="37AA1C1D" w14:textId="77777777" w:rsidR="00BF6B5F" w:rsidRDefault="00000000">
      <w:pPr>
        <w:pStyle w:val="ListParagraph"/>
        <w:numPr>
          <w:ilvl w:val="0"/>
          <w:numId w:val="18"/>
        </w:numPr>
        <w:tabs>
          <w:tab w:val="left" w:pos="2160"/>
          <w:tab w:val="left" w:pos="2161"/>
        </w:tabs>
        <w:spacing w:before="20"/>
      </w:pPr>
      <w:r>
        <w:t>Temporary Assistance for Needy Families (TANF)</w:t>
      </w:r>
      <w:r>
        <w:rPr>
          <w:spacing w:val="-2"/>
        </w:rPr>
        <w:t xml:space="preserve"> </w:t>
      </w:r>
      <w:r>
        <w:t>programs</w:t>
      </w:r>
    </w:p>
    <w:p w14:paraId="1405486C" w14:textId="77777777" w:rsidR="00BF6B5F" w:rsidRDefault="00000000">
      <w:pPr>
        <w:pStyle w:val="ListParagraph"/>
        <w:numPr>
          <w:ilvl w:val="0"/>
          <w:numId w:val="18"/>
        </w:numPr>
        <w:tabs>
          <w:tab w:val="left" w:pos="2160"/>
          <w:tab w:val="left" w:pos="2161"/>
        </w:tabs>
        <w:spacing w:before="22"/>
      </w:pPr>
      <w:r>
        <w:t>Home Base Iowa</w:t>
      </w:r>
      <w:r>
        <w:rPr>
          <w:spacing w:val="-1"/>
        </w:rPr>
        <w:t xml:space="preserve"> </w:t>
      </w:r>
      <w:r>
        <w:t>(HBI)</w:t>
      </w:r>
    </w:p>
    <w:p w14:paraId="29B82071" w14:textId="77777777" w:rsidR="00BF6B5F" w:rsidRDefault="00000000">
      <w:pPr>
        <w:pStyle w:val="ListParagraph"/>
        <w:numPr>
          <w:ilvl w:val="0"/>
          <w:numId w:val="18"/>
        </w:numPr>
        <w:tabs>
          <w:tab w:val="left" w:pos="2161"/>
          <w:tab w:val="left" w:pos="2162"/>
        </w:tabs>
        <w:spacing w:before="22"/>
        <w:ind w:left="2161"/>
      </w:pPr>
      <w:r>
        <w:t>Reemployment Case Management</w:t>
      </w:r>
      <w:r>
        <w:rPr>
          <w:spacing w:val="-1"/>
        </w:rPr>
        <w:t xml:space="preserve"> </w:t>
      </w:r>
      <w:r>
        <w:t>(RCM)</w:t>
      </w:r>
    </w:p>
    <w:p w14:paraId="17C1544A" w14:textId="77777777" w:rsidR="00BF6B5F" w:rsidRDefault="00000000">
      <w:pPr>
        <w:pStyle w:val="ListParagraph"/>
        <w:numPr>
          <w:ilvl w:val="0"/>
          <w:numId w:val="18"/>
        </w:numPr>
        <w:tabs>
          <w:tab w:val="left" w:pos="2161"/>
          <w:tab w:val="left" w:pos="2162"/>
        </w:tabs>
        <w:spacing w:before="20"/>
        <w:ind w:left="2161"/>
      </w:pPr>
      <w:r>
        <w:t>Reemployment Services and Eligibility Assessment</w:t>
      </w:r>
      <w:r>
        <w:rPr>
          <w:spacing w:val="-3"/>
        </w:rPr>
        <w:t xml:space="preserve"> </w:t>
      </w:r>
      <w:r>
        <w:t>(RESEA)</w:t>
      </w:r>
    </w:p>
    <w:p w14:paraId="6ECB4810" w14:textId="77777777" w:rsidR="00BF6B5F" w:rsidRDefault="00BF6B5F">
      <w:pPr>
        <w:pStyle w:val="BodyText"/>
        <w:spacing w:before="6"/>
        <w:rPr>
          <w:sz w:val="38"/>
        </w:rPr>
      </w:pPr>
    </w:p>
    <w:p w14:paraId="07987BF6" w14:textId="77777777" w:rsidR="00BF6B5F" w:rsidRDefault="00000000">
      <w:pPr>
        <w:pStyle w:val="BodyText"/>
        <w:spacing w:before="1" w:line="259" w:lineRule="auto"/>
        <w:ind w:left="1441" w:right="1809"/>
      </w:pPr>
      <w:r>
        <w:t>The Iowa Vocational Rehabilitation Services (IVRS) is responsible for negotiating funding agreements with local WDBs pertaining to:</w:t>
      </w:r>
    </w:p>
    <w:p w14:paraId="7FD84070" w14:textId="77777777" w:rsidR="00BF6B5F" w:rsidRDefault="00000000">
      <w:pPr>
        <w:pStyle w:val="ListParagraph"/>
        <w:numPr>
          <w:ilvl w:val="0"/>
          <w:numId w:val="18"/>
        </w:numPr>
        <w:tabs>
          <w:tab w:val="left" w:pos="2161"/>
          <w:tab w:val="left" w:pos="2162"/>
        </w:tabs>
        <w:spacing w:before="161"/>
        <w:ind w:left="2161"/>
      </w:pPr>
      <w:r>
        <w:t>WIOA Title IV - Vocational Rehabilitation</w:t>
      </w:r>
      <w:r>
        <w:rPr>
          <w:spacing w:val="-4"/>
        </w:rPr>
        <w:t xml:space="preserve"> </w:t>
      </w:r>
      <w:r>
        <w:t>programs</w:t>
      </w:r>
    </w:p>
    <w:p w14:paraId="262D121C" w14:textId="77777777" w:rsidR="00BF6B5F" w:rsidRDefault="00BF6B5F">
      <w:pPr>
        <w:pStyle w:val="BodyText"/>
        <w:rPr>
          <w:sz w:val="20"/>
        </w:rPr>
      </w:pPr>
    </w:p>
    <w:p w14:paraId="2A1C74BF" w14:textId="77777777" w:rsidR="00BF6B5F" w:rsidRDefault="00000000">
      <w:pPr>
        <w:pStyle w:val="BodyText"/>
        <w:spacing w:before="4"/>
        <w:rPr>
          <w:sz w:val="28"/>
        </w:rPr>
      </w:pPr>
      <w:r>
        <w:pict w14:anchorId="24947E91">
          <v:shape id="_x0000_s2308" style="position:absolute;margin-left:1in;margin-top:19.65pt;width:2in;height:.1pt;z-index:-251611136;mso-wrap-distance-left:0;mso-wrap-distance-right:0;mso-position-horizontal-relative:page" coordorigin="1440,393" coordsize="2880,0" path="m1440,393r2880,e" filled="f" strokeweight=".72pt">
            <v:path arrowok="t"/>
            <w10:wrap type="topAndBottom" anchorx="page"/>
          </v:shape>
        </w:pict>
      </w:r>
    </w:p>
    <w:p w14:paraId="20B77C2F" w14:textId="77777777" w:rsidR="00BF6B5F" w:rsidRDefault="00000000">
      <w:pPr>
        <w:spacing w:before="69"/>
        <w:ind w:left="1440"/>
        <w:rPr>
          <w:sz w:val="20"/>
        </w:rPr>
      </w:pPr>
      <w:bookmarkStart w:id="75" w:name="_bookmark19"/>
      <w:bookmarkEnd w:id="75"/>
      <w:r>
        <w:rPr>
          <w:position w:val="7"/>
          <w:sz w:val="13"/>
        </w:rPr>
        <w:t xml:space="preserve">9 </w:t>
      </w:r>
      <w:hyperlink r:id="rId32">
        <w:r>
          <w:rPr>
            <w:color w:val="367879"/>
            <w:sz w:val="20"/>
            <w:u w:val="single" w:color="367879"/>
          </w:rPr>
          <w:t>TEGL 17-16 Infrastructure Funding of the One-Stop Delivery System</w:t>
        </w:r>
      </w:hyperlink>
    </w:p>
    <w:p w14:paraId="3A23E4C7" w14:textId="77777777" w:rsidR="00BF6B5F" w:rsidRDefault="00BF6B5F">
      <w:pPr>
        <w:rPr>
          <w:sz w:val="20"/>
        </w:rPr>
        <w:sectPr w:rsidR="00BF6B5F">
          <w:pgSz w:w="12240" w:h="15840"/>
          <w:pgMar w:top="1280" w:right="0" w:bottom="1080" w:left="0" w:header="432" w:footer="885" w:gutter="0"/>
          <w:cols w:space="720"/>
        </w:sectPr>
      </w:pPr>
    </w:p>
    <w:p w14:paraId="0E0C67A2" w14:textId="77777777" w:rsidR="00BF6B5F" w:rsidRDefault="00BF6B5F">
      <w:pPr>
        <w:pStyle w:val="BodyText"/>
        <w:rPr>
          <w:sz w:val="20"/>
        </w:rPr>
      </w:pPr>
    </w:p>
    <w:p w14:paraId="0CF07451" w14:textId="77777777" w:rsidR="00BF6B5F" w:rsidRDefault="00BF6B5F">
      <w:pPr>
        <w:pStyle w:val="BodyText"/>
        <w:spacing w:before="3"/>
        <w:rPr>
          <w:sz w:val="19"/>
        </w:rPr>
      </w:pPr>
    </w:p>
    <w:p w14:paraId="7FAAFF52" w14:textId="77777777" w:rsidR="00BF6B5F" w:rsidRDefault="00000000">
      <w:pPr>
        <w:pStyle w:val="BodyText"/>
        <w:spacing w:line="259" w:lineRule="auto"/>
        <w:ind w:left="1440" w:right="1766"/>
      </w:pPr>
      <w:r>
        <w:t>The Iowa Department for the Blind (IDB) is responsible for negotiating funding agreements with local WDBs pertaining to:</w:t>
      </w:r>
    </w:p>
    <w:p w14:paraId="5E11D9F5" w14:textId="77777777" w:rsidR="00BF6B5F" w:rsidRDefault="00000000">
      <w:pPr>
        <w:pStyle w:val="ListParagraph"/>
        <w:numPr>
          <w:ilvl w:val="0"/>
          <w:numId w:val="18"/>
        </w:numPr>
        <w:tabs>
          <w:tab w:val="left" w:pos="2159"/>
          <w:tab w:val="left" w:pos="2161"/>
        </w:tabs>
        <w:spacing w:before="159"/>
        <w:ind w:hanging="362"/>
      </w:pPr>
      <w:r>
        <w:t>WIOA Title IV - Vocational Rehabilitation</w:t>
      </w:r>
      <w:r>
        <w:rPr>
          <w:spacing w:val="-4"/>
        </w:rPr>
        <w:t xml:space="preserve"> </w:t>
      </w:r>
      <w:r>
        <w:t>programs</w:t>
      </w:r>
    </w:p>
    <w:p w14:paraId="6DE37EDE" w14:textId="77777777" w:rsidR="00BF6B5F" w:rsidRDefault="00000000">
      <w:pPr>
        <w:pStyle w:val="BodyText"/>
        <w:spacing w:before="181" w:line="259" w:lineRule="auto"/>
        <w:ind w:left="1439" w:right="1658"/>
      </w:pPr>
      <w:r>
        <w:t>The Iowa Department of Education is responsible for negotiating funding agreements with local WDBs pertaining to:</w:t>
      </w:r>
    </w:p>
    <w:p w14:paraId="4B86F5F2" w14:textId="77777777" w:rsidR="00BF6B5F" w:rsidRDefault="00000000">
      <w:pPr>
        <w:pStyle w:val="ListParagraph"/>
        <w:numPr>
          <w:ilvl w:val="0"/>
          <w:numId w:val="18"/>
        </w:numPr>
        <w:tabs>
          <w:tab w:val="left" w:pos="2159"/>
          <w:tab w:val="left" w:pos="2161"/>
        </w:tabs>
        <w:spacing w:before="161" w:line="256" w:lineRule="auto"/>
        <w:ind w:right="1635"/>
      </w:pPr>
      <w:r>
        <w:t>Carl D. Perkins Career and Technical Education Act career and technical education programs at the postsecondary</w:t>
      </w:r>
      <w:r>
        <w:rPr>
          <w:spacing w:val="-1"/>
        </w:rPr>
        <w:t xml:space="preserve"> </w:t>
      </w:r>
      <w:r>
        <w:t>level</w:t>
      </w:r>
    </w:p>
    <w:p w14:paraId="139622F4" w14:textId="77777777" w:rsidR="00BF6B5F" w:rsidRDefault="00000000">
      <w:pPr>
        <w:pStyle w:val="BodyText"/>
        <w:spacing w:before="165" w:line="256" w:lineRule="auto"/>
        <w:ind w:left="1440" w:right="1888"/>
      </w:pPr>
      <w:r>
        <w:t>The Iowa Department of Human Rights is responsible for negotiating funding agreements with local WDBs pertaining to:</w:t>
      </w:r>
    </w:p>
    <w:p w14:paraId="01C79C8C" w14:textId="77777777" w:rsidR="00BF6B5F" w:rsidRDefault="00000000">
      <w:pPr>
        <w:pStyle w:val="ListParagraph"/>
        <w:numPr>
          <w:ilvl w:val="0"/>
          <w:numId w:val="18"/>
        </w:numPr>
        <w:tabs>
          <w:tab w:val="left" w:pos="2159"/>
          <w:tab w:val="left" w:pos="2161"/>
        </w:tabs>
        <w:spacing w:before="164"/>
        <w:ind w:hanging="362"/>
      </w:pPr>
      <w:r>
        <w:t>Community Services Block Grant employment and training</w:t>
      </w:r>
      <w:r>
        <w:rPr>
          <w:spacing w:val="-7"/>
        </w:rPr>
        <w:t xml:space="preserve"> </w:t>
      </w:r>
      <w:r>
        <w:t>activities</w:t>
      </w:r>
    </w:p>
    <w:p w14:paraId="61CD5949" w14:textId="77777777" w:rsidR="00BF6B5F" w:rsidRDefault="00000000">
      <w:pPr>
        <w:pStyle w:val="BodyText"/>
        <w:spacing w:before="181" w:line="259" w:lineRule="auto"/>
        <w:ind w:left="1440" w:right="1458"/>
      </w:pPr>
      <w:r>
        <w:t>The selected program provider entity is responsible for negotiating funding agreements with local WDBs pertaining to the following core and required partner programs of the workforce system:</w:t>
      </w:r>
    </w:p>
    <w:p w14:paraId="1DE728BB" w14:textId="77777777" w:rsidR="00BF6B5F" w:rsidRDefault="00000000">
      <w:pPr>
        <w:pStyle w:val="ListParagraph"/>
        <w:numPr>
          <w:ilvl w:val="0"/>
          <w:numId w:val="18"/>
        </w:numPr>
        <w:tabs>
          <w:tab w:val="left" w:pos="2160"/>
          <w:tab w:val="left" w:pos="2161"/>
        </w:tabs>
        <w:spacing w:before="159"/>
      </w:pPr>
      <w:r>
        <w:t xml:space="preserve">WIOA Title I - Adult, Dislocated </w:t>
      </w:r>
      <w:proofErr w:type="gramStart"/>
      <w:r>
        <w:t>Worker</w:t>
      </w:r>
      <w:proofErr w:type="gramEnd"/>
      <w:r>
        <w:t xml:space="preserve"> and Youth programs, in conjunction with the local</w:t>
      </w:r>
      <w:r>
        <w:rPr>
          <w:spacing w:val="-19"/>
        </w:rPr>
        <w:t xml:space="preserve"> </w:t>
      </w:r>
      <w:r>
        <w:t>WDB</w:t>
      </w:r>
    </w:p>
    <w:p w14:paraId="481244EE" w14:textId="77777777" w:rsidR="00BF6B5F" w:rsidRDefault="00000000">
      <w:pPr>
        <w:pStyle w:val="ListParagraph"/>
        <w:numPr>
          <w:ilvl w:val="0"/>
          <w:numId w:val="18"/>
        </w:numPr>
        <w:tabs>
          <w:tab w:val="left" w:pos="2160"/>
          <w:tab w:val="left" w:pos="2161"/>
        </w:tabs>
        <w:spacing w:before="22"/>
      </w:pPr>
      <w:r>
        <w:t>WIOA Title II - Adult Education and Family Literacy Act</w:t>
      </w:r>
      <w:r>
        <w:rPr>
          <w:spacing w:val="-7"/>
        </w:rPr>
        <w:t xml:space="preserve"> </w:t>
      </w:r>
      <w:r>
        <w:t>program</w:t>
      </w:r>
    </w:p>
    <w:p w14:paraId="7FEB44BC" w14:textId="77777777" w:rsidR="00BF6B5F" w:rsidRDefault="00000000">
      <w:pPr>
        <w:pStyle w:val="ListParagraph"/>
        <w:numPr>
          <w:ilvl w:val="0"/>
          <w:numId w:val="18"/>
        </w:numPr>
        <w:tabs>
          <w:tab w:val="left" w:pos="2160"/>
          <w:tab w:val="left" w:pos="2161"/>
        </w:tabs>
        <w:spacing w:before="23"/>
      </w:pPr>
      <w:r>
        <w:t>Senior Community Service Employment program</w:t>
      </w:r>
      <w:r>
        <w:rPr>
          <w:spacing w:val="-2"/>
        </w:rPr>
        <w:t xml:space="preserve"> </w:t>
      </w:r>
      <w:r>
        <w:t>(SCSEP)</w:t>
      </w:r>
    </w:p>
    <w:p w14:paraId="7FB8DE2C" w14:textId="77777777" w:rsidR="00BF6B5F" w:rsidRDefault="00000000">
      <w:pPr>
        <w:pStyle w:val="ListParagraph"/>
        <w:numPr>
          <w:ilvl w:val="0"/>
          <w:numId w:val="18"/>
        </w:numPr>
        <w:tabs>
          <w:tab w:val="left" w:pos="2160"/>
          <w:tab w:val="left" w:pos="2161"/>
        </w:tabs>
        <w:spacing w:before="19"/>
      </w:pPr>
      <w:r>
        <w:t>National Farmworker Jobs Program</w:t>
      </w:r>
      <w:r>
        <w:rPr>
          <w:spacing w:val="-7"/>
        </w:rPr>
        <w:t xml:space="preserve"> </w:t>
      </w:r>
      <w:r>
        <w:t>(NFJP)</w:t>
      </w:r>
    </w:p>
    <w:p w14:paraId="7230442E" w14:textId="77777777" w:rsidR="00BF6B5F" w:rsidRDefault="00000000">
      <w:pPr>
        <w:pStyle w:val="ListParagraph"/>
        <w:numPr>
          <w:ilvl w:val="0"/>
          <w:numId w:val="18"/>
        </w:numPr>
        <w:tabs>
          <w:tab w:val="left" w:pos="2160"/>
          <w:tab w:val="left" w:pos="2161"/>
        </w:tabs>
        <w:spacing w:before="23"/>
      </w:pPr>
      <w:r>
        <w:t>Job</w:t>
      </w:r>
      <w:r>
        <w:rPr>
          <w:spacing w:val="-1"/>
        </w:rPr>
        <w:t xml:space="preserve"> </w:t>
      </w:r>
      <w:r>
        <w:t>Corps</w:t>
      </w:r>
    </w:p>
    <w:p w14:paraId="40B47ED7" w14:textId="77777777" w:rsidR="00BF6B5F" w:rsidRDefault="00000000">
      <w:pPr>
        <w:pStyle w:val="ListParagraph"/>
        <w:numPr>
          <w:ilvl w:val="0"/>
          <w:numId w:val="18"/>
        </w:numPr>
        <w:tabs>
          <w:tab w:val="left" w:pos="2160"/>
          <w:tab w:val="left" w:pos="2161"/>
        </w:tabs>
        <w:spacing w:before="22"/>
      </w:pPr>
      <w:proofErr w:type="spellStart"/>
      <w:r>
        <w:t>YouthBuild</w:t>
      </w:r>
      <w:proofErr w:type="spellEnd"/>
    </w:p>
    <w:p w14:paraId="6772C7C2" w14:textId="77777777" w:rsidR="00BF6B5F" w:rsidRDefault="00000000">
      <w:pPr>
        <w:pStyle w:val="ListParagraph"/>
        <w:numPr>
          <w:ilvl w:val="0"/>
          <w:numId w:val="18"/>
        </w:numPr>
        <w:tabs>
          <w:tab w:val="left" w:pos="2160"/>
          <w:tab w:val="left" w:pos="2161"/>
        </w:tabs>
        <w:spacing w:before="20"/>
      </w:pPr>
      <w:r>
        <w:t>Native American programs (currently no programs operating in</w:t>
      </w:r>
      <w:r>
        <w:rPr>
          <w:spacing w:val="-12"/>
        </w:rPr>
        <w:t xml:space="preserve"> </w:t>
      </w:r>
      <w:r>
        <w:t>Iowa)</w:t>
      </w:r>
    </w:p>
    <w:p w14:paraId="39664C85" w14:textId="77777777" w:rsidR="00BF6B5F" w:rsidRDefault="00000000">
      <w:pPr>
        <w:pStyle w:val="ListParagraph"/>
        <w:numPr>
          <w:ilvl w:val="0"/>
          <w:numId w:val="18"/>
        </w:numPr>
        <w:tabs>
          <w:tab w:val="left" w:pos="2160"/>
          <w:tab w:val="left" w:pos="2161"/>
        </w:tabs>
        <w:spacing w:before="22" w:line="256" w:lineRule="auto"/>
        <w:ind w:right="1824" w:hanging="360"/>
      </w:pPr>
      <w:r>
        <w:t>Housing and Urban Development employment and training activities (currently no programs operating in</w:t>
      </w:r>
      <w:r>
        <w:rPr>
          <w:spacing w:val="-3"/>
        </w:rPr>
        <w:t xml:space="preserve"> </w:t>
      </w:r>
      <w:r>
        <w:t>Iowa)</w:t>
      </w:r>
    </w:p>
    <w:p w14:paraId="24926B80" w14:textId="77777777" w:rsidR="00BF6B5F" w:rsidRDefault="00BF6B5F">
      <w:pPr>
        <w:pStyle w:val="BodyText"/>
        <w:spacing w:before="11"/>
        <w:rPr>
          <w:sz w:val="19"/>
        </w:rPr>
      </w:pPr>
    </w:p>
    <w:p w14:paraId="2032D788" w14:textId="77777777" w:rsidR="00BF6B5F" w:rsidRDefault="00000000">
      <w:pPr>
        <w:pStyle w:val="Heading4"/>
      </w:pPr>
      <w:bookmarkStart w:id="76" w:name="Partner_Responsibilities"/>
      <w:bookmarkEnd w:id="76"/>
      <w:r>
        <w:rPr>
          <w:color w:val="0B3040"/>
        </w:rPr>
        <w:t>Partner Responsibilities</w:t>
      </w:r>
    </w:p>
    <w:p w14:paraId="59834190" w14:textId="77777777" w:rsidR="00BF6B5F" w:rsidRDefault="00000000">
      <w:pPr>
        <w:pStyle w:val="BodyText"/>
        <w:spacing w:before="103"/>
        <w:ind w:left="1440"/>
      </w:pPr>
      <w:r>
        <w:t>All partners, core and required, must</w:t>
      </w:r>
      <w:hyperlink w:anchor="_bookmark20" w:history="1">
        <w:r>
          <w:rPr>
            <w:vertAlign w:val="superscript"/>
          </w:rPr>
          <w:t>10</w:t>
        </w:r>
      </w:hyperlink>
      <w:r>
        <w:t>:</w:t>
      </w:r>
    </w:p>
    <w:p w14:paraId="1B772441" w14:textId="77777777" w:rsidR="00BF6B5F" w:rsidRDefault="00000000">
      <w:pPr>
        <w:pStyle w:val="ListParagraph"/>
        <w:numPr>
          <w:ilvl w:val="0"/>
          <w:numId w:val="21"/>
        </w:numPr>
        <w:tabs>
          <w:tab w:val="left" w:pos="2160"/>
        </w:tabs>
        <w:spacing w:before="183"/>
      </w:pPr>
      <w:r>
        <w:t>Provide access to their programs through the one-stop</w:t>
      </w:r>
      <w:r>
        <w:rPr>
          <w:spacing w:val="-4"/>
        </w:rPr>
        <w:t xml:space="preserve"> </w:t>
      </w:r>
      <w:proofErr w:type="gramStart"/>
      <w:r>
        <w:t>system</w:t>
      </w:r>
      <w:proofErr w:type="gramEnd"/>
    </w:p>
    <w:p w14:paraId="44B69D84" w14:textId="77777777" w:rsidR="00BF6B5F" w:rsidRDefault="00000000">
      <w:pPr>
        <w:pStyle w:val="ListParagraph"/>
        <w:numPr>
          <w:ilvl w:val="0"/>
          <w:numId w:val="21"/>
        </w:numPr>
        <w:tabs>
          <w:tab w:val="left" w:pos="2160"/>
        </w:tabs>
        <w:spacing w:before="19"/>
        <w:ind w:hanging="361"/>
      </w:pPr>
      <w:r>
        <w:t>Use their program’s funds</w:t>
      </w:r>
      <w:r>
        <w:rPr>
          <w:spacing w:val="-2"/>
        </w:rPr>
        <w:t xml:space="preserve"> </w:t>
      </w:r>
      <w:r>
        <w:t>to:</w:t>
      </w:r>
    </w:p>
    <w:p w14:paraId="2CC5AADE" w14:textId="77777777" w:rsidR="00BF6B5F" w:rsidRDefault="00000000">
      <w:pPr>
        <w:pStyle w:val="ListParagraph"/>
        <w:numPr>
          <w:ilvl w:val="1"/>
          <w:numId w:val="21"/>
        </w:numPr>
        <w:tabs>
          <w:tab w:val="left" w:pos="2808"/>
        </w:tabs>
        <w:spacing w:before="22"/>
        <w:ind w:left="2807"/>
      </w:pPr>
      <w:r>
        <w:t>Provide career</w:t>
      </w:r>
      <w:r>
        <w:rPr>
          <w:spacing w:val="-3"/>
        </w:rPr>
        <w:t xml:space="preserve"> </w:t>
      </w:r>
      <w:proofErr w:type="gramStart"/>
      <w:r>
        <w:t>services</w:t>
      </w:r>
      <w:proofErr w:type="gramEnd"/>
    </w:p>
    <w:p w14:paraId="3638DF4A" w14:textId="77777777" w:rsidR="00BF6B5F" w:rsidRDefault="00000000">
      <w:pPr>
        <w:pStyle w:val="ListParagraph"/>
        <w:numPr>
          <w:ilvl w:val="1"/>
          <w:numId w:val="21"/>
        </w:numPr>
        <w:tabs>
          <w:tab w:val="left" w:pos="2809"/>
        </w:tabs>
        <w:spacing w:before="22"/>
      </w:pPr>
      <w:r>
        <w:t>Maintain the one-stop system and jointly fund</w:t>
      </w:r>
      <w:r>
        <w:rPr>
          <w:spacing w:val="-7"/>
        </w:rPr>
        <w:t xml:space="preserve"> </w:t>
      </w:r>
      <w:proofErr w:type="gramStart"/>
      <w:r>
        <w:t>it</w:t>
      </w:r>
      <w:proofErr w:type="gramEnd"/>
    </w:p>
    <w:p w14:paraId="3EDAEF27" w14:textId="77777777" w:rsidR="00BF6B5F" w:rsidRDefault="00000000">
      <w:pPr>
        <w:pStyle w:val="ListParagraph"/>
        <w:numPr>
          <w:ilvl w:val="0"/>
          <w:numId w:val="21"/>
        </w:numPr>
        <w:tabs>
          <w:tab w:val="left" w:pos="2160"/>
        </w:tabs>
        <w:spacing w:before="21"/>
      </w:pPr>
      <w:r>
        <w:t>Designating an individual(s) to act on its behalf in the negotiations, if</w:t>
      </w:r>
      <w:r>
        <w:rPr>
          <w:spacing w:val="-18"/>
        </w:rPr>
        <w:t xml:space="preserve"> </w:t>
      </w:r>
      <w:proofErr w:type="gramStart"/>
      <w:r>
        <w:t>applicable;</w:t>
      </w:r>
      <w:proofErr w:type="gramEnd"/>
    </w:p>
    <w:p w14:paraId="701579C4" w14:textId="77777777" w:rsidR="00BF6B5F" w:rsidRDefault="00000000">
      <w:pPr>
        <w:pStyle w:val="ListParagraph"/>
        <w:numPr>
          <w:ilvl w:val="1"/>
          <w:numId w:val="21"/>
        </w:numPr>
        <w:tabs>
          <w:tab w:val="left" w:pos="2808"/>
        </w:tabs>
        <w:spacing w:before="20" w:line="259" w:lineRule="auto"/>
        <w:ind w:left="2807" w:right="1459"/>
      </w:pPr>
      <w:r>
        <w:t>The individual(s) should be knowledgeable about the partner programs and activities and have the authority to commit the partner programmatically and</w:t>
      </w:r>
      <w:r>
        <w:rPr>
          <w:spacing w:val="-9"/>
        </w:rPr>
        <w:t xml:space="preserve"> </w:t>
      </w:r>
      <w:proofErr w:type="gramStart"/>
      <w:r>
        <w:t>financially</w:t>
      </w:r>
      <w:proofErr w:type="gramEnd"/>
    </w:p>
    <w:p w14:paraId="02ED42CD" w14:textId="77777777" w:rsidR="00BF6B5F" w:rsidRDefault="00000000">
      <w:pPr>
        <w:pStyle w:val="ListParagraph"/>
        <w:numPr>
          <w:ilvl w:val="0"/>
          <w:numId w:val="21"/>
        </w:numPr>
        <w:tabs>
          <w:tab w:val="left" w:pos="2160"/>
        </w:tabs>
        <w:spacing w:line="259" w:lineRule="auto"/>
        <w:ind w:right="1953"/>
      </w:pPr>
      <w:r>
        <w:t xml:space="preserve">Acting in good faith to negotiate infrastructure and additional costs in accordance with </w:t>
      </w:r>
      <w:r>
        <w:rPr>
          <w:spacing w:val="-15"/>
        </w:rPr>
        <w:t xml:space="preserve">this </w:t>
      </w:r>
      <w:proofErr w:type="gramStart"/>
      <w:r>
        <w:t>guidance;</w:t>
      </w:r>
      <w:proofErr w:type="gramEnd"/>
    </w:p>
    <w:p w14:paraId="632869D8" w14:textId="77777777" w:rsidR="00BF6B5F" w:rsidRDefault="00000000">
      <w:pPr>
        <w:pStyle w:val="ListParagraph"/>
        <w:numPr>
          <w:ilvl w:val="1"/>
          <w:numId w:val="21"/>
        </w:numPr>
        <w:tabs>
          <w:tab w:val="left" w:pos="2809"/>
        </w:tabs>
        <w:spacing w:line="259" w:lineRule="auto"/>
        <w:ind w:right="1614"/>
      </w:pPr>
      <w:r>
        <w:t>Additional partners are only required to contribute towards infrastructure costs. Additional partners MAY contribute towards additional costs but are not required to do so.</w:t>
      </w:r>
    </w:p>
    <w:p w14:paraId="2071663B" w14:textId="77777777" w:rsidR="00BF6B5F" w:rsidRDefault="00BF6B5F">
      <w:pPr>
        <w:pStyle w:val="BodyText"/>
        <w:rPr>
          <w:sz w:val="20"/>
        </w:rPr>
      </w:pPr>
    </w:p>
    <w:p w14:paraId="396B98FC" w14:textId="77777777" w:rsidR="00BF6B5F" w:rsidRDefault="00BF6B5F">
      <w:pPr>
        <w:pStyle w:val="BodyText"/>
        <w:spacing w:before="8"/>
        <w:rPr>
          <w:sz w:val="19"/>
        </w:rPr>
      </w:pPr>
    </w:p>
    <w:p w14:paraId="6FD8D42F" w14:textId="77777777" w:rsidR="00BF6B5F" w:rsidRDefault="00000000">
      <w:pPr>
        <w:ind w:left="1440"/>
        <w:rPr>
          <w:sz w:val="20"/>
        </w:rPr>
      </w:pPr>
      <w:bookmarkStart w:id="77" w:name="_bookmark20"/>
      <w:bookmarkEnd w:id="77"/>
      <w:r>
        <w:rPr>
          <w:position w:val="7"/>
          <w:sz w:val="13"/>
        </w:rPr>
        <w:t xml:space="preserve">10 </w:t>
      </w:r>
      <w:hyperlink r:id="rId33">
        <w:r>
          <w:rPr>
            <w:color w:val="367879"/>
            <w:sz w:val="20"/>
            <w:u w:val="single" w:color="367879"/>
          </w:rPr>
          <w:t>20 CFR 678.420</w:t>
        </w:r>
      </w:hyperlink>
    </w:p>
    <w:p w14:paraId="6C510AB4" w14:textId="77777777" w:rsidR="00BF6B5F" w:rsidRDefault="00BF6B5F">
      <w:pPr>
        <w:rPr>
          <w:sz w:val="20"/>
        </w:rPr>
        <w:sectPr w:rsidR="00BF6B5F">
          <w:headerReference w:type="default" r:id="rId34"/>
          <w:footerReference w:type="default" r:id="rId35"/>
          <w:pgSz w:w="12240" w:h="15840"/>
          <w:pgMar w:top="1280" w:right="0" w:bottom="1080" w:left="0" w:header="432" w:footer="885" w:gutter="0"/>
          <w:cols w:space="720"/>
        </w:sectPr>
      </w:pPr>
    </w:p>
    <w:p w14:paraId="7C149080" w14:textId="77777777" w:rsidR="00BF6B5F" w:rsidRDefault="00BF6B5F">
      <w:pPr>
        <w:pStyle w:val="BodyText"/>
        <w:rPr>
          <w:sz w:val="20"/>
        </w:rPr>
      </w:pPr>
    </w:p>
    <w:p w14:paraId="3BF87B1B" w14:textId="77777777" w:rsidR="00BF6B5F" w:rsidRDefault="00BF6B5F">
      <w:pPr>
        <w:pStyle w:val="BodyText"/>
        <w:spacing w:before="3"/>
        <w:rPr>
          <w:sz w:val="19"/>
        </w:rPr>
      </w:pPr>
    </w:p>
    <w:p w14:paraId="46979758" w14:textId="77777777" w:rsidR="00BF6B5F" w:rsidRDefault="00000000">
      <w:pPr>
        <w:pStyle w:val="ListParagraph"/>
        <w:numPr>
          <w:ilvl w:val="0"/>
          <w:numId w:val="21"/>
        </w:numPr>
        <w:tabs>
          <w:tab w:val="left" w:pos="2160"/>
        </w:tabs>
      </w:pPr>
      <w:r>
        <w:t>Sign the Memorandum of Understanding with the local</w:t>
      </w:r>
      <w:r>
        <w:rPr>
          <w:spacing w:val="-11"/>
        </w:rPr>
        <w:t xml:space="preserve"> </w:t>
      </w:r>
      <w:proofErr w:type="gramStart"/>
      <w:r>
        <w:t>WDB</w:t>
      </w:r>
      <w:proofErr w:type="gramEnd"/>
    </w:p>
    <w:p w14:paraId="4095F152" w14:textId="77777777" w:rsidR="00BF6B5F" w:rsidRDefault="00000000">
      <w:pPr>
        <w:pStyle w:val="ListParagraph"/>
        <w:numPr>
          <w:ilvl w:val="0"/>
          <w:numId w:val="21"/>
        </w:numPr>
        <w:tabs>
          <w:tab w:val="left" w:pos="2160"/>
        </w:tabs>
        <w:spacing w:before="22"/>
        <w:ind w:hanging="361"/>
      </w:pPr>
      <w:r>
        <w:t>Participate in the operation of the</w:t>
      </w:r>
      <w:r>
        <w:rPr>
          <w:spacing w:val="-3"/>
        </w:rPr>
        <w:t xml:space="preserve"> </w:t>
      </w:r>
      <w:proofErr w:type="gramStart"/>
      <w:r>
        <w:t>system</w:t>
      </w:r>
      <w:proofErr w:type="gramEnd"/>
    </w:p>
    <w:p w14:paraId="5357B546" w14:textId="77777777" w:rsidR="00BF6B5F" w:rsidRDefault="00000000">
      <w:pPr>
        <w:pStyle w:val="BodyText"/>
        <w:spacing w:before="1"/>
        <w:rPr>
          <w:sz w:val="28"/>
        </w:rPr>
      </w:pPr>
      <w:r>
        <w:pict w14:anchorId="6FC84635">
          <v:shape id="_x0000_s2307" type="#_x0000_t202" style="position:absolute;margin-left:71.65pt;margin-top:19.85pt;width:468.75pt;height:20.55pt;z-index:-251610112;mso-wrap-distance-left:0;mso-wrap-distance-right:0;mso-position-horizontal-relative:page" fillcolor="#114256" strokecolor="#0f6a6b" strokeweight="1.44pt">
            <v:textbox inset="0,0,0,0">
              <w:txbxContent>
                <w:p w14:paraId="753AD912" w14:textId="77777777" w:rsidR="00BF6B5F" w:rsidRDefault="00000000">
                  <w:pPr>
                    <w:spacing w:before="21"/>
                    <w:ind w:left="107"/>
                    <w:rPr>
                      <w:sz w:val="26"/>
                    </w:rPr>
                  </w:pPr>
                  <w:bookmarkStart w:id="78" w:name="Local_Board_Responsibilities"/>
                  <w:bookmarkStart w:id="79" w:name="_bookmark21"/>
                  <w:bookmarkEnd w:id="78"/>
                  <w:bookmarkEnd w:id="79"/>
                  <w:r>
                    <w:rPr>
                      <w:color w:val="FFFFFF"/>
                      <w:sz w:val="26"/>
                    </w:rPr>
                    <w:t>Local Board Responsibilities</w:t>
                  </w:r>
                </w:p>
              </w:txbxContent>
            </v:textbox>
            <w10:wrap type="topAndBottom" anchorx="page"/>
          </v:shape>
        </w:pict>
      </w:r>
    </w:p>
    <w:p w14:paraId="66D21A24" w14:textId="77777777" w:rsidR="00BF6B5F" w:rsidRDefault="00BF6B5F">
      <w:pPr>
        <w:pStyle w:val="BodyText"/>
        <w:spacing w:before="9"/>
        <w:rPr>
          <w:sz w:val="12"/>
        </w:rPr>
      </w:pPr>
    </w:p>
    <w:p w14:paraId="2541BD82" w14:textId="77777777" w:rsidR="00BF6B5F" w:rsidRDefault="00000000">
      <w:pPr>
        <w:pStyle w:val="BodyText"/>
        <w:spacing w:before="56" w:line="259" w:lineRule="auto"/>
        <w:ind w:left="1439" w:right="1667"/>
      </w:pPr>
      <w:r>
        <w:t>The local WDB has the key responsibility for negotiating and developing the MOU, including the one- stop operating budget and the IFA. The board, utilizing its staff, must convene the partners to develop this task. One-stop partners as well as the CLEO must agree and sign the documents indicating such.</w:t>
      </w:r>
    </w:p>
    <w:p w14:paraId="660FE350" w14:textId="77777777" w:rsidR="00BF6B5F" w:rsidRDefault="00000000">
      <w:pPr>
        <w:pStyle w:val="BodyText"/>
        <w:spacing w:before="160" w:line="259" w:lineRule="auto"/>
        <w:ind w:left="1439" w:right="1966"/>
      </w:pPr>
      <w:r>
        <w:pict w14:anchorId="713A4EAB">
          <v:rect id="_x0000_s2306" style="position:absolute;left:0;text-align:left;margin-left:87.5pt;margin-top:34.2pt;width:2.9pt;height:.7pt;z-index:-255875072;mso-position-horizontal-relative:page" fillcolor="black" stroked="f">
            <w10:wrap anchorx="page"/>
          </v:rect>
        </w:pict>
      </w:r>
      <w:r>
        <w:t>In developing the section of the MOU on one-stop infrastructure funding, the Local WDB and CLEO will:</w:t>
      </w:r>
      <w:hyperlink w:anchor="_bookmark22" w:history="1">
        <w:r>
          <w:rPr>
            <w:u w:val="single"/>
            <w:vertAlign w:val="superscript"/>
          </w:rPr>
          <w:t>11</w:t>
        </w:r>
      </w:hyperlink>
    </w:p>
    <w:p w14:paraId="0A907205" w14:textId="77777777" w:rsidR="00BF6B5F" w:rsidRDefault="00000000">
      <w:pPr>
        <w:pStyle w:val="ListParagraph"/>
        <w:numPr>
          <w:ilvl w:val="0"/>
          <w:numId w:val="17"/>
        </w:numPr>
        <w:tabs>
          <w:tab w:val="left" w:pos="2520"/>
          <w:tab w:val="left" w:pos="2521"/>
        </w:tabs>
        <w:spacing w:before="159" w:line="259" w:lineRule="auto"/>
        <w:ind w:right="1981"/>
      </w:pPr>
      <w:r>
        <w:t>Ensure that the one-stop partners adhere to the guidance on one-stop delivery system infrastructure</w:t>
      </w:r>
      <w:r>
        <w:rPr>
          <w:spacing w:val="-3"/>
        </w:rPr>
        <w:t xml:space="preserve"> </w:t>
      </w:r>
      <w:proofErr w:type="gramStart"/>
      <w:r>
        <w:t>costs</w:t>
      </w:r>
      <w:proofErr w:type="gramEnd"/>
    </w:p>
    <w:p w14:paraId="6272EA41" w14:textId="77777777" w:rsidR="00BF6B5F" w:rsidRDefault="00000000">
      <w:pPr>
        <w:pStyle w:val="ListParagraph"/>
        <w:numPr>
          <w:ilvl w:val="0"/>
          <w:numId w:val="17"/>
        </w:numPr>
        <w:tabs>
          <w:tab w:val="left" w:pos="2520"/>
          <w:tab w:val="left" w:pos="2521"/>
        </w:tabs>
        <w:spacing w:line="259" w:lineRule="auto"/>
        <w:ind w:left="2519" w:right="1895" w:hanging="360"/>
      </w:pPr>
      <w:r>
        <w:t>Work with one-stop partners to achieve consensus and informally mediate any possible conflicts or disagreements among one-stop</w:t>
      </w:r>
      <w:r>
        <w:rPr>
          <w:spacing w:val="-9"/>
        </w:rPr>
        <w:t xml:space="preserve"> </w:t>
      </w:r>
      <w:proofErr w:type="gramStart"/>
      <w:r>
        <w:t>partners</w:t>
      </w:r>
      <w:proofErr w:type="gramEnd"/>
    </w:p>
    <w:p w14:paraId="6D91A18B" w14:textId="77777777" w:rsidR="00BF6B5F" w:rsidRDefault="00000000">
      <w:pPr>
        <w:pStyle w:val="ListParagraph"/>
        <w:numPr>
          <w:ilvl w:val="0"/>
          <w:numId w:val="17"/>
        </w:numPr>
        <w:tabs>
          <w:tab w:val="left" w:pos="2519"/>
          <w:tab w:val="left" w:pos="2520"/>
        </w:tabs>
        <w:spacing w:line="259" w:lineRule="auto"/>
        <w:ind w:left="2519" w:right="1601" w:hanging="360"/>
      </w:pPr>
      <w:r>
        <w:t>Provide technical assistance to new one-stop partners and subrecipients to ensure that those entities are informed and knowledgeable of the elements contained in the MOU and the one-stop infrastructure costs</w:t>
      </w:r>
      <w:r>
        <w:rPr>
          <w:spacing w:val="-3"/>
        </w:rPr>
        <w:t xml:space="preserve"> </w:t>
      </w:r>
      <w:proofErr w:type="gramStart"/>
      <w:r>
        <w:t>arrangement</w:t>
      </w:r>
      <w:proofErr w:type="gramEnd"/>
    </w:p>
    <w:p w14:paraId="06EF3AD9" w14:textId="77777777" w:rsidR="00BF6B5F" w:rsidRDefault="00000000">
      <w:pPr>
        <w:pStyle w:val="BodyText"/>
        <w:spacing w:before="159"/>
        <w:ind w:left="1439"/>
      </w:pPr>
      <w:r>
        <w:t>Local WDBs shall be responsible for the following:</w:t>
      </w:r>
    </w:p>
    <w:p w14:paraId="22B1594C" w14:textId="77777777" w:rsidR="00BF6B5F" w:rsidRDefault="00000000">
      <w:pPr>
        <w:pStyle w:val="ListParagraph"/>
        <w:numPr>
          <w:ilvl w:val="0"/>
          <w:numId w:val="18"/>
        </w:numPr>
        <w:tabs>
          <w:tab w:val="left" w:pos="2159"/>
          <w:tab w:val="left" w:pos="2160"/>
        </w:tabs>
        <w:spacing w:before="180"/>
        <w:ind w:left="2159"/>
      </w:pPr>
      <w:r>
        <w:t>Acting as the convener for the purpose of negotiating the MOU and funding</w:t>
      </w:r>
      <w:r>
        <w:rPr>
          <w:spacing w:val="-14"/>
        </w:rPr>
        <w:t xml:space="preserve"> </w:t>
      </w:r>
      <w:r>
        <w:t>agreements</w:t>
      </w:r>
    </w:p>
    <w:p w14:paraId="08BB7082" w14:textId="77777777" w:rsidR="00BF6B5F" w:rsidRDefault="00000000">
      <w:pPr>
        <w:pStyle w:val="ListParagraph"/>
        <w:numPr>
          <w:ilvl w:val="0"/>
          <w:numId w:val="18"/>
        </w:numPr>
        <w:tabs>
          <w:tab w:val="left" w:pos="2159"/>
          <w:tab w:val="left" w:pos="2160"/>
        </w:tabs>
        <w:spacing w:before="23"/>
        <w:ind w:left="2159"/>
      </w:pPr>
      <w:r>
        <w:t>Ensuring the one-stop partners adhere to all applicable</w:t>
      </w:r>
      <w:r>
        <w:rPr>
          <w:spacing w:val="-5"/>
        </w:rPr>
        <w:t xml:space="preserve"> </w:t>
      </w:r>
      <w:proofErr w:type="gramStart"/>
      <w:r>
        <w:t>guidance</w:t>
      </w:r>
      <w:proofErr w:type="gramEnd"/>
    </w:p>
    <w:p w14:paraId="19D7F209" w14:textId="77777777" w:rsidR="00BF6B5F" w:rsidRDefault="00000000">
      <w:pPr>
        <w:pStyle w:val="ListParagraph"/>
        <w:numPr>
          <w:ilvl w:val="0"/>
          <w:numId w:val="18"/>
        </w:numPr>
        <w:tabs>
          <w:tab w:val="left" w:pos="2159"/>
          <w:tab w:val="left" w:pos="2160"/>
        </w:tabs>
        <w:spacing w:before="20" w:line="259" w:lineRule="auto"/>
        <w:ind w:left="2159" w:right="1637"/>
      </w:pPr>
      <w:r>
        <w:t>Working with the one-stop partners to achieve consensus and informally mediate any possible conflicts or</w:t>
      </w:r>
      <w:r>
        <w:rPr>
          <w:spacing w:val="-5"/>
        </w:rPr>
        <w:t xml:space="preserve"> </w:t>
      </w:r>
      <w:proofErr w:type="gramStart"/>
      <w:r>
        <w:t>disagreements</w:t>
      </w:r>
      <w:proofErr w:type="gramEnd"/>
    </w:p>
    <w:p w14:paraId="0C6D0FB3" w14:textId="77777777" w:rsidR="00BF6B5F" w:rsidRDefault="00000000">
      <w:pPr>
        <w:pStyle w:val="ListParagraph"/>
        <w:numPr>
          <w:ilvl w:val="0"/>
          <w:numId w:val="18"/>
        </w:numPr>
        <w:tabs>
          <w:tab w:val="left" w:pos="2159"/>
          <w:tab w:val="left" w:pos="2160"/>
        </w:tabs>
        <w:spacing w:before="1" w:line="259" w:lineRule="auto"/>
        <w:ind w:left="2159" w:right="1711"/>
      </w:pPr>
      <w:r>
        <w:t xml:space="preserve">Providing technical assistance to new one-stop partners and local grant recipients to ensure they are informed and knowledgeable about the elements contained in the MOU and funding </w:t>
      </w:r>
      <w:proofErr w:type="gramStart"/>
      <w:r>
        <w:t>agreements</w:t>
      </w:r>
      <w:proofErr w:type="gramEnd"/>
    </w:p>
    <w:p w14:paraId="4F0003FE" w14:textId="77777777" w:rsidR="00BF6B5F" w:rsidRDefault="00000000">
      <w:pPr>
        <w:pStyle w:val="ListParagraph"/>
        <w:numPr>
          <w:ilvl w:val="0"/>
          <w:numId w:val="18"/>
        </w:numPr>
        <w:tabs>
          <w:tab w:val="left" w:pos="2159"/>
          <w:tab w:val="left" w:pos="2160"/>
        </w:tabs>
        <w:spacing w:line="279" w:lineRule="exact"/>
        <w:ind w:left="2159"/>
      </w:pPr>
      <w:r>
        <w:t>Developing a local one-stop center operating budget as a starting point for the</w:t>
      </w:r>
      <w:r>
        <w:rPr>
          <w:spacing w:val="-19"/>
        </w:rPr>
        <w:t xml:space="preserve"> </w:t>
      </w:r>
      <w:r>
        <w:t>negotiations</w:t>
      </w:r>
    </w:p>
    <w:p w14:paraId="4EA6096E" w14:textId="77777777" w:rsidR="00BF6B5F" w:rsidRDefault="00000000">
      <w:pPr>
        <w:pStyle w:val="ListParagraph"/>
        <w:numPr>
          <w:ilvl w:val="0"/>
          <w:numId w:val="18"/>
        </w:numPr>
        <w:tabs>
          <w:tab w:val="left" w:pos="2159"/>
          <w:tab w:val="left" w:pos="2160"/>
        </w:tabs>
        <w:spacing w:before="19" w:line="259" w:lineRule="auto"/>
        <w:ind w:left="2159" w:right="2083" w:hanging="360"/>
      </w:pPr>
      <w:r>
        <w:t>Ensuring the negotiations include an agreed-upon budget and methodology for allocating infrastructure and additional costs amongst all</w:t>
      </w:r>
      <w:r>
        <w:rPr>
          <w:spacing w:val="-2"/>
        </w:rPr>
        <w:t xml:space="preserve"> </w:t>
      </w:r>
      <w:proofErr w:type="gramStart"/>
      <w:r>
        <w:t>partners</w:t>
      </w:r>
      <w:proofErr w:type="gramEnd"/>
    </w:p>
    <w:p w14:paraId="52C498DA" w14:textId="77777777" w:rsidR="00BF6B5F" w:rsidRDefault="00000000">
      <w:pPr>
        <w:pStyle w:val="ListParagraph"/>
        <w:numPr>
          <w:ilvl w:val="0"/>
          <w:numId w:val="18"/>
        </w:numPr>
        <w:tabs>
          <w:tab w:val="left" w:pos="2159"/>
          <w:tab w:val="left" w:pos="2160"/>
        </w:tabs>
        <w:spacing w:before="1" w:line="256" w:lineRule="auto"/>
        <w:ind w:left="2159" w:right="2374"/>
      </w:pPr>
      <w:r>
        <w:t>Ensuring allocation methodology complies with the Uniform Guidance and is based on proportionate use and benefit received by each partner</w:t>
      </w:r>
      <w:r>
        <w:rPr>
          <w:spacing w:val="-8"/>
        </w:rPr>
        <w:t xml:space="preserve"> </w:t>
      </w:r>
      <w:proofErr w:type="gramStart"/>
      <w:r>
        <w:t>program</w:t>
      </w:r>
      <w:proofErr w:type="gramEnd"/>
    </w:p>
    <w:p w14:paraId="5B28BF81" w14:textId="77777777" w:rsidR="00BF6B5F" w:rsidRDefault="00000000">
      <w:pPr>
        <w:pStyle w:val="ListParagraph"/>
        <w:numPr>
          <w:ilvl w:val="0"/>
          <w:numId w:val="18"/>
        </w:numPr>
        <w:tabs>
          <w:tab w:val="left" w:pos="2159"/>
          <w:tab w:val="left" w:pos="2160"/>
        </w:tabs>
        <w:spacing w:before="4" w:line="259" w:lineRule="auto"/>
        <w:ind w:left="2159" w:right="1446"/>
      </w:pPr>
      <w:r>
        <w:t xml:space="preserve">Ensuring that </w:t>
      </w:r>
      <w:proofErr w:type="gramStart"/>
      <w:r>
        <w:t>all of</w:t>
      </w:r>
      <w:proofErr w:type="gramEnd"/>
      <w:r>
        <w:t xml:space="preserve"> the infrastructure and additional costs are paid according to the provisions of the MOU;</w:t>
      </w:r>
      <w:r>
        <w:rPr>
          <w:spacing w:val="-1"/>
        </w:rPr>
        <w:t xml:space="preserve"> </w:t>
      </w:r>
      <w:r>
        <w:t>and</w:t>
      </w:r>
    </w:p>
    <w:p w14:paraId="4547AFAC" w14:textId="77777777" w:rsidR="00BF6B5F" w:rsidRDefault="00000000">
      <w:pPr>
        <w:pStyle w:val="ListParagraph"/>
        <w:numPr>
          <w:ilvl w:val="0"/>
          <w:numId w:val="18"/>
        </w:numPr>
        <w:tabs>
          <w:tab w:val="left" w:pos="2159"/>
          <w:tab w:val="left" w:pos="2160"/>
        </w:tabs>
        <w:spacing w:before="1"/>
        <w:ind w:left="2159"/>
      </w:pPr>
      <w:r>
        <w:t>Informing IWD if there is an</w:t>
      </w:r>
      <w:r>
        <w:rPr>
          <w:spacing w:val="-3"/>
        </w:rPr>
        <w:t xml:space="preserve"> </w:t>
      </w:r>
      <w:r>
        <w:t>impasse.</w:t>
      </w:r>
    </w:p>
    <w:p w14:paraId="6A2B4454" w14:textId="77777777" w:rsidR="00BF6B5F" w:rsidRDefault="00BF6B5F">
      <w:pPr>
        <w:pStyle w:val="BodyText"/>
        <w:rPr>
          <w:sz w:val="20"/>
        </w:rPr>
      </w:pPr>
    </w:p>
    <w:p w14:paraId="18E94B78" w14:textId="77777777" w:rsidR="00BF6B5F" w:rsidRDefault="00BF6B5F">
      <w:pPr>
        <w:pStyle w:val="BodyText"/>
        <w:rPr>
          <w:sz w:val="20"/>
        </w:rPr>
      </w:pPr>
    </w:p>
    <w:p w14:paraId="49010539" w14:textId="77777777" w:rsidR="00BF6B5F" w:rsidRDefault="00BF6B5F">
      <w:pPr>
        <w:pStyle w:val="BodyText"/>
        <w:rPr>
          <w:sz w:val="20"/>
        </w:rPr>
      </w:pPr>
    </w:p>
    <w:p w14:paraId="47323240" w14:textId="77777777" w:rsidR="00BF6B5F" w:rsidRDefault="00BF6B5F">
      <w:pPr>
        <w:pStyle w:val="BodyText"/>
        <w:rPr>
          <w:sz w:val="20"/>
        </w:rPr>
      </w:pPr>
    </w:p>
    <w:p w14:paraId="6BBE9338" w14:textId="77777777" w:rsidR="00BF6B5F" w:rsidRDefault="00BF6B5F">
      <w:pPr>
        <w:pStyle w:val="BodyText"/>
        <w:rPr>
          <w:sz w:val="20"/>
        </w:rPr>
      </w:pPr>
    </w:p>
    <w:p w14:paraId="0922C09C" w14:textId="77777777" w:rsidR="00BF6B5F" w:rsidRDefault="00BF6B5F">
      <w:pPr>
        <w:pStyle w:val="BodyText"/>
        <w:rPr>
          <w:sz w:val="20"/>
        </w:rPr>
      </w:pPr>
    </w:p>
    <w:p w14:paraId="1543DE7E" w14:textId="77777777" w:rsidR="00BF6B5F" w:rsidRDefault="00000000">
      <w:pPr>
        <w:pStyle w:val="BodyText"/>
        <w:spacing w:before="11"/>
        <w:rPr>
          <w:sz w:val="21"/>
        </w:rPr>
      </w:pPr>
      <w:r>
        <w:pict w14:anchorId="64E8FA38">
          <v:shape id="_x0000_s2305" style="position:absolute;margin-left:1in;margin-top:15.75pt;width:2in;height:.1pt;z-index:-251609088;mso-wrap-distance-left:0;mso-wrap-distance-right:0;mso-position-horizontal-relative:page" coordorigin="1440,315" coordsize="2880,0" path="m1440,315r2880,e" filled="f" strokeweight=".72pt">
            <v:path arrowok="t"/>
            <w10:wrap type="topAndBottom" anchorx="page"/>
          </v:shape>
        </w:pict>
      </w:r>
    </w:p>
    <w:p w14:paraId="67BB35A1" w14:textId="77777777" w:rsidR="00BF6B5F" w:rsidRDefault="00000000">
      <w:pPr>
        <w:spacing w:before="69"/>
        <w:ind w:left="1440"/>
        <w:rPr>
          <w:sz w:val="20"/>
        </w:rPr>
      </w:pPr>
      <w:bookmarkStart w:id="80" w:name="_bookmark22"/>
      <w:bookmarkEnd w:id="80"/>
      <w:r>
        <w:rPr>
          <w:position w:val="7"/>
          <w:sz w:val="13"/>
        </w:rPr>
        <w:t xml:space="preserve">11 </w:t>
      </w:r>
      <w:hyperlink r:id="rId36">
        <w:r>
          <w:rPr>
            <w:color w:val="367879"/>
            <w:sz w:val="20"/>
            <w:u w:val="single" w:color="367879"/>
          </w:rPr>
          <w:t>20 CFR 678.715(b)</w:t>
        </w:r>
      </w:hyperlink>
    </w:p>
    <w:p w14:paraId="140541A0" w14:textId="77777777" w:rsidR="00BF6B5F" w:rsidRDefault="00BF6B5F">
      <w:pPr>
        <w:rPr>
          <w:sz w:val="20"/>
        </w:rPr>
        <w:sectPr w:rsidR="00BF6B5F">
          <w:headerReference w:type="default" r:id="rId37"/>
          <w:footerReference w:type="default" r:id="rId38"/>
          <w:pgSz w:w="12240" w:h="15840"/>
          <w:pgMar w:top="1280" w:right="0" w:bottom="1080" w:left="0" w:header="432" w:footer="885" w:gutter="0"/>
          <w:cols w:space="720"/>
        </w:sectPr>
      </w:pPr>
    </w:p>
    <w:p w14:paraId="28B34C53" w14:textId="77777777" w:rsidR="00BF6B5F" w:rsidRDefault="00000000">
      <w:pPr>
        <w:pStyle w:val="BodyText"/>
        <w:spacing w:before="3"/>
        <w:rPr>
          <w:sz w:val="29"/>
        </w:rPr>
      </w:pPr>
      <w:r>
        <w:lastRenderedPageBreak/>
        <w:pict w14:anchorId="58D4192C">
          <v:line id="_x0000_s2304" style="position:absolute;z-index:251722752;mso-position-horizontal-relative:page;mso-position-vertical-relative:page" from="52.55pt,62.35pt" to="739.45pt,62.35pt" strokecolor="#0f6a6b" strokeweight="4.44pt">
            <w10:wrap anchorx="page" anchory="page"/>
          </v:line>
        </w:pict>
      </w:r>
    </w:p>
    <w:p w14:paraId="0183E4A6" w14:textId="77777777" w:rsidR="00BF6B5F" w:rsidRDefault="00000000">
      <w:pPr>
        <w:pStyle w:val="BodyText"/>
        <w:spacing w:before="56"/>
        <w:ind w:left="140"/>
        <w:rPr>
          <w:rFonts w:ascii="Calibri Light"/>
        </w:rPr>
      </w:pPr>
      <w:r>
        <w:rPr>
          <w:noProof/>
        </w:rPr>
        <w:drawing>
          <wp:anchor distT="0" distB="0" distL="0" distR="0" simplePos="0" relativeHeight="251723776" behindDoc="0" locked="0" layoutInCell="1" allowOverlap="1" wp14:anchorId="5BD69D3A" wp14:editId="535A97A8">
            <wp:simplePos x="0" y="0"/>
            <wp:positionH relativeFrom="page">
              <wp:posOffset>5139692</wp:posOffset>
            </wp:positionH>
            <wp:positionV relativeFrom="paragraph">
              <wp:posOffset>-232235</wp:posOffset>
            </wp:positionV>
            <wp:extent cx="1944050" cy="396238"/>
            <wp:effectExtent l="0" t="0" r="0" b="0"/>
            <wp:wrapNone/>
            <wp:docPr id="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png"/>
                    <pic:cNvPicPr/>
                  </pic:nvPicPr>
                  <pic:blipFill>
                    <a:blip r:embed="rId39" cstate="print"/>
                    <a:stretch>
                      <a:fillRect/>
                    </a:stretch>
                  </pic:blipFill>
                  <pic:spPr>
                    <a:xfrm>
                      <a:off x="0" y="0"/>
                      <a:ext cx="1944050" cy="396238"/>
                    </a:xfrm>
                    <a:prstGeom prst="rect">
                      <a:avLst/>
                    </a:prstGeom>
                  </pic:spPr>
                </pic:pic>
              </a:graphicData>
            </a:graphic>
          </wp:anchor>
        </w:drawing>
      </w:r>
      <w:proofErr w:type="spellStart"/>
      <w:r>
        <w:rPr>
          <w:rFonts w:ascii="Calibri Light"/>
          <w:color w:val="114256"/>
        </w:rPr>
        <w:t>Iowa</w:t>
      </w:r>
      <w:r>
        <w:rPr>
          <w:rFonts w:ascii="Calibri Light"/>
          <w:i/>
          <w:color w:val="114256"/>
        </w:rPr>
        <w:t>WORKS</w:t>
      </w:r>
      <w:proofErr w:type="spellEnd"/>
      <w:r>
        <w:rPr>
          <w:rFonts w:ascii="Calibri Light"/>
          <w:i/>
          <w:color w:val="114256"/>
        </w:rPr>
        <w:t xml:space="preserve"> </w:t>
      </w:r>
      <w:r>
        <w:rPr>
          <w:rFonts w:ascii="Calibri Light"/>
          <w:color w:val="114256"/>
        </w:rPr>
        <w:t>System MOU and IFA Guide</w:t>
      </w:r>
    </w:p>
    <w:p w14:paraId="3BE75546" w14:textId="77777777" w:rsidR="00BF6B5F" w:rsidRDefault="00BF6B5F">
      <w:pPr>
        <w:pStyle w:val="BodyText"/>
        <w:rPr>
          <w:rFonts w:ascii="Calibri Light"/>
          <w:sz w:val="20"/>
        </w:rPr>
      </w:pPr>
    </w:p>
    <w:p w14:paraId="34BF3546" w14:textId="77777777" w:rsidR="00BF6B5F" w:rsidRDefault="00BF6B5F">
      <w:pPr>
        <w:pStyle w:val="BodyText"/>
        <w:rPr>
          <w:rFonts w:ascii="Calibri Light"/>
          <w:sz w:val="20"/>
        </w:rPr>
      </w:pPr>
    </w:p>
    <w:p w14:paraId="266B9161" w14:textId="77777777" w:rsidR="00BF6B5F" w:rsidRDefault="00BF6B5F">
      <w:pPr>
        <w:pStyle w:val="BodyText"/>
        <w:rPr>
          <w:rFonts w:ascii="Calibri Light"/>
          <w:sz w:val="20"/>
        </w:rPr>
      </w:pPr>
    </w:p>
    <w:p w14:paraId="07B4ECA4" w14:textId="77777777" w:rsidR="00BF6B5F" w:rsidRDefault="00BF6B5F">
      <w:pPr>
        <w:pStyle w:val="BodyText"/>
        <w:spacing w:before="6"/>
        <w:rPr>
          <w:rFonts w:ascii="Calibri Light"/>
          <w:sz w:val="20"/>
        </w:rPr>
      </w:pPr>
    </w:p>
    <w:p w14:paraId="42E6FE1C" w14:textId="77777777" w:rsidR="00BF6B5F" w:rsidRDefault="00000000">
      <w:pPr>
        <w:pStyle w:val="Heading1"/>
        <w:spacing w:before="27"/>
        <w:ind w:left="500"/>
      </w:pPr>
      <w:r>
        <w:pict w14:anchorId="5578DCD9">
          <v:line id="_x0000_s2303" style="position:absolute;left:0;text-align:left;z-index:251724800;mso-position-horizontal-relative:page" from="70.55pt,28.15pt" to="721.45pt,28.15pt" strokecolor="#0f6a6b" strokeweight="4.44pt">
            <w10:wrap anchorx="page"/>
          </v:line>
        </w:pict>
      </w:r>
      <w:bookmarkStart w:id="81" w:name="Iowa’s_MOU_Shared_Cost_Framework"/>
      <w:bookmarkStart w:id="82" w:name="_bookmark23"/>
      <w:bookmarkEnd w:id="81"/>
      <w:bookmarkEnd w:id="82"/>
      <w:r>
        <w:t>Iowa’s MOU Shared Cost Framework</w:t>
      </w:r>
    </w:p>
    <w:p w14:paraId="32AF4A4B" w14:textId="77777777" w:rsidR="00BF6B5F" w:rsidRDefault="00BF6B5F">
      <w:pPr>
        <w:pStyle w:val="BodyText"/>
        <w:spacing w:before="9"/>
        <w:rPr>
          <w:b/>
          <w:sz w:val="26"/>
        </w:rPr>
      </w:pPr>
    </w:p>
    <w:p w14:paraId="09C1FC16" w14:textId="77777777" w:rsidR="00BF6B5F" w:rsidRDefault="00000000">
      <w:pPr>
        <w:pStyle w:val="BodyText"/>
        <w:spacing w:before="56" w:line="259" w:lineRule="auto"/>
        <w:ind w:left="499" w:right="124"/>
      </w:pPr>
      <w:r>
        <w:t>The development of the MOU is a process that requires planning, action, and follow through to ensure the final product is a true reflection of local negotiation and decision making. Iowa’s Shared Cost Framework is a tool to support the IFA development process and support local areas in implementation of their vision for service delivery.</w:t>
      </w:r>
    </w:p>
    <w:p w14:paraId="71F08D7D" w14:textId="77777777" w:rsidR="00BF6B5F" w:rsidRDefault="00BF6B5F">
      <w:pPr>
        <w:pStyle w:val="BodyText"/>
        <w:rPr>
          <w:sz w:val="20"/>
        </w:rPr>
      </w:pPr>
    </w:p>
    <w:p w14:paraId="3470E8C6" w14:textId="77777777" w:rsidR="00BF6B5F" w:rsidRDefault="00000000">
      <w:pPr>
        <w:pStyle w:val="BodyText"/>
        <w:spacing w:before="9"/>
        <w:rPr>
          <w:sz w:val="14"/>
        </w:rPr>
      </w:pPr>
      <w:r>
        <w:pict w14:anchorId="18BD625A">
          <v:group id="_x0000_s2246" style="position:absolute;margin-left:73.15pt;margin-top:10.95pt;width:638.25pt;height:308.1pt;z-index:-251594752;mso-wrap-distance-left:0;mso-wrap-distance-right:0;mso-position-horizontal-relative:page" coordorigin="1463,219" coordsize="12765,6162">
            <v:line id="_x0000_s2302" style="position:absolute" from="4187,1045" to="4754,1045" strokecolor="#0f6a6b" strokeweight=".5pt"/>
            <v:shape id="_x0000_s2301" style="position:absolute;left:4634;top:974;width:120;height:140" coordorigin="4634,975" coordsize="120,140" path="m4634,975r120,70l4634,1115e" filled="f" strokecolor="#0f6a6b" strokeweight=".5pt">
              <v:path arrowok="t"/>
            </v:shape>
            <v:rect id="_x0000_s2300" style="position:absolute;left:1472;top:229;width:2718;height:1631" fillcolor="#114256" stroked="f"/>
            <v:rect id="_x0000_s2299" style="position:absolute;left:1472;top:229;width:2718;height:1631" filled="f" strokecolor="white" strokeweight="1pt"/>
            <v:line id="_x0000_s2298" style="position:absolute" from="7530,1045" to="8097,1045" strokecolor="#48a0a1" strokeweight=".5pt"/>
            <v:shape id="_x0000_s2297" style="position:absolute;left:7976;top:974;width:120;height:140" coordorigin="7977,975" coordsize="120,140" path="m7977,975r120,70l7977,1115e" filled="f" strokecolor="#48a0a1" strokeweight=".5pt">
              <v:path arrowok="t"/>
            </v:shape>
            <v:rect id="_x0000_s2296" style="position:absolute;left:4815;top:229;width:2718;height:1631" fillcolor="#114256" stroked="f"/>
            <v:rect id="_x0000_s2295" style="position:absolute;left:4815;top:229;width:2718;height:1631" filled="f" strokecolor="white" strokeweight="1pt"/>
            <v:line id="_x0000_s2294" style="position:absolute" from="10872,1045" to="11439,1045" strokecolor="#3d7951" strokeweight=".5pt"/>
            <v:shape id="_x0000_s2293" style="position:absolute;left:11319;top:974;width:120;height:140" coordorigin="11319,975" coordsize="120,140" path="m11319,975r120,70l11319,1115e" filled="f" strokecolor="#3d7951" strokeweight=".5pt">
              <v:path arrowok="t"/>
            </v:shape>
            <v:rect id="_x0000_s2292" style="position:absolute;left:8157;top:229;width:2718;height:1631" fillcolor="#114256" stroked="f"/>
            <v:rect id="_x0000_s2291" style="position:absolute;left:8157;top:229;width:2718;height:1631" filled="f" strokecolor="white" strokeweight="1pt"/>
            <v:shape id="_x0000_s2290" style="position:absolute;left:2831;top:1856;width:10028;height:567" coordorigin="2831,1857" coordsize="10028,567" path="m12859,1857r,315l2831,2172r,252e" filled="f" strokecolor="#5f6866" strokeweight=".5pt">
              <v:path arrowok="t"/>
            </v:shape>
            <v:shape id="_x0000_s2289" style="position:absolute;left:2761;top:2303;width:140;height:120" coordorigin="2761,2304" coordsize="140,120" path="m2901,2304r-70,120l2761,2304e" filled="f" strokecolor="#5f6866" strokeweight=".5pt">
              <v:path arrowok="t"/>
            </v:shape>
            <v:rect id="_x0000_s2288" style="position:absolute;left:11500;top:229;width:2718;height:1631" fillcolor="#3d7951" stroked="f"/>
            <v:rect id="_x0000_s2287" style="position:absolute;left:11500;top:229;width:2718;height:1631" filled="f" strokecolor="white" strokeweight="1pt"/>
            <v:line id="_x0000_s2286" style="position:absolute" from="4187,3300" to="4754,3300" strokecolor="#9db4bb" strokeweight=".5pt"/>
            <v:shape id="_x0000_s2285" style="position:absolute;left:4634;top:3230;width:120;height:140" coordorigin="4634,3230" coordsize="120,140" path="m4634,3230r120,70l4634,3370e" filled="f" strokecolor="#9db4bb" strokeweight=".5pt">
              <v:path arrowok="t"/>
            </v:shape>
            <v:rect id="_x0000_s2284" style="position:absolute;left:1472;top:2484;width:2718;height:1631" fillcolor="#3d7951" stroked="f"/>
            <v:rect id="_x0000_s2283" style="position:absolute;left:1472;top:2484;width:2718;height:1631" filled="f" strokecolor="white" strokeweight="1pt"/>
            <v:line id="_x0000_s2282" style="position:absolute" from="7530,3300" to="8097,3300" strokecolor="#0f6a6b" strokeweight=".5pt"/>
            <v:shape id="_x0000_s2281" style="position:absolute;left:7976;top:3230;width:120;height:140" coordorigin="7977,3230" coordsize="120,140" path="m7977,3230r120,70l7977,3370e" filled="f" strokecolor="#0f6a6b" strokeweight=".5pt">
              <v:path arrowok="t"/>
            </v:shape>
            <v:rect id="_x0000_s2280" style="position:absolute;left:4815;top:2484;width:2718;height:1631" fillcolor="#3d7951" stroked="f"/>
            <v:rect id="_x0000_s2279" style="position:absolute;left:4815;top:2484;width:2718;height:1631" filled="f" strokecolor="white" strokeweight="1pt"/>
            <v:line id="_x0000_s2278" style="position:absolute" from="10872,3300" to="11439,3300" strokecolor="#48a0a1" strokeweight=".5pt"/>
            <v:shape id="_x0000_s2277" style="position:absolute;left:11319;top:3230;width:120;height:140" coordorigin="11319,3230" coordsize="120,140" path="m11319,3230r120,70l11319,3370e" filled="f" strokecolor="#48a0a1" strokeweight=".5pt">
              <v:path arrowok="t"/>
            </v:shape>
            <v:rect id="_x0000_s2276" style="position:absolute;left:8157;top:2484;width:2718;height:1631" fillcolor="#0f6a6b" stroked="f"/>
            <v:rect id="_x0000_s2275" style="position:absolute;left:8157;top:2484;width:2718;height:1631" filled="f" strokecolor="white" strokeweight="1pt"/>
            <v:shape id="_x0000_s2274" style="position:absolute;left:2831;top:4112;width:10028;height:567" coordorigin="2831,4112" coordsize="10028,567" path="m12859,4112r,316l2831,4428r,251e" filled="f" strokecolor="#3d7951" strokeweight=".5pt">
              <v:path arrowok="t"/>
            </v:shape>
            <v:shape id="_x0000_s2273" style="position:absolute;left:2761;top:4559;width:140;height:120" coordorigin="2761,4559" coordsize="140,120" path="m2901,4559r-70,120l2761,4559e" filled="f" strokecolor="#3d7951" strokeweight=".5pt">
              <v:path arrowok="t"/>
            </v:shape>
            <v:rect id="_x0000_s2272" style="position:absolute;left:11500;top:2484;width:2718;height:1631" fillcolor="#0f6a6b" stroked="f"/>
            <v:rect id="_x0000_s2271" style="position:absolute;left:11500;top:2484;width:2718;height:1631" filled="f" strokecolor="white" strokeweight="1pt"/>
            <v:line id="_x0000_s2270" style="position:absolute" from="4187,5556" to="4754,5556" strokecolor="#5f6866" strokeweight=".5pt"/>
            <v:shape id="_x0000_s2269" style="position:absolute;left:4634;top:5485;width:120;height:140" coordorigin="4634,5486" coordsize="120,140" path="m4634,5486r120,70l4634,5626e" filled="f" strokecolor="#5f6866" strokeweight=".5pt">
              <v:path arrowok="t"/>
            </v:shape>
            <v:rect id="_x0000_s2268" style="position:absolute;left:1472;top:4740;width:2718;height:1631" fillcolor="#0f6a6b" stroked="f"/>
            <v:rect id="_x0000_s2267" style="position:absolute;left:1472;top:4740;width:2718;height:1631" filled="f" strokecolor="white" strokeweight="1pt"/>
            <v:line id="_x0000_s2266" style="position:absolute" from="7530,5556" to="8097,5556" strokecolor="#9db4bb" strokeweight=".5pt"/>
            <v:shape id="_x0000_s2265" style="position:absolute;left:7976;top:5485;width:120;height:140" coordorigin="7977,5486" coordsize="120,140" path="m7977,5486r120,70l7977,5626e" filled="f" strokecolor="#9db4bb" strokeweight=".5pt">
              <v:path arrowok="t"/>
            </v:shape>
            <v:rect id="_x0000_s2264" style="position:absolute;left:4815;top:4740;width:2718;height:1631" fillcolor="#5f6866" stroked="f"/>
            <v:rect id="_x0000_s2263" style="position:absolute;left:4815;top:4740;width:2718;height:1631" filled="f" strokecolor="white" strokeweight="1pt"/>
            <v:line id="_x0000_s2262" style="position:absolute" from="10872,5556" to="11439,5556" strokecolor="#0f6a6b" strokeweight=".5pt"/>
            <v:shape id="_x0000_s2261" style="position:absolute;left:11319;top:5485;width:120;height:140" coordorigin="11319,5486" coordsize="120,140" path="m11319,5486r120,70l11319,5626e" filled="f" strokecolor="#0f6a6b" strokeweight=".5pt">
              <v:path arrowok="t"/>
            </v:shape>
            <v:rect id="_x0000_s2260" style="position:absolute;left:8157;top:4740;width:2718;height:1631" fillcolor="#5f6866" stroked="f"/>
            <v:rect id="_x0000_s2259" style="position:absolute;left:8157;top:4740;width:2718;height:1631" filled="f" strokecolor="white" strokeweight="1pt"/>
            <v:shape id="_x0000_s2258" type="#_x0000_t202" style="position:absolute;left:8157;top:4740;width:2718;height:1631" filled="f" stroked="f">
              <v:textbox inset="0,0,0,0">
                <w:txbxContent>
                  <w:p w14:paraId="250C1FE1" w14:textId="77777777" w:rsidR="00BF6B5F" w:rsidRDefault="00BF6B5F">
                    <w:pPr>
                      <w:spacing w:before="9"/>
                      <w:rPr>
                        <w:sz w:val="16"/>
                      </w:rPr>
                    </w:pPr>
                  </w:p>
                  <w:p w14:paraId="5D2FB867" w14:textId="77777777" w:rsidR="00BF6B5F" w:rsidRDefault="00000000">
                    <w:pPr>
                      <w:spacing w:line="216" w:lineRule="auto"/>
                      <w:ind w:left="190" w:right="188" w:hanging="4"/>
                      <w:jc w:val="center"/>
                    </w:pPr>
                    <w:r>
                      <w:rPr>
                        <w:color w:val="FFFFFF"/>
                      </w:rPr>
                      <w:t>Step 11 - Modify infrastructure cost budget and/or cost allocation methodology, as appropriate.</w:t>
                    </w:r>
                  </w:p>
                </w:txbxContent>
              </v:textbox>
            </v:shape>
            <v:shape id="_x0000_s2257" type="#_x0000_t202" style="position:absolute;left:4815;top:4740;width:2718;height:1631" filled="f" stroked="f">
              <v:textbox inset="0,0,0,0">
                <w:txbxContent>
                  <w:p w14:paraId="57543230" w14:textId="77777777" w:rsidR="00BF6B5F" w:rsidRDefault="00BF6B5F"/>
                  <w:p w14:paraId="54163640" w14:textId="77777777" w:rsidR="00BF6B5F" w:rsidRDefault="00000000">
                    <w:pPr>
                      <w:spacing w:before="178" w:line="216" w:lineRule="auto"/>
                      <w:ind w:left="194" w:right="191"/>
                      <w:jc w:val="center"/>
                    </w:pPr>
                    <w:r>
                      <w:rPr>
                        <w:color w:val="FFFFFF"/>
                      </w:rPr>
                      <w:t>Step 10 - Conduct a periodic (monthly or quarterly) reconciliation.</w:t>
                    </w:r>
                  </w:p>
                </w:txbxContent>
              </v:textbox>
            </v:shape>
            <v:shape id="_x0000_s2256" type="#_x0000_t202" style="position:absolute;left:1472;top:4740;width:2718;height:1631" filled="f" stroked="f">
              <v:textbox inset="0,0,0,0">
                <w:txbxContent>
                  <w:p w14:paraId="7D262D32" w14:textId="77777777" w:rsidR="00BF6B5F" w:rsidRDefault="00BF6B5F"/>
                  <w:p w14:paraId="3CA0D0C6" w14:textId="77777777" w:rsidR="00BF6B5F" w:rsidRDefault="00BF6B5F">
                    <w:pPr>
                      <w:spacing w:before="5"/>
                      <w:rPr>
                        <w:sz w:val="24"/>
                      </w:rPr>
                    </w:pPr>
                  </w:p>
                  <w:p w14:paraId="00760E48" w14:textId="77777777" w:rsidR="00BF6B5F" w:rsidRDefault="00000000">
                    <w:pPr>
                      <w:spacing w:before="1" w:line="216" w:lineRule="auto"/>
                      <w:ind w:left="192" w:right="154" w:hanging="24"/>
                    </w:pPr>
                    <w:r>
                      <w:rPr>
                        <w:color w:val="FFFFFF"/>
                      </w:rPr>
                      <w:t>Step 9 - Prepare and agree to the sharing agreement.</w:t>
                    </w:r>
                  </w:p>
                </w:txbxContent>
              </v:textbox>
            </v:shape>
            <v:shape id="_x0000_s2255" type="#_x0000_t202" style="position:absolute;left:11500;top:2484;width:2718;height:1631" filled="f" stroked="f">
              <v:textbox inset="0,0,0,0">
                <w:txbxContent>
                  <w:p w14:paraId="6417B87C" w14:textId="77777777" w:rsidR="00BF6B5F" w:rsidRDefault="00BF6B5F"/>
                  <w:p w14:paraId="7D0D47A2" w14:textId="77777777" w:rsidR="00BF6B5F" w:rsidRDefault="00000000">
                    <w:pPr>
                      <w:spacing w:before="178" w:line="216" w:lineRule="auto"/>
                      <w:ind w:left="192" w:right="191"/>
                      <w:jc w:val="center"/>
                    </w:pPr>
                    <w:r>
                      <w:rPr>
                        <w:color w:val="FFFFFF"/>
                      </w:rPr>
                      <w:t xml:space="preserve">Step 8 - </w:t>
                    </w:r>
                    <w:proofErr w:type="spellStart"/>
                    <w:r>
                      <w:rPr>
                        <w:color w:val="FFFFFF"/>
                      </w:rPr>
                      <w:t>Determing</w:t>
                    </w:r>
                    <w:proofErr w:type="spellEnd"/>
                    <w:r>
                      <w:rPr>
                        <w:color w:val="FFFFFF"/>
                      </w:rPr>
                      <w:t xml:space="preserve"> estimated partner contributions.</w:t>
                    </w:r>
                  </w:p>
                </w:txbxContent>
              </v:textbox>
            </v:shape>
            <v:shape id="_x0000_s2254" type="#_x0000_t202" style="position:absolute;left:4815;top:2484;width:2718;height:1631" filled="f" stroked="f">
              <v:textbox inset="0,0,0,0">
                <w:txbxContent>
                  <w:p w14:paraId="73B3EF02" w14:textId="77777777" w:rsidR="00BF6B5F" w:rsidRDefault="00BF6B5F">
                    <w:pPr>
                      <w:spacing w:before="9"/>
                      <w:rPr>
                        <w:sz w:val="16"/>
                      </w:rPr>
                    </w:pPr>
                  </w:p>
                  <w:p w14:paraId="58E51810" w14:textId="77777777" w:rsidR="00BF6B5F" w:rsidRDefault="00000000">
                    <w:pPr>
                      <w:spacing w:line="216" w:lineRule="auto"/>
                      <w:ind w:left="132" w:right="129" w:hanging="3"/>
                      <w:jc w:val="center"/>
                    </w:pPr>
                    <w:r>
                      <w:rPr>
                        <w:color w:val="FFFFFF"/>
                      </w:rPr>
                      <w:t>Step 6 - Develop the cost allocation methodology, including the identification of cost pools and allocation bases.</w:t>
                    </w:r>
                  </w:p>
                </w:txbxContent>
              </v:textbox>
            </v:shape>
            <v:shape id="_x0000_s2253" type="#_x0000_t202" style="position:absolute;left:1472;top:2484;width:2718;height:1631" filled="f" stroked="f">
              <v:textbox inset="0,0,0,0">
                <w:txbxContent>
                  <w:p w14:paraId="09B8924F" w14:textId="77777777" w:rsidR="00BF6B5F" w:rsidRDefault="00BF6B5F">
                    <w:pPr>
                      <w:spacing w:before="9"/>
                      <w:rPr>
                        <w:sz w:val="16"/>
                      </w:rPr>
                    </w:pPr>
                  </w:p>
                  <w:p w14:paraId="08D19920" w14:textId="77777777" w:rsidR="00BF6B5F" w:rsidRDefault="00000000">
                    <w:pPr>
                      <w:spacing w:line="216" w:lineRule="auto"/>
                      <w:ind w:left="137" w:right="136" w:hanging="2"/>
                      <w:jc w:val="center"/>
                    </w:pPr>
                    <w:r>
                      <w:rPr>
                        <w:color w:val="FFFFFF"/>
                      </w:rPr>
                      <w:t>Step 5 - Develop and agree to the one-stop operating budget that includes an infrastructure cost budget and additional cost budget.</w:t>
                    </w:r>
                  </w:p>
                </w:txbxContent>
              </v:textbox>
            </v:shape>
            <v:shape id="_x0000_s2252" type="#_x0000_t202" style="position:absolute;left:11500;top:229;width:2718;height:1631" filled="f" stroked="f">
              <v:textbox inset="0,0,0,0">
                <w:txbxContent>
                  <w:p w14:paraId="598169FD" w14:textId="77777777" w:rsidR="00BF6B5F" w:rsidRDefault="00BF6B5F">
                    <w:pPr>
                      <w:spacing w:before="8"/>
                      <w:rPr>
                        <w:sz w:val="26"/>
                      </w:rPr>
                    </w:pPr>
                  </w:p>
                  <w:p w14:paraId="54CBF5F0" w14:textId="77777777" w:rsidR="00BF6B5F" w:rsidRDefault="00000000">
                    <w:pPr>
                      <w:spacing w:line="216" w:lineRule="auto"/>
                      <w:ind w:left="216" w:right="213" w:hanging="2"/>
                      <w:jc w:val="center"/>
                    </w:pPr>
                    <w:r>
                      <w:rPr>
                        <w:color w:val="FFFFFF"/>
                      </w:rPr>
                      <w:t>Step 4 - Identify one-stop operating costs, including infrastructure costs and additional costs.</w:t>
                    </w:r>
                  </w:p>
                </w:txbxContent>
              </v:textbox>
            </v:shape>
            <v:shape id="_x0000_s2251" type="#_x0000_t202" style="position:absolute;left:1472;top:229;width:2718;height:1631" filled="f" stroked="f">
              <v:textbox inset="0,0,0,0">
                <w:txbxContent>
                  <w:p w14:paraId="2C6CD862" w14:textId="77777777" w:rsidR="00BF6B5F" w:rsidRDefault="00BF6B5F">
                    <w:pPr>
                      <w:spacing w:before="8"/>
                      <w:rPr>
                        <w:sz w:val="26"/>
                      </w:rPr>
                    </w:pPr>
                  </w:p>
                  <w:p w14:paraId="66B5EB09" w14:textId="77777777" w:rsidR="00BF6B5F" w:rsidRDefault="00000000">
                    <w:pPr>
                      <w:spacing w:line="216" w:lineRule="auto"/>
                      <w:ind w:left="259" w:right="259" w:firstLine="2"/>
                      <w:jc w:val="center"/>
                    </w:pPr>
                    <w:r>
                      <w:rPr>
                        <w:color w:val="FFFFFF"/>
                      </w:rPr>
                      <w:t>Step 1 - Identify all comprehensive and affiliated/specialized centers in the local area.</w:t>
                    </w:r>
                  </w:p>
                </w:txbxContent>
              </v:textbox>
            </v:shape>
            <v:shape id="_x0000_s2250" type="#_x0000_t202" style="position:absolute;left:11500;top:4740;width:2718;height:1631" fillcolor="#5f6866" stroked="f">
              <v:textbox inset="0,0,0,0">
                <w:txbxContent>
                  <w:p w14:paraId="55DD6E4A" w14:textId="77777777" w:rsidR="00BF6B5F" w:rsidRDefault="00BF6B5F">
                    <w:pPr>
                      <w:spacing w:before="8"/>
                      <w:rPr>
                        <w:sz w:val="26"/>
                      </w:rPr>
                    </w:pPr>
                  </w:p>
                  <w:p w14:paraId="2ADCDE55" w14:textId="77777777" w:rsidR="00BF6B5F" w:rsidRDefault="00000000">
                    <w:pPr>
                      <w:spacing w:line="216" w:lineRule="auto"/>
                      <w:ind w:left="192" w:right="191"/>
                      <w:jc w:val="center"/>
                    </w:pPr>
                    <w:r>
                      <w:rPr>
                        <w:color w:val="FFFFFF"/>
                      </w:rPr>
                      <w:t>Step 12 - Evaluate the existing process and prepare for the next program year.</w:t>
                    </w:r>
                  </w:p>
                </w:txbxContent>
              </v:textbox>
            </v:shape>
            <v:shape id="_x0000_s2249" type="#_x0000_t202" style="position:absolute;left:8157;top:2484;width:2718;height:1631" filled="f" stroked="f">
              <v:textbox inset="0,0,0,0">
                <w:txbxContent>
                  <w:p w14:paraId="15D4F560" w14:textId="77777777" w:rsidR="00BF6B5F" w:rsidRDefault="00BF6B5F">
                    <w:pPr>
                      <w:spacing w:before="8"/>
                      <w:rPr>
                        <w:sz w:val="26"/>
                      </w:rPr>
                    </w:pPr>
                  </w:p>
                  <w:p w14:paraId="25D62E95" w14:textId="77777777" w:rsidR="00BF6B5F" w:rsidRDefault="00000000">
                    <w:pPr>
                      <w:spacing w:line="216" w:lineRule="auto"/>
                      <w:ind w:left="238" w:right="236" w:firstLine="96"/>
                      <w:jc w:val="both"/>
                    </w:pPr>
                    <w:r>
                      <w:rPr>
                        <w:color w:val="FFFFFF"/>
                      </w:rPr>
                      <w:t>Step 7 - Allocate actual costs by each partner's proportionate use and relative benefit received.</w:t>
                    </w:r>
                  </w:p>
                </w:txbxContent>
              </v:textbox>
            </v:shape>
            <v:shape id="_x0000_s2248" type="#_x0000_t202" style="position:absolute;left:8157;top:229;width:2718;height:1631" filled="f" stroked="f">
              <v:textbox inset="0,0,0,0">
                <w:txbxContent>
                  <w:p w14:paraId="51948EA5" w14:textId="77777777" w:rsidR="00BF6B5F" w:rsidRDefault="00BF6B5F">
                    <w:pPr>
                      <w:spacing w:before="8"/>
                      <w:rPr>
                        <w:sz w:val="26"/>
                      </w:rPr>
                    </w:pPr>
                  </w:p>
                  <w:p w14:paraId="4B311F37" w14:textId="77777777" w:rsidR="00BF6B5F" w:rsidRDefault="00000000">
                    <w:pPr>
                      <w:spacing w:line="216" w:lineRule="auto"/>
                      <w:ind w:left="195" w:right="191"/>
                      <w:jc w:val="center"/>
                    </w:pPr>
                    <w:r>
                      <w:rPr>
                        <w:color w:val="FFFFFF"/>
                      </w:rPr>
                      <w:t>Step 3 - Identify how each partner provides services/access in each center/in the system.</w:t>
                    </w:r>
                  </w:p>
                </w:txbxContent>
              </v:textbox>
            </v:shape>
            <v:shape id="_x0000_s2247" type="#_x0000_t202" style="position:absolute;left:4815;top:229;width:2718;height:1631" filled="f" stroked="f">
              <v:textbox inset="0,0,0,0">
                <w:txbxContent>
                  <w:p w14:paraId="02B6B053" w14:textId="77777777" w:rsidR="00BF6B5F" w:rsidRDefault="00BF6B5F"/>
                  <w:p w14:paraId="35971FEB" w14:textId="77777777" w:rsidR="00BF6B5F" w:rsidRDefault="00000000">
                    <w:pPr>
                      <w:spacing w:before="178" w:line="216" w:lineRule="auto"/>
                      <w:ind w:left="343" w:right="341" w:hanging="3"/>
                      <w:jc w:val="center"/>
                    </w:pPr>
                    <w:r>
                      <w:rPr>
                        <w:color w:val="FFFFFF"/>
                      </w:rPr>
                      <w:t>Step 2 - Identify the partners engaged in or through each center.</w:t>
                    </w:r>
                  </w:p>
                </w:txbxContent>
              </v:textbox>
            </v:shape>
            <w10:wrap type="topAndBottom" anchorx="page"/>
          </v:group>
        </w:pict>
      </w:r>
    </w:p>
    <w:p w14:paraId="6A9ED137" w14:textId="77777777" w:rsidR="00BF6B5F" w:rsidRDefault="00BF6B5F">
      <w:pPr>
        <w:rPr>
          <w:sz w:val="14"/>
        </w:rPr>
        <w:sectPr w:rsidR="00BF6B5F">
          <w:headerReference w:type="default" r:id="rId40"/>
          <w:footerReference w:type="default" r:id="rId41"/>
          <w:pgSz w:w="15840" w:h="12240" w:orient="landscape"/>
          <w:pgMar w:top="440" w:right="1500" w:bottom="1080" w:left="940" w:header="0" w:footer="885" w:gutter="0"/>
          <w:cols w:space="720"/>
        </w:sectPr>
      </w:pPr>
    </w:p>
    <w:p w14:paraId="69CD0A49" w14:textId="77777777" w:rsidR="00BF6B5F" w:rsidRDefault="00BF6B5F">
      <w:pPr>
        <w:pStyle w:val="BodyText"/>
        <w:spacing w:before="1"/>
        <w:rPr>
          <w:sz w:val="26"/>
        </w:rPr>
      </w:pPr>
    </w:p>
    <w:p w14:paraId="7A109484" w14:textId="77777777" w:rsidR="00BF6B5F" w:rsidRDefault="00000000">
      <w:pPr>
        <w:pStyle w:val="BodyText"/>
        <w:ind w:left="237"/>
        <w:rPr>
          <w:sz w:val="20"/>
        </w:rPr>
      </w:pPr>
      <w:r>
        <w:rPr>
          <w:sz w:val="20"/>
        </w:rPr>
      </w:r>
      <w:r>
        <w:rPr>
          <w:sz w:val="20"/>
        </w:rPr>
        <w:pict w14:anchorId="33D3DF5F">
          <v:shape id="_x0000_s2435" type="#_x0000_t202" style="width:468.75pt;height:20.4pt;mso-left-percent:-10001;mso-top-percent:-10001;mso-position-horizontal:absolute;mso-position-horizontal-relative:char;mso-position-vertical:absolute;mso-position-vertical-relative:line;mso-left-percent:-10001;mso-top-percent:-10001" fillcolor="#114256" strokecolor="#0f6a6b" strokeweight="1.44pt">
            <v:textbox inset="0,0,0,0">
              <w:txbxContent>
                <w:p w14:paraId="622BC05B" w14:textId="77777777" w:rsidR="00BF6B5F" w:rsidRDefault="00000000">
                  <w:pPr>
                    <w:spacing w:before="19"/>
                    <w:ind w:left="107"/>
                    <w:rPr>
                      <w:sz w:val="26"/>
                    </w:rPr>
                  </w:pPr>
                  <w:bookmarkStart w:id="83" w:name="Step_1_–_Identify_all_comprehensive_and_"/>
                  <w:bookmarkStart w:id="84" w:name="_bookmark24"/>
                  <w:bookmarkEnd w:id="83"/>
                  <w:bookmarkEnd w:id="84"/>
                  <w:r>
                    <w:rPr>
                      <w:color w:val="FFFFFF"/>
                      <w:sz w:val="26"/>
                    </w:rPr>
                    <w:t xml:space="preserve">Step 1 – Identify all comprehensive and affiliated/specialized centers in the local </w:t>
                  </w:r>
                  <w:proofErr w:type="gramStart"/>
                  <w:r>
                    <w:rPr>
                      <w:color w:val="FFFFFF"/>
                      <w:sz w:val="26"/>
                    </w:rPr>
                    <w:t>area</w:t>
                  </w:r>
                  <w:proofErr w:type="gramEnd"/>
                </w:p>
              </w:txbxContent>
            </v:textbox>
            <w10:anchorlock/>
          </v:shape>
        </w:pict>
      </w:r>
    </w:p>
    <w:p w14:paraId="691E91C6" w14:textId="77777777" w:rsidR="00BF6B5F" w:rsidRDefault="00BF6B5F">
      <w:pPr>
        <w:pStyle w:val="BodyText"/>
        <w:spacing w:before="11"/>
        <w:rPr>
          <w:sz w:val="12"/>
        </w:rPr>
      </w:pPr>
    </w:p>
    <w:p w14:paraId="54CB42A7" w14:textId="77777777" w:rsidR="00BF6B5F" w:rsidRDefault="00000000">
      <w:pPr>
        <w:pStyle w:val="BodyText"/>
        <w:spacing w:before="56" w:line="259" w:lineRule="auto"/>
        <w:ind w:left="259" w:right="1092"/>
      </w:pPr>
      <w:r>
        <w:t>All centers need an MOU, which may either be developed separately for each center or under a combined MOU for the local area. Every local area must have at least one certified comprehensive center.</w:t>
      </w:r>
    </w:p>
    <w:p w14:paraId="14C8E5D3" w14:textId="77777777" w:rsidR="00BF6B5F" w:rsidRDefault="00000000">
      <w:pPr>
        <w:pStyle w:val="BodyText"/>
        <w:spacing w:before="160" w:line="259" w:lineRule="auto"/>
        <w:ind w:left="260" w:right="1026"/>
      </w:pPr>
      <w:r>
        <w:t>For each center, identify and record the name and title of center manager/OSO, address, operating hours phone number, email address, and website.</w:t>
      </w:r>
    </w:p>
    <w:p w14:paraId="7A258B5E" w14:textId="77777777" w:rsidR="00BF6B5F" w:rsidRDefault="00BF6B5F">
      <w:pPr>
        <w:pStyle w:val="BodyText"/>
        <w:spacing w:before="6"/>
        <w:rPr>
          <w:sz w:val="19"/>
        </w:rPr>
      </w:pPr>
    </w:p>
    <w:p w14:paraId="0D608C70" w14:textId="77777777" w:rsidR="00BF6B5F" w:rsidRDefault="00000000">
      <w:pPr>
        <w:pStyle w:val="Heading4"/>
        <w:ind w:left="1760"/>
      </w:pPr>
      <w:r>
        <w:pict w14:anchorId="622D1108">
          <v:shape id="_x0000_s2244" style="position:absolute;left:0;text-align:left;margin-left:105.6pt;margin-top:6.9pt;width:19.6pt;height:32.05pt;z-index:251726848;mso-position-horizontal-relative:page" coordorigin="2112,138" coordsize="392,641" o:spt="100" adj="0,,0" path="m2315,778r-15,l2294,775r-3,-7l2213,606,2124,408r-12,-47l2112,313r11,-46l2145,224r32,-36l2216,161r44,-17l2308,138r47,6l2400,161r39,27l2471,224r13,27l2308,251r-33,6l2248,275r-18,27l2223,336r7,33l2248,396r27,18l2308,420r178,l2402,606r-77,162l2322,775r-7,3xm2486,420r-178,l2341,414r27,-18l2386,369r7,-33l2386,302r-18,-27l2341,257r-33,-6l2484,251r9,16l2504,313r-1,48l2491,408r-5,12xe" fillcolor="#0f6a6b" stroked="f">
            <v:stroke joinstyle="round"/>
            <v:formulas/>
            <v:path arrowok="t" o:connecttype="segments"/>
            <w10:wrap anchorx="page"/>
          </v:shape>
        </w:pict>
      </w:r>
      <w:bookmarkStart w:id="85" w:name="Case_Study_Step_1:_Center_List"/>
      <w:bookmarkEnd w:id="85"/>
      <w:r>
        <w:rPr>
          <w:color w:val="0B3040"/>
        </w:rPr>
        <w:t>Case Study Step 1: Center List</w:t>
      </w:r>
    </w:p>
    <w:p w14:paraId="4BF85EC2" w14:textId="77777777" w:rsidR="00BF6B5F" w:rsidRDefault="00000000">
      <w:pPr>
        <w:pStyle w:val="BodyText"/>
        <w:spacing w:before="106"/>
        <w:ind w:left="1760"/>
      </w:pPr>
      <w:r>
        <w:t>Georgetown American Job Center is a comprehensive one-stop AJC.</w:t>
      </w:r>
    </w:p>
    <w:p w14:paraId="1258098D" w14:textId="77777777" w:rsidR="00BF6B5F" w:rsidRDefault="00BF6B5F">
      <w:pPr>
        <w:pStyle w:val="BodyText"/>
        <w:spacing w:before="1"/>
        <w:rPr>
          <w:sz w:val="20"/>
        </w:rPr>
      </w:pPr>
    </w:p>
    <w:tbl>
      <w:tblPr>
        <w:tblW w:w="0" w:type="auto"/>
        <w:tblInd w:w="742" w:type="dxa"/>
        <w:tblBorders>
          <w:top w:val="single" w:sz="48" w:space="0" w:color="48A0A1"/>
          <w:left w:val="single" w:sz="48" w:space="0" w:color="48A0A1"/>
          <w:bottom w:val="single" w:sz="48" w:space="0" w:color="48A0A1"/>
          <w:right w:val="single" w:sz="48" w:space="0" w:color="48A0A1"/>
          <w:insideH w:val="single" w:sz="48" w:space="0" w:color="48A0A1"/>
          <w:insideV w:val="single" w:sz="48" w:space="0" w:color="48A0A1"/>
        </w:tblBorders>
        <w:tblLayout w:type="fixed"/>
        <w:tblCellMar>
          <w:left w:w="0" w:type="dxa"/>
          <w:right w:w="0" w:type="dxa"/>
        </w:tblCellMar>
        <w:tblLook w:val="01E0" w:firstRow="1" w:lastRow="1" w:firstColumn="1" w:lastColumn="1" w:noHBand="0" w:noVBand="0"/>
      </w:tblPr>
      <w:tblGrid>
        <w:gridCol w:w="3736"/>
        <w:gridCol w:w="4809"/>
      </w:tblGrid>
      <w:tr w:rsidR="00BF6B5F" w14:paraId="0CB76BA8" w14:textId="77777777">
        <w:trPr>
          <w:trHeight w:val="536"/>
        </w:trPr>
        <w:tc>
          <w:tcPr>
            <w:tcW w:w="3736" w:type="dxa"/>
            <w:tcBorders>
              <w:bottom w:val="single" w:sz="4" w:space="0" w:color="BEBEBE"/>
              <w:right w:val="single" w:sz="4" w:space="0" w:color="BEBEBE"/>
            </w:tcBorders>
            <w:shd w:val="clear" w:color="auto" w:fill="114256"/>
          </w:tcPr>
          <w:p w14:paraId="56732E3A" w14:textId="77777777" w:rsidR="00BF6B5F" w:rsidRDefault="00000000">
            <w:pPr>
              <w:pStyle w:val="TableParagraph"/>
              <w:spacing w:line="277" w:lineRule="exact"/>
              <w:ind w:left="93"/>
              <w:rPr>
                <w:b/>
                <w:sz w:val="24"/>
              </w:rPr>
            </w:pPr>
            <w:r>
              <w:rPr>
                <w:b/>
                <w:color w:val="FFFFFF"/>
                <w:sz w:val="24"/>
              </w:rPr>
              <w:t>One-Stop Center Name &amp; Type</w:t>
            </w:r>
          </w:p>
        </w:tc>
        <w:tc>
          <w:tcPr>
            <w:tcW w:w="4809" w:type="dxa"/>
            <w:tcBorders>
              <w:left w:val="single" w:sz="4" w:space="0" w:color="BEBEBE"/>
              <w:bottom w:val="single" w:sz="4" w:space="0" w:color="BEBEBE"/>
            </w:tcBorders>
            <w:shd w:val="clear" w:color="auto" w:fill="114256"/>
          </w:tcPr>
          <w:p w14:paraId="1BC15644" w14:textId="77777777" w:rsidR="00BF6B5F" w:rsidRDefault="00000000">
            <w:pPr>
              <w:pStyle w:val="TableParagraph"/>
              <w:spacing w:line="261" w:lineRule="exact"/>
              <w:ind w:left="146"/>
              <w:rPr>
                <w:rFonts w:ascii="Arial"/>
                <w:b/>
                <w:sz w:val="24"/>
              </w:rPr>
            </w:pPr>
            <w:r>
              <w:rPr>
                <w:rFonts w:ascii="Arial"/>
                <w:b/>
                <w:color w:val="FFFFFF"/>
                <w:sz w:val="24"/>
              </w:rPr>
              <w:t>Georgetown Comprehensive American</w:t>
            </w:r>
          </w:p>
          <w:p w14:paraId="63173775" w14:textId="77777777" w:rsidR="00BF6B5F" w:rsidRDefault="00000000">
            <w:pPr>
              <w:pStyle w:val="TableParagraph"/>
              <w:spacing w:line="255" w:lineRule="exact"/>
              <w:ind w:left="146"/>
              <w:rPr>
                <w:rFonts w:ascii="Arial"/>
                <w:b/>
                <w:sz w:val="24"/>
              </w:rPr>
            </w:pPr>
            <w:r>
              <w:rPr>
                <w:rFonts w:ascii="Arial"/>
                <w:b/>
                <w:color w:val="FFFFFF"/>
                <w:sz w:val="24"/>
              </w:rPr>
              <w:t>Job Center</w:t>
            </w:r>
          </w:p>
        </w:tc>
      </w:tr>
      <w:tr w:rsidR="00BF6B5F" w14:paraId="5C26A50C" w14:textId="77777777">
        <w:trPr>
          <w:trHeight w:val="359"/>
        </w:trPr>
        <w:tc>
          <w:tcPr>
            <w:tcW w:w="3736" w:type="dxa"/>
            <w:tcBorders>
              <w:top w:val="single" w:sz="4" w:space="0" w:color="BEBEBE"/>
              <w:bottom w:val="single" w:sz="4" w:space="0" w:color="BEBEBE"/>
              <w:right w:val="single" w:sz="4" w:space="0" w:color="BEBEBE"/>
            </w:tcBorders>
            <w:shd w:val="clear" w:color="auto" w:fill="F1F1F1"/>
          </w:tcPr>
          <w:p w14:paraId="73A9D1F0" w14:textId="77777777" w:rsidR="00BF6B5F" w:rsidRDefault="00000000">
            <w:pPr>
              <w:pStyle w:val="TableParagraph"/>
              <w:spacing w:line="292" w:lineRule="exact"/>
              <w:ind w:left="93"/>
              <w:rPr>
                <w:b/>
                <w:sz w:val="24"/>
              </w:rPr>
            </w:pPr>
            <w:r>
              <w:rPr>
                <w:b/>
                <w:sz w:val="24"/>
              </w:rPr>
              <w:t>Center Manager/ OSO Name, Title</w:t>
            </w:r>
          </w:p>
        </w:tc>
        <w:tc>
          <w:tcPr>
            <w:tcW w:w="4809" w:type="dxa"/>
            <w:tcBorders>
              <w:top w:val="single" w:sz="4" w:space="0" w:color="BEBEBE"/>
              <w:left w:val="single" w:sz="4" w:space="0" w:color="BEBEBE"/>
              <w:bottom w:val="single" w:sz="4" w:space="0" w:color="BEBEBE"/>
            </w:tcBorders>
            <w:shd w:val="clear" w:color="auto" w:fill="F1F1F1"/>
          </w:tcPr>
          <w:p w14:paraId="54E7D015" w14:textId="77777777" w:rsidR="00BF6B5F" w:rsidRDefault="00000000">
            <w:pPr>
              <w:pStyle w:val="TableParagraph"/>
              <w:spacing w:line="268" w:lineRule="exact"/>
              <w:ind w:left="146"/>
            </w:pPr>
            <w:r>
              <w:t>Dr. Stephen Strange, Center Manager</w:t>
            </w:r>
          </w:p>
        </w:tc>
      </w:tr>
      <w:tr w:rsidR="00BF6B5F" w14:paraId="3F7B01F0" w14:textId="77777777">
        <w:trPr>
          <w:trHeight w:val="537"/>
        </w:trPr>
        <w:tc>
          <w:tcPr>
            <w:tcW w:w="3736" w:type="dxa"/>
            <w:tcBorders>
              <w:top w:val="single" w:sz="4" w:space="0" w:color="BEBEBE"/>
              <w:bottom w:val="single" w:sz="4" w:space="0" w:color="BEBEBE"/>
              <w:right w:val="single" w:sz="4" w:space="0" w:color="BEBEBE"/>
            </w:tcBorders>
          </w:tcPr>
          <w:p w14:paraId="51969B05" w14:textId="77777777" w:rsidR="00BF6B5F" w:rsidRDefault="00000000">
            <w:pPr>
              <w:pStyle w:val="TableParagraph"/>
              <w:spacing w:line="292" w:lineRule="exact"/>
              <w:ind w:left="93"/>
              <w:rPr>
                <w:b/>
                <w:sz w:val="24"/>
              </w:rPr>
            </w:pPr>
            <w:r>
              <w:rPr>
                <w:b/>
                <w:sz w:val="24"/>
              </w:rPr>
              <w:t>Address</w:t>
            </w:r>
          </w:p>
        </w:tc>
        <w:tc>
          <w:tcPr>
            <w:tcW w:w="4809" w:type="dxa"/>
            <w:tcBorders>
              <w:top w:val="single" w:sz="4" w:space="0" w:color="BEBEBE"/>
              <w:left w:val="single" w:sz="4" w:space="0" w:color="BEBEBE"/>
              <w:bottom w:val="single" w:sz="4" w:space="0" w:color="BEBEBE"/>
            </w:tcBorders>
          </w:tcPr>
          <w:p w14:paraId="19C5EA9B" w14:textId="77777777" w:rsidR="00BF6B5F" w:rsidRDefault="00000000">
            <w:pPr>
              <w:pStyle w:val="TableParagraph"/>
              <w:spacing w:line="268" w:lineRule="exact"/>
              <w:ind w:left="146"/>
            </w:pPr>
            <w:r>
              <w:t>1234 Main Street</w:t>
            </w:r>
          </w:p>
          <w:p w14:paraId="58C60357" w14:textId="77777777" w:rsidR="00BF6B5F" w:rsidRDefault="00000000">
            <w:pPr>
              <w:pStyle w:val="TableParagraph"/>
              <w:spacing w:line="249" w:lineRule="exact"/>
              <w:ind w:left="146"/>
            </w:pPr>
            <w:r>
              <w:t>Anywhere, US 56789</w:t>
            </w:r>
          </w:p>
        </w:tc>
      </w:tr>
      <w:tr w:rsidR="00BF6B5F" w14:paraId="53D61514" w14:textId="77777777">
        <w:trPr>
          <w:trHeight w:val="805"/>
        </w:trPr>
        <w:tc>
          <w:tcPr>
            <w:tcW w:w="3736" w:type="dxa"/>
            <w:tcBorders>
              <w:top w:val="single" w:sz="4" w:space="0" w:color="BEBEBE"/>
              <w:bottom w:val="single" w:sz="4" w:space="0" w:color="BEBEBE"/>
              <w:right w:val="single" w:sz="4" w:space="0" w:color="BEBEBE"/>
            </w:tcBorders>
            <w:shd w:val="clear" w:color="auto" w:fill="F1F1F1"/>
          </w:tcPr>
          <w:p w14:paraId="6D062C27" w14:textId="77777777" w:rsidR="00BF6B5F" w:rsidRDefault="00000000">
            <w:pPr>
              <w:pStyle w:val="TableParagraph"/>
              <w:spacing w:line="292" w:lineRule="exact"/>
              <w:ind w:left="93"/>
              <w:rPr>
                <w:b/>
                <w:sz w:val="24"/>
              </w:rPr>
            </w:pPr>
            <w:r>
              <w:rPr>
                <w:b/>
                <w:sz w:val="24"/>
              </w:rPr>
              <w:t>Operating Hours</w:t>
            </w:r>
          </w:p>
        </w:tc>
        <w:tc>
          <w:tcPr>
            <w:tcW w:w="4809" w:type="dxa"/>
            <w:tcBorders>
              <w:top w:val="single" w:sz="4" w:space="0" w:color="BEBEBE"/>
              <w:left w:val="single" w:sz="4" w:space="0" w:color="BEBEBE"/>
              <w:bottom w:val="single" w:sz="4" w:space="0" w:color="BEBEBE"/>
            </w:tcBorders>
            <w:shd w:val="clear" w:color="auto" w:fill="F1F1F1"/>
          </w:tcPr>
          <w:p w14:paraId="20D8B773" w14:textId="77777777" w:rsidR="00BF6B5F" w:rsidRDefault="00000000">
            <w:pPr>
              <w:pStyle w:val="TableParagraph"/>
              <w:spacing w:line="268" w:lineRule="exact"/>
              <w:ind w:left="146"/>
            </w:pPr>
            <w:r>
              <w:t>8:00am – 6:00pm, M, T</w:t>
            </w:r>
          </w:p>
          <w:p w14:paraId="3502842E" w14:textId="77777777" w:rsidR="00BF6B5F" w:rsidRDefault="00000000">
            <w:pPr>
              <w:pStyle w:val="TableParagraph"/>
              <w:ind w:left="146"/>
            </w:pPr>
            <w:r>
              <w:t>7:30am – 5:30pm, W, Th</w:t>
            </w:r>
          </w:p>
          <w:p w14:paraId="3C95A48A" w14:textId="77777777" w:rsidR="00BF6B5F" w:rsidRDefault="00000000">
            <w:pPr>
              <w:pStyle w:val="TableParagraph"/>
              <w:spacing w:line="249" w:lineRule="exact"/>
              <w:ind w:left="146"/>
            </w:pPr>
            <w:r>
              <w:t>7:30am – 12:00pm, F</w:t>
            </w:r>
          </w:p>
        </w:tc>
      </w:tr>
      <w:tr w:rsidR="00BF6B5F" w14:paraId="4A047CCF" w14:textId="77777777">
        <w:trPr>
          <w:trHeight w:val="376"/>
        </w:trPr>
        <w:tc>
          <w:tcPr>
            <w:tcW w:w="3736" w:type="dxa"/>
            <w:tcBorders>
              <w:top w:val="single" w:sz="4" w:space="0" w:color="BEBEBE"/>
              <w:bottom w:val="single" w:sz="4" w:space="0" w:color="BEBEBE"/>
              <w:right w:val="single" w:sz="4" w:space="0" w:color="BEBEBE"/>
            </w:tcBorders>
          </w:tcPr>
          <w:p w14:paraId="56F37D07" w14:textId="77777777" w:rsidR="00BF6B5F" w:rsidRDefault="00000000">
            <w:pPr>
              <w:pStyle w:val="TableParagraph"/>
              <w:spacing w:line="292" w:lineRule="exact"/>
              <w:ind w:left="93"/>
              <w:rPr>
                <w:b/>
                <w:sz w:val="24"/>
              </w:rPr>
            </w:pPr>
            <w:r>
              <w:rPr>
                <w:b/>
                <w:sz w:val="24"/>
              </w:rPr>
              <w:t>Phone</w:t>
            </w:r>
          </w:p>
        </w:tc>
        <w:tc>
          <w:tcPr>
            <w:tcW w:w="4809" w:type="dxa"/>
            <w:tcBorders>
              <w:top w:val="single" w:sz="4" w:space="0" w:color="BEBEBE"/>
              <w:left w:val="single" w:sz="4" w:space="0" w:color="BEBEBE"/>
              <w:bottom w:val="single" w:sz="4" w:space="0" w:color="BEBEBE"/>
            </w:tcBorders>
          </w:tcPr>
          <w:p w14:paraId="56104A70" w14:textId="77777777" w:rsidR="00BF6B5F" w:rsidRDefault="00000000">
            <w:pPr>
              <w:pStyle w:val="TableParagraph"/>
              <w:spacing w:line="268" w:lineRule="exact"/>
              <w:ind w:left="146"/>
            </w:pPr>
            <w:r>
              <w:t>(123) 456-7890</w:t>
            </w:r>
          </w:p>
        </w:tc>
      </w:tr>
      <w:tr w:rsidR="00BF6B5F" w14:paraId="0B5E055B" w14:textId="77777777">
        <w:trPr>
          <w:trHeight w:val="376"/>
        </w:trPr>
        <w:tc>
          <w:tcPr>
            <w:tcW w:w="3736" w:type="dxa"/>
            <w:tcBorders>
              <w:top w:val="single" w:sz="4" w:space="0" w:color="BEBEBE"/>
              <w:bottom w:val="single" w:sz="4" w:space="0" w:color="BEBEBE"/>
              <w:right w:val="single" w:sz="4" w:space="0" w:color="BEBEBE"/>
            </w:tcBorders>
            <w:shd w:val="clear" w:color="auto" w:fill="F1F1F1"/>
          </w:tcPr>
          <w:p w14:paraId="2934EE09" w14:textId="77777777" w:rsidR="00BF6B5F" w:rsidRDefault="00000000">
            <w:pPr>
              <w:pStyle w:val="TableParagraph"/>
              <w:spacing w:line="292" w:lineRule="exact"/>
              <w:ind w:left="93"/>
              <w:rPr>
                <w:b/>
                <w:sz w:val="24"/>
              </w:rPr>
            </w:pPr>
            <w:r>
              <w:rPr>
                <w:b/>
                <w:sz w:val="24"/>
              </w:rPr>
              <w:t>Email</w:t>
            </w:r>
          </w:p>
        </w:tc>
        <w:tc>
          <w:tcPr>
            <w:tcW w:w="4809" w:type="dxa"/>
            <w:tcBorders>
              <w:top w:val="single" w:sz="4" w:space="0" w:color="BEBEBE"/>
              <w:left w:val="single" w:sz="4" w:space="0" w:color="BEBEBE"/>
              <w:bottom w:val="single" w:sz="4" w:space="0" w:color="BEBEBE"/>
            </w:tcBorders>
            <w:shd w:val="clear" w:color="auto" w:fill="F1F1F1"/>
          </w:tcPr>
          <w:p w14:paraId="6E9CAB21" w14:textId="77777777" w:rsidR="00BF6B5F" w:rsidRDefault="00000000">
            <w:pPr>
              <w:pStyle w:val="TableParagraph"/>
              <w:spacing w:line="268" w:lineRule="exact"/>
              <w:ind w:left="146"/>
            </w:pPr>
            <w:hyperlink r:id="rId42">
              <w:r>
                <w:t>email@georgetownajc.gov</w:t>
              </w:r>
            </w:hyperlink>
          </w:p>
        </w:tc>
      </w:tr>
      <w:tr w:rsidR="00BF6B5F" w14:paraId="6901C369" w14:textId="77777777">
        <w:trPr>
          <w:trHeight w:val="363"/>
        </w:trPr>
        <w:tc>
          <w:tcPr>
            <w:tcW w:w="3736" w:type="dxa"/>
            <w:tcBorders>
              <w:top w:val="single" w:sz="4" w:space="0" w:color="BEBEBE"/>
              <w:right w:val="single" w:sz="4" w:space="0" w:color="BEBEBE"/>
            </w:tcBorders>
          </w:tcPr>
          <w:p w14:paraId="31002AFB" w14:textId="77777777" w:rsidR="00BF6B5F" w:rsidRDefault="00000000">
            <w:pPr>
              <w:pStyle w:val="TableParagraph"/>
              <w:spacing w:before="1"/>
              <w:ind w:left="93"/>
              <w:rPr>
                <w:b/>
                <w:sz w:val="24"/>
              </w:rPr>
            </w:pPr>
            <w:r>
              <w:rPr>
                <w:b/>
                <w:sz w:val="24"/>
              </w:rPr>
              <w:t>Website</w:t>
            </w:r>
          </w:p>
        </w:tc>
        <w:tc>
          <w:tcPr>
            <w:tcW w:w="4809" w:type="dxa"/>
            <w:tcBorders>
              <w:top w:val="single" w:sz="4" w:space="0" w:color="BEBEBE"/>
              <w:left w:val="single" w:sz="4" w:space="0" w:color="BEBEBE"/>
            </w:tcBorders>
          </w:tcPr>
          <w:p w14:paraId="6E7DBE7D" w14:textId="77777777" w:rsidR="00BF6B5F" w:rsidRDefault="00000000">
            <w:pPr>
              <w:pStyle w:val="TableParagraph"/>
              <w:spacing w:before="1"/>
              <w:ind w:left="146"/>
            </w:pPr>
            <w:hyperlink r:id="rId43">
              <w:r>
                <w:t>www.georgetownajc.gov</w:t>
              </w:r>
            </w:hyperlink>
          </w:p>
        </w:tc>
      </w:tr>
    </w:tbl>
    <w:p w14:paraId="03B272AF" w14:textId="77777777" w:rsidR="00BF6B5F" w:rsidRDefault="00BF6B5F">
      <w:pPr>
        <w:sectPr w:rsidR="00BF6B5F">
          <w:headerReference w:type="default" r:id="rId44"/>
          <w:footerReference w:type="default" r:id="rId45"/>
          <w:pgSz w:w="12240" w:h="15840"/>
          <w:pgMar w:top="1560" w:right="900" w:bottom="1080" w:left="1180" w:header="432" w:footer="885" w:gutter="0"/>
          <w:pgNumType w:start="21"/>
          <w:cols w:space="720"/>
        </w:sectPr>
      </w:pPr>
    </w:p>
    <w:p w14:paraId="6FE64763" w14:textId="77777777" w:rsidR="00BF6B5F" w:rsidRDefault="00BF6B5F">
      <w:pPr>
        <w:pStyle w:val="BodyText"/>
        <w:spacing w:before="3"/>
        <w:rPr>
          <w:sz w:val="16"/>
        </w:rPr>
      </w:pPr>
    </w:p>
    <w:p w14:paraId="704D9A6C" w14:textId="77777777" w:rsidR="00BF6B5F" w:rsidRDefault="00000000">
      <w:pPr>
        <w:pStyle w:val="BodyText"/>
        <w:ind w:left="237"/>
        <w:rPr>
          <w:sz w:val="20"/>
        </w:rPr>
      </w:pPr>
      <w:r>
        <w:rPr>
          <w:sz w:val="20"/>
        </w:rPr>
      </w:r>
      <w:r>
        <w:rPr>
          <w:sz w:val="20"/>
        </w:rPr>
        <w:pict w14:anchorId="1292FCAD">
          <v:shape id="_x0000_s2434" type="#_x0000_t202" style="width:468.75pt;height:20.4pt;mso-left-percent:-10001;mso-top-percent:-10001;mso-position-horizontal:absolute;mso-position-horizontal-relative:char;mso-position-vertical:absolute;mso-position-vertical-relative:line;mso-left-percent:-10001;mso-top-percent:-10001" fillcolor="#114256" strokecolor="#0f6a6b" strokeweight="1.44pt">
            <v:textbox inset="0,0,0,0">
              <w:txbxContent>
                <w:p w14:paraId="03AC2818" w14:textId="77777777" w:rsidR="00BF6B5F" w:rsidRDefault="00000000">
                  <w:pPr>
                    <w:spacing w:before="21"/>
                    <w:ind w:left="107"/>
                    <w:rPr>
                      <w:sz w:val="26"/>
                    </w:rPr>
                  </w:pPr>
                  <w:bookmarkStart w:id="86" w:name="Step_2_–_Identify_the_partners_engaged_i"/>
                  <w:bookmarkStart w:id="87" w:name="_bookmark25"/>
                  <w:bookmarkEnd w:id="86"/>
                  <w:bookmarkEnd w:id="87"/>
                  <w:r>
                    <w:rPr>
                      <w:color w:val="FFFFFF"/>
                      <w:sz w:val="26"/>
                    </w:rPr>
                    <w:t>Step 2 – Identify the partners engaged in or through each center.</w:t>
                  </w:r>
                </w:p>
              </w:txbxContent>
            </v:textbox>
            <w10:anchorlock/>
          </v:shape>
        </w:pict>
      </w:r>
    </w:p>
    <w:p w14:paraId="6C2A0C01" w14:textId="77777777" w:rsidR="00BF6B5F" w:rsidRDefault="00BF6B5F">
      <w:pPr>
        <w:pStyle w:val="BodyText"/>
        <w:spacing w:before="11"/>
        <w:rPr>
          <w:sz w:val="12"/>
        </w:rPr>
      </w:pPr>
    </w:p>
    <w:p w14:paraId="241B7C6C" w14:textId="77777777" w:rsidR="00BF6B5F" w:rsidRDefault="00000000">
      <w:pPr>
        <w:pStyle w:val="BodyText"/>
        <w:spacing w:before="56" w:line="259" w:lineRule="auto"/>
        <w:ind w:left="259" w:right="722"/>
      </w:pPr>
      <w:r>
        <w:t>Each partner in the local area must be included on the MOU. The partner list should include those who are co-located in the center as well as those who are not co-located in the center. If the CLEO and the local WDB approved any non-mandatory partners to participate in the local system, those non- mandatory partners should be identified on this list. In addition to identifying the MOU signatories for each partner, it may be beneficial to identify partner fiscal representatives for the development of the one-stop operating budget and negotiation of shared costs.</w:t>
      </w:r>
    </w:p>
    <w:p w14:paraId="4D811107" w14:textId="77777777" w:rsidR="00BF6B5F" w:rsidRDefault="00BF6B5F">
      <w:pPr>
        <w:pStyle w:val="BodyText"/>
        <w:spacing w:before="8"/>
        <w:rPr>
          <w:sz w:val="19"/>
        </w:rPr>
      </w:pPr>
    </w:p>
    <w:p w14:paraId="6B77128E" w14:textId="77777777" w:rsidR="00BF6B5F" w:rsidRDefault="00000000">
      <w:pPr>
        <w:pStyle w:val="Heading4"/>
        <w:ind w:left="1272"/>
      </w:pPr>
      <w:r>
        <w:pict w14:anchorId="2BF44401">
          <v:shape id="_x0000_s2242" style="position:absolute;left:0;text-align:left;margin-left:81.2pt;margin-top:3.1pt;width:19.6pt;height:32.05pt;z-index:251728896;mso-position-horizontal-relative:page" coordorigin="1624,62" coordsize="392,641" o:spt="100" adj="0,,0" path="m1827,702r-15,l1806,698r-3,-6l1725,530,1636,332r-12,-47l1624,237r11,-46l1657,148r32,-36l1728,84r44,-17l1820,62r47,5l1912,84r39,28l1983,148r13,27l1820,175r-33,6l1760,199r-18,27l1735,259r7,33l1760,319r27,19l1820,344r178,l1914,530r-77,162l1834,698r-7,4xm1998,344r-178,l1853,338r27,-19l1898,292r7,-33l1898,226r-18,-27l1853,181r-33,-6l1996,175r9,16l2016,237r-1,48l2003,332r-5,12xe" fillcolor="#0f6a6b" stroked="f">
            <v:stroke joinstyle="round"/>
            <v:formulas/>
            <v:path arrowok="t" o:connecttype="segments"/>
            <w10:wrap anchorx="page"/>
          </v:shape>
        </w:pict>
      </w:r>
      <w:bookmarkStart w:id="88" w:name="Case_Study_Step_2:_Partner_List"/>
      <w:bookmarkEnd w:id="88"/>
      <w:r>
        <w:rPr>
          <w:color w:val="0B3040"/>
        </w:rPr>
        <w:t>Case Study Step 2: Partner List</w:t>
      </w:r>
    </w:p>
    <w:p w14:paraId="520FC9B2" w14:textId="77777777" w:rsidR="00BF6B5F" w:rsidRDefault="00000000">
      <w:pPr>
        <w:pStyle w:val="BodyText"/>
        <w:spacing w:before="103" w:line="259" w:lineRule="auto"/>
        <w:ind w:left="1272" w:right="837"/>
      </w:pPr>
      <w:r>
        <w:t>Identify and record the program partner organizations and appropriate signatories for the Georgetown American Job Center.</w:t>
      </w:r>
    </w:p>
    <w:p w14:paraId="42B99219" w14:textId="77777777" w:rsidR="00BF6B5F" w:rsidRDefault="00BF6B5F">
      <w:pPr>
        <w:pStyle w:val="BodyText"/>
        <w:spacing w:before="1"/>
        <w:rPr>
          <w:sz w:val="13"/>
        </w:rPr>
      </w:pPr>
    </w:p>
    <w:tbl>
      <w:tblPr>
        <w:tblW w:w="0" w:type="auto"/>
        <w:tblInd w:w="221" w:type="dxa"/>
        <w:tblBorders>
          <w:top w:val="single" w:sz="48" w:space="0" w:color="48A0A1"/>
          <w:left w:val="single" w:sz="48" w:space="0" w:color="48A0A1"/>
          <w:bottom w:val="single" w:sz="48" w:space="0" w:color="48A0A1"/>
          <w:right w:val="single" w:sz="48" w:space="0" w:color="48A0A1"/>
          <w:insideH w:val="single" w:sz="48" w:space="0" w:color="48A0A1"/>
          <w:insideV w:val="single" w:sz="48" w:space="0" w:color="48A0A1"/>
        </w:tblBorders>
        <w:tblLayout w:type="fixed"/>
        <w:tblCellMar>
          <w:left w:w="0" w:type="dxa"/>
          <w:right w:w="0" w:type="dxa"/>
        </w:tblCellMar>
        <w:tblLook w:val="01E0" w:firstRow="1" w:lastRow="1" w:firstColumn="1" w:lastColumn="1" w:noHBand="0" w:noVBand="0"/>
      </w:tblPr>
      <w:tblGrid>
        <w:gridCol w:w="1487"/>
        <w:gridCol w:w="1620"/>
        <w:gridCol w:w="1529"/>
        <w:gridCol w:w="1440"/>
        <w:gridCol w:w="3510"/>
      </w:tblGrid>
      <w:tr w:rsidR="00BF6B5F" w14:paraId="06718570" w14:textId="77777777">
        <w:trPr>
          <w:trHeight w:val="721"/>
        </w:trPr>
        <w:tc>
          <w:tcPr>
            <w:tcW w:w="1487" w:type="dxa"/>
            <w:tcBorders>
              <w:bottom w:val="single" w:sz="4" w:space="0" w:color="BEBEBE"/>
              <w:right w:val="single" w:sz="4" w:space="0" w:color="BEBEBE"/>
            </w:tcBorders>
            <w:shd w:val="clear" w:color="auto" w:fill="114256"/>
          </w:tcPr>
          <w:p w14:paraId="64269A27" w14:textId="77777777" w:rsidR="00BF6B5F" w:rsidRDefault="00000000">
            <w:pPr>
              <w:pStyle w:val="TableParagraph"/>
              <w:spacing w:line="242" w:lineRule="exact"/>
              <w:ind w:left="74" w:right="37"/>
              <w:jc w:val="center"/>
              <w:rPr>
                <w:rFonts w:ascii="Gill Sans MT"/>
                <w:b/>
              </w:rPr>
            </w:pPr>
            <w:r>
              <w:rPr>
                <w:rFonts w:ascii="Gill Sans MT"/>
                <w:b/>
                <w:color w:val="FFFFFF"/>
              </w:rPr>
              <w:t>Program</w:t>
            </w:r>
          </w:p>
        </w:tc>
        <w:tc>
          <w:tcPr>
            <w:tcW w:w="1620" w:type="dxa"/>
            <w:tcBorders>
              <w:left w:val="single" w:sz="4" w:space="0" w:color="BEBEBE"/>
              <w:bottom w:val="single" w:sz="4" w:space="0" w:color="BEBEBE"/>
              <w:right w:val="single" w:sz="4" w:space="0" w:color="BEBEBE"/>
            </w:tcBorders>
            <w:shd w:val="clear" w:color="auto" w:fill="114256"/>
          </w:tcPr>
          <w:p w14:paraId="37F4B88A" w14:textId="77777777" w:rsidR="00BF6B5F" w:rsidRDefault="00000000">
            <w:pPr>
              <w:pStyle w:val="TableParagraph"/>
              <w:ind w:left="171" w:right="64" w:firstLine="278"/>
              <w:rPr>
                <w:rFonts w:ascii="Gill Sans MT"/>
                <w:b/>
              </w:rPr>
            </w:pPr>
            <w:r>
              <w:rPr>
                <w:rFonts w:ascii="Gill Sans MT"/>
                <w:b/>
                <w:color w:val="FFFFFF"/>
              </w:rPr>
              <w:t>Partner Organization</w:t>
            </w:r>
          </w:p>
        </w:tc>
        <w:tc>
          <w:tcPr>
            <w:tcW w:w="1529" w:type="dxa"/>
            <w:tcBorders>
              <w:left w:val="single" w:sz="4" w:space="0" w:color="BEBEBE"/>
              <w:bottom w:val="single" w:sz="4" w:space="0" w:color="BEBEBE"/>
              <w:right w:val="single" w:sz="4" w:space="0" w:color="BEBEBE"/>
            </w:tcBorders>
            <w:shd w:val="clear" w:color="auto" w:fill="114256"/>
          </w:tcPr>
          <w:p w14:paraId="42584EF7" w14:textId="77777777" w:rsidR="00BF6B5F" w:rsidRDefault="00000000">
            <w:pPr>
              <w:pStyle w:val="TableParagraph"/>
              <w:ind w:left="418" w:right="83" w:hanging="231"/>
              <w:rPr>
                <w:rFonts w:ascii="Gill Sans MT"/>
                <w:b/>
              </w:rPr>
            </w:pPr>
            <w:r>
              <w:rPr>
                <w:rFonts w:ascii="Gill Sans MT"/>
                <w:b/>
                <w:color w:val="FFFFFF"/>
              </w:rPr>
              <w:t>Authorizing Statute</w:t>
            </w:r>
          </w:p>
        </w:tc>
        <w:tc>
          <w:tcPr>
            <w:tcW w:w="1440" w:type="dxa"/>
            <w:tcBorders>
              <w:left w:val="single" w:sz="4" w:space="0" w:color="BEBEBE"/>
              <w:bottom w:val="single" w:sz="4" w:space="0" w:color="BEBEBE"/>
              <w:right w:val="single" w:sz="4" w:space="0" w:color="BEBEBE"/>
            </w:tcBorders>
            <w:shd w:val="clear" w:color="auto" w:fill="114256"/>
          </w:tcPr>
          <w:p w14:paraId="50DA227C" w14:textId="77777777" w:rsidR="00BF6B5F" w:rsidRDefault="00000000">
            <w:pPr>
              <w:pStyle w:val="TableParagraph"/>
              <w:spacing w:line="242" w:lineRule="exact"/>
              <w:ind w:left="264"/>
              <w:rPr>
                <w:rFonts w:ascii="Gill Sans MT"/>
                <w:b/>
              </w:rPr>
            </w:pPr>
            <w:r>
              <w:rPr>
                <w:rFonts w:ascii="Gill Sans MT"/>
                <w:b/>
                <w:color w:val="FFFFFF"/>
              </w:rPr>
              <w:t>Signatory</w:t>
            </w:r>
          </w:p>
        </w:tc>
        <w:tc>
          <w:tcPr>
            <w:tcW w:w="3510" w:type="dxa"/>
            <w:tcBorders>
              <w:left w:val="single" w:sz="4" w:space="0" w:color="BEBEBE"/>
              <w:bottom w:val="single" w:sz="4" w:space="0" w:color="BEBEBE"/>
            </w:tcBorders>
            <w:shd w:val="clear" w:color="auto" w:fill="114256"/>
          </w:tcPr>
          <w:p w14:paraId="5B69D732" w14:textId="77777777" w:rsidR="00BF6B5F" w:rsidRDefault="00000000">
            <w:pPr>
              <w:pStyle w:val="TableParagraph"/>
              <w:ind w:left="1176" w:right="649" w:hanging="430"/>
              <w:rPr>
                <w:rFonts w:ascii="Gill Sans MT"/>
                <w:b/>
              </w:rPr>
            </w:pPr>
            <w:r>
              <w:rPr>
                <w:rFonts w:ascii="Gill Sans MT"/>
                <w:b/>
                <w:color w:val="FFFFFF"/>
              </w:rPr>
              <w:t>Signatory's Contact Information</w:t>
            </w:r>
          </w:p>
        </w:tc>
      </w:tr>
      <w:tr w:rsidR="00BF6B5F" w14:paraId="209A16EE" w14:textId="77777777">
        <w:trPr>
          <w:trHeight w:val="805"/>
        </w:trPr>
        <w:tc>
          <w:tcPr>
            <w:tcW w:w="1487" w:type="dxa"/>
            <w:tcBorders>
              <w:top w:val="single" w:sz="4" w:space="0" w:color="BEBEBE"/>
              <w:bottom w:val="single" w:sz="4" w:space="0" w:color="BEBEBE"/>
              <w:right w:val="single" w:sz="4" w:space="0" w:color="BEBEBE"/>
            </w:tcBorders>
            <w:shd w:val="clear" w:color="auto" w:fill="F1F1F1"/>
          </w:tcPr>
          <w:p w14:paraId="4C18DF38" w14:textId="77777777" w:rsidR="00BF6B5F" w:rsidRDefault="00000000">
            <w:pPr>
              <w:pStyle w:val="TableParagraph"/>
              <w:ind w:left="93"/>
              <w:rPr>
                <w:b/>
              </w:rPr>
            </w:pPr>
            <w:r>
              <w:rPr>
                <w:b/>
              </w:rPr>
              <w:t xml:space="preserve">Chief </w:t>
            </w:r>
            <w:r>
              <w:rPr>
                <w:b/>
                <w:spacing w:val="-5"/>
              </w:rPr>
              <w:t xml:space="preserve">Lead </w:t>
            </w:r>
            <w:r>
              <w:rPr>
                <w:b/>
              </w:rPr>
              <w:t>Elected</w:t>
            </w:r>
          </w:p>
          <w:p w14:paraId="713856C2" w14:textId="77777777" w:rsidR="00BF6B5F" w:rsidRDefault="00000000">
            <w:pPr>
              <w:pStyle w:val="TableParagraph"/>
              <w:spacing w:line="249" w:lineRule="exact"/>
              <w:ind w:left="93"/>
              <w:rPr>
                <w:b/>
              </w:rPr>
            </w:pPr>
            <w:r>
              <w:rPr>
                <w:b/>
              </w:rPr>
              <w:t>Official</w:t>
            </w:r>
          </w:p>
        </w:tc>
        <w:tc>
          <w:tcPr>
            <w:tcW w:w="1620" w:type="dxa"/>
            <w:tcBorders>
              <w:top w:val="single" w:sz="4" w:space="0" w:color="BEBEBE"/>
              <w:left w:val="single" w:sz="4" w:space="0" w:color="BEBEBE"/>
              <w:bottom w:val="single" w:sz="4" w:space="0" w:color="BEBEBE"/>
              <w:right w:val="single" w:sz="4" w:space="0" w:color="BEBEBE"/>
            </w:tcBorders>
            <w:shd w:val="clear" w:color="auto" w:fill="F1F1F1"/>
          </w:tcPr>
          <w:p w14:paraId="19655481" w14:textId="77777777" w:rsidR="00BF6B5F" w:rsidRDefault="00BF6B5F">
            <w:pPr>
              <w:pStyle w:val="TableParagraph"/>
              <w:spacing w:before="11"/>
              <w:rPr>
                <w:sz w:val="21"/>
              </w:rPr>
            </w:pPr>
          </w:p>
          <w:p w14:paraId="5F678E6F" w14:textId="77777777" w:rsidR="00BF6B5F" w:rsidRDefault="00000000">
            <w:pPr>
              <w:pStyle w:val="TableParagraph"/>
              <w:ind w:left="147"/>
            </w:pPr>
            <w:r>
              <w:t>CLEO</w:t>
            </w:r>
          </w:p>
        </w:tc>
        <w:tc>
          <w:tcPr>
            <w:tcW w:w="1529" w:type="dxa"/>
            <w:tcBorders>
              <w:top w:val="single" w:sz="4" w:space="0" w:color="BEBEBE"/>
              <w:left w:val="single" w:sz="4" w:space="0" w:color="BEBEBE"/>
              <w:bottom w:val="single" w:sz="4" w:space="0" w:color="BEBEBE"/>
              <w:right w:val="single" w:sz="4" w:space="0" w:color="BEBEBE"/>
            </w:tcBorders>
            <w:shd w:val="clear" w:color="auto" w:fill="F1F1F1"/>
          </w:tcPr>
          <w:p w14:paraId="22D033A9" w14:textId="77777777" w:rsidR="00BF6B5F" w:rsidRDefault="00BF6B5F">
            <w:pPr>
              <w:pStyle w:val="TableParagraph"/>
              <w:spacing w:before="11"/>
              <w:rPr>
                <w:sz w:val="21"/>
              </w:rPr>
            </w:pPr>
          </w:p>
          <w:p w14:paraId="285A8D1F" w14:textId="77777777" w:rsidR="00BF6B5F" w:rsidRDefault="00000000">
            <w:pPr>
              <w:pStyle w:val="TableParagraph"/>
              <w:ind w:left="147"/>
            </w:pPr>
            <w:r>
              <w:t>WIOA Title I</w:t>
            </w:r>
          </w:p>
        </w:tc>
        <w:tc>
          <w:tcPr>
            <w:tcW w:w="1440" w:type="dxa"/>
            <w:tcBorders>
              <w:top w:val="single" w:sz="4" w:space="0" w:color="BEBEBE"/>
              <w:left w:val="single" w:sz="4" w:space="0" w:color="BEBEBE"/>
              <w:bottom w:val="single" w:sz="4" w:space="0" w:color="BEBEBE"/>
              <w:right w:val="single" w:sz="4" w:space="0" w:color="BEBEBE"/>
            </w:tcBorders>
            <w:shd w:val="clear" w:color="auto" w:fill="F1F1F1"/>
          </w:tcPr>
          <w:p w14:paraId="34E4B6FA" w14:textId="77777777" w:rsidR="00BF6B5F" w:rsidRDefault="00000000">
            <w:pPr>
              <w:pStyle w:val="TableParagraph"/>
              <w:spacing w:before="133"/>
              <w:ind w:left="147" w:right="537"/>
              <w:rPr>
                <w:i/>
              </w:rPr>
            </w:pPr>
            <w:r>
              <w:rPr>
                <w:i/>
              </w:rPr>
              <w:t>Carol Danvers</w:t>
            </w:r>
          </w:p>
        </w:tc>
        <w:tc>
          <w:tcPr>
            <w:tcW w:w="3510" w:type="dxa"/>
            <w:tcBorders>
              <w:top w:val="single" w:sz="4" w:space="0" w:color="BEBEBE"/>
              <w:left w:val="single" w:sz="4" w:space="0" w:color="BEBEBE"/>
              <w:bottom w:val="single" w:sz="4" w:space="0" w:color="BEBEBE"/>
            </w:tcBorders>
            <w:shd w:val="clear" w:color="auto" w:fill="F1F1F1"/>
          </w:tcPr>
          <w:p w14:paraId="454C710F" w14:textId="77777777" w:rsidR="00BF6B5F" w:rsidRDefault="00000000">
            <w:pPr>
              <w:pStyle w:val="TableParagraph"/>
              <w:spacing w:before="133"/>
              <w:ind w:left="147" w:right="1865"/>
              <w:rPr>
                <w:i/>
              </w:rPr>
            </w:pPr>
            <w:hyperlink r:id="rId46">
              <w:r>
                <w:rPr>
                  <w:i/>
                </w:rPr>
                <w:t>email@cleo.gov</w:t>
              </w:r>
            </w:hyperlink>
            <w:r>
              <w:rPr>
                <w:i/>
              </w:rPr>
              <w:t xml:space="preserve"> 000-123-4567</w:t>
            </w:r>
          </w:p>
        </w:tc>
      </w:tr>
      <w:tr w:rsidR="00BF6B5F" w14:paraId="7B91F2D1" w14:textId="77777777">
        <w:trPr>
          <w:trHeight w:val="1072"/>
        </w:trPr>
        <w:tc>
          <w:tcPr>
            <w:tcW w:w="1487" w:type="dxa"/>
            <w:tcBorders>
              <w:top w:val="single" w:sz="4" w:space="0" w:color="BEBEBE"/>
              <w:bottom w:val="single" w:sz="4" w:space="0" w:color="BEBEBE"/>
              <w:right w:val="single" w:sz="4" w:space="0" w:color="BEBEBE"/>
            </w:tcBorders>
          </w:tcPr>
          <w:p w14:paraId="526E7111" w14:textId="77777777" w:rsidR="00BF6B5F" w:rsidRDefault="00000000">
            <w:pPr>
              <w:pStyle w:val="TableParagraph"/>
              <w:ind w:left="93" w:right="70"/>
              <w:rPr>
                <w:b/>
              </w:rPr>
            </w:pPr>
            <w:r>
              <w:rPr>
                <w:b/>
              </w:rPr>
              <w:t>Local Workforce Development</w:t>
            </w:r>
          </w:p>
          <w:p w14:paraId="71F47363" w14:textId="77777777" w:rsidR="00BF6B5F" w:rsidRDefault="00000000">
            <w:pPr>
              <w:pStyle w:val="TableParagraph"/>
              <w:spacing w:line="248" w:lineRule="exact"/>
              <w:ind w:left="93"/>
              <w:rPr>
                <w:b/>
              </w:rPr>
            </w:pPr>
            <w:r>
              <w:rPr>
                <w:b/>
              </w:rPr>
              <w:t>Board, Chair</w:t>
            </w:r>
          </w:p>
        </w:tc>
        <w:tc>
          <w:tcPr>
            <w:tcW w:w="1620" w:type="dxa"/>
            <w:tcBorders>
              <w:top w:val="single" w:sz="4" w:space="0" w:color="BEBEBE"/>
              <w:left w:val="single" w:sz="4" w:space="0" w:color="BEBEBE"/>
              <w:bottom w:val="single" w:sz="4" w:space="0" w:color="BEBEBE"/>
              <w:right w:val="single" w:sz="4" w:space="0" w:color="BEBEBE"/>
            </w:tcBorders>
          </w:tcPr>
          <w:p w14:paraId="49FB917A" w14:textId="77777777" w:rsidR="00BF6B5F" w:rsidRDefault="00BF6B5F">
            <w:pPr>
              <w:pStyle w:val="TableParagraph"/>
              <w:spacing w:before="11"/>
              <w:rPr>
                <w:sz w:val="32"/>
              </w:rPr>
            </w:pPr>
          </w:p>
          <w:p w14:paraId="5308E08B" w14:textId="77777777" w:rsidR="00BF6B5F" w:rsidRDefault="00000000">
            <w:pPr>
              <w:pStyle w:val="TableParagraph"/>
              <w:ind w:left="147"/>
            </w:pPr>
            <w:r>
              <w:t>Local WDB</w:t>
            </w:r>
          </w:p>
        </w:tc>
        <w:tc>
          <w:tcPr>
            <w:tcW w:w="1529" w:type="dxa"/>
            <w:tcBorders>
              <w:top w:val="single" w:sz="4" w:space="0" w:color="BEBEBE"/>
              <w:left w:val="single" w:sz="4" w:space="0" w:color="BEBEBE"/>
              <w:bottom w:val="single" w:sz="4" w:space="0" w:color="BEBEBE"/>
              <w:right w:val="single" w:sz="4" w:space="0" w:color="BEBEBE"/>
            </w:tcBorders>
          </w:tcPr>
          <w:p w14:paraId="169B0B91" w14:textId="77777777" w:rsidR="00BF6B5F" w:rsidRDefault="00BF6B5F">
            <w:pPr>
              <w:pStyle w:val="TableParagraph"/>
              <w:spacing w:before="11"/>
              <w:rPr>
                <w:sz w:val="32"/>
              </w:rPr>
            </w:pPr>
          </w:p>
          <w:p w14:paraId="55176FB3" w14:textId="77777777" w:rsidR="00BF6B5F" w:rsidRDefault="00000000">
            <w:pPr>
              <w:pStyle w:val="TableParagraph"/>
              <w:ind w:left="147"/>
            </w:pPr>
            <w:r>
              <w:t>WIOA Title I</w:t>
            </w:r>
          </w:p>
        </w:tc>
        <w:tc>
          <w:tcPr>
            <w:tcW w:w="1440" w:type="dxa"/>
            <w:tcBorders>
              <w:top w:val="single" w:sz="4" w:space="0" w:color="BEBEBE"/>
              <w:left w:val="single" w:sz="4" w:space="0" w:color="BEBEBE"/>
              <w:bottom w:val="single" w:sz="4" w:space="0" w:color="BEBEBE"/>
              <w:right w:val="single" w:sz="4" w:space="0" w:color="BEBEBE"/>
            </w:tcBorders>
          </w:tcPr>
          <w:p w14:paraId="7F24FE70" w14:textId="77777777" w:rsidR="00BF6B5F" w:rsidRDefault="00BF6B5F">
            <w:pPr>
              <w:pStyle w:val="TableParagraph"/>
              <w:spacing w:before="11"/>
              <w:rPr>
                <w:sz w:val="21"/>
              </w:rPr>
            </w:pPr>
          </w:p>
          <w:p w14:paraId="49421BC7" w14:textId="77777777" w:rsidR="00BF6B5F" w:rsidRDefault="00000000">
            <w:pPr>
              <w:pStyle w:val="TableParagraph"/>
              <w:ind w:left="147" w:right="65"/>
              <w:rPr>
                <w:i/>
              </w:rPr>
            </w:pPr>
            <w:r>
              <w:rPr>
                <w:i/>
              </w:rPr>
              <w:t>Steve Rogers, Chair</w:t>
            </w:r>
          </w:p>
        </w:tc>
        <w:tc>
          <w:tcPr>
            <w:tcW w:w="3510" w:type="dxa"/>
            <w:tcBorders>
              <w:top w:val="single" w:sz="4" w:space="0" w:color="BEBEBE"/>
              <w:left w:val="single" w:sz="4" w:space="0" w:color="BEBEBE"/>
              <w:bottom w:val="single" w:sz="4" w:space="0" w:color="BEBEBE"/>
            </w:tcBorders>
          </w:tcPr>
          <w:p w14:paraId="08307C56" w14:textId="77777777" w:rsidR="00BF6B5F" w:rsidRDefault="00BF6B5F">
            <w:pPr>
              <w:pStyle w:val="TableParagraph"/>
              <w:spacing w:before="11"/>
              <w:rPr>
                <w:sz w:val="21"/>
              </w:rPr>
            </w:pPr>
          </w:p>
          <w:p w14:paraId="471E96F4" w14:textId="77777777" w:rsidR="00BF6B5F" w:rsidRDefault="00000000">
            <w:pPr>
              <w:pStyle w:val="TableParagraph"/>
              <w:ind w:left="147" w:right="1811"/>
              <w:rPr>
                <w:i/>
              </w:rPr>
            </w:pPr>
            <w:hyperlink r:id="rId47">
              <w:r>
                <w:rPr>
                  <w:i/>
                </w:rPr>
                <w:t>email@lwdb.org</w:t>
              </w:r>
            </w:hyperlink>
            <w:r>
              <w:rPr>
                <w:i/>
              </w:rPr>
              <w:t xml:space="preserve"> 000-123-4567</w:t>
            </w:r>
          </w:p>
        </w:tc>
      </w:tr>
      <w:tr w:rsidR="00BF6B5F" w14:paraId="6F0D4192" w14:textId="77777777">
        <w:trPr>
          <w:trHeight w:val="736"/>
        </w:trPr>
        <w:tc>
          <w:tcPr>
            <w:tcW w:w="1487" w:type="dxa"/>
            <w:tcBorders>
              <w:top w:val="single" w:sz="4" w:space="0" w:color="BEBEBE"/>
              <w:bottom w:val="single" w:sz="4" w:space="0" w:color="BEBEBE"/>
              <w:right w:val="single" w:sz="4" w:space="0" w:color="BEBEBE"/>
            </w:tcBorders>
            <w:shd w:val="clear" w:color="auto" w:fill="F1F1F1"/>
          </w:tcPr>
          <w:p w14:paraId="291D3683" w14:textId="77777777" w:rsidR="00BF6B5F" w:rsidRDefault="00000000">
            <w:pPr>
              <w:pStyle w:val="TableParagraph"/>
              <w:spacing w:before="100"/>
              <w:ind w:left="93" w:right="465"/>
              <w:rPr>
                <w:b/>
              </w:rPr>
            </w:pPr>
            <w:r>
              <w:rPr>
                <w:b/>
              </w:rPr>
              <w:t>One Stop Operator</w:t>
            </w:r>
          </w:p>
        </w:tc>
        <w:tc>
          <w:tcPr>
            <w:tcW w:w="1620" w:type="dxa"/>
            <w:tcBorders>
              <w:top w:val="single" w:sz="4" w:space="0" w:color="BEBEBE"/>
              <w:left w:val="single" w:sz="4" w:space="0" w:color="BEBEBE"/>
              <w:bottom w:val="single" w:sz="4" w:space="0" w:color="BEBEBE"/>
              <w:right w:val="single" w:sz="4" w:space="0" w:color="BEBEBE"/>
            </w:tcBorders>
            <w:shd w:val="clear" w:color="auto" w:fill="F1F1F1"/>
          </w:tcPr>
          <w:p w14:paraId="60C0F95C" w14:textId="77777777" w:rsidR="00BF6B5F" w:rsidRDefault="00000000">
            <w:pPr>
              <w:pStyle w:val="TableParagraph"/>
              <w:spacing w:before="100"/>
              <w:ind w:left="147" w:right="462"/>
            </w:pPr>
            <w:r>
              <w:t>Open Door Solutions</w:t>
            </w:r>
          </w:p>
        </w:tc>
        <w:tc>
          <w:tcPr>
            <w:tcW w:w="1529" w:type="dxa"/>
            <w:tcBorders>
              <w:top w:val="single" w:sz="4" w:space="0" w:color="BEBEBE"/>
              <w:left w:val="single" w:sz="4" w:space="0" w:color="BEBEBE"/>
              <w:bottom w:val="single" w:sz="4" w:space="0" w:color="BEBEBE"/>
              <w:right w:val="single" w:sz="4" w:space="0" w:color="BEBEBE"/>
            </w:tcBorders>
            <w:shd w:val="clear" w:color="auto" w:fill="F1F1F1"/>
          </w:tcPr>
          <w:p w14:paraId="662B19FB" w14:textId="77777777" w:rsidR="00BF6B5F" w:rsidRDefault="00BF6B5F">
            <w:pPr>
              <w:pStyle w:val="TableParagraph"/>
              <w:rPr>
                <w:rFonts w:ascii="Times New Roman"/>
              </w:rPr>
            </w:pPr>
          </w:p>
        </w:tc>
        <w:tc>
          <w:tcPr>
            <w:tcW w:w="1440" w:type="dxa"/>
            <w:tcBorders>
              <w:top w:val="single" w:sz="4" w:space="0" w:color="BEBEBE"/>
              <w:left w:val="single" w:sz="4" w:space="0" w:color="BEBEBE"/>
              <w:bottom w:val="single" w:sz="4" w:space="0" w:color="BEBEBE"/>
              <w:right w:val="single" w:sz="4" w:space="0" w:color="BEBEBE"/>
            </w:tcBorders>
            <w:shd w:val="clear" w:color="auto" w:fill="F1F1F1"/>
          </w:tcPr>
          <w:p w14:paraId="1E90B10A" w14:textId="77777777" w:rsidR="00BF6B5F" w:rsidRDefault="00000000">
            <w:pPr>
              <w:pStyle w:val="TableParagraph"/>
              <w:spacing w:before="100"/>
              <w:ind w:left="147" w:right="57"/>
              <w:rPr>
                <w:i/>
              </w:rPr>
            </w:pPr>
            <w:r>
              <w:rPr>
                <w:i/>
              </w:rPr>
              <w:t>Peggy Carter, OSO</w:t>
            </w:r>
          </w:p>
        </w:tc>
        <w:tc>
          <w:tcPr>
            <w:tcW w:w="3510" w:type="dxa"/>
            <w:tcBorders>
              <w:top w:val="single" w:sz="4" w:space="0" w:color="BEBEBE"/>
              <w:left w:val="single" w:sz="4" w:space="0" w:color="BEBEBE"/>
              <w:bottom w:val="single" w:sz="4" w:space="0" w:color="BEBEBE"/>
            </w:tcBorders>
            <w:shd w:val="clear" w:color="auto" w:fill="F1F1F1"/>
          </w:tcPr>
          <w:p w14:paraId="2FE493F7" w14:textId="77777777" w:rsidR="00BF6B5F" w:rsidRDefault="00000000">
            <w:pPr>
              <w:pStyle w:val="TableParagraph"/>
              <w:spacing w:before="100"/>
              <w:ind w:left="147" w:right="1859"/>
              <w:rPr>
                <w:i/>
              </w:rPr>
            </w:pPr>
            <w:hyperlink r:id="rId48">
              <w:r>
                <w:rPr>
                  <w:i/>
                </w:rPr>
                <w:t>email@oso.com</w:t>
              </w:r>
            </w:hyperlink>
            <w:r>
              <w:rPr>
                <w:i/>
              </w:rPr>
              <w:t xml:space="preserve"> 000-123-4567</w:t>
            </w:r>
          </w:p>
        </w:tc>
      </w:tr>
      <w:tr w:rsidR="00BF6B5F" w14:paraId="268EE412" w14:textId="77777777">
        <w:trPr>
          <w:trHeight w:val="790"/>
        </w:trPr>
        <w:tc>
          <w:tcPr>
            <w:tcW w:w="1487" w:type="dxa"/>
            <w:tcBorders>
              <w:top w:val="single" w:sz="4" w:space="0" w:color="BEBEBE"/>
              <w:right w:val="single" w:sz="4" w:space="0" w:color="BEBEBE"/>
            </w:tcBorders>
          </w:tcPr>
          <w:p w14:paraId="6A996BE2" w14:textId="77777777" w:rsidR="00BF6B5F" w:rsidRDefault="00BF6B5F">
            <w:pPr>
              <w:pStyle w:val="TableParagraph"/>
              <w:spacing w:before="11"/>
              <w:rPr>
                <w:sz w:val="21"/>
              </w:rPr>
            </w:pPr>
          </w:p>
          <w:p w14:paraId="1ACCA208" w14:textId="77777777" w:rsidR="00BF6B5F" w:rsidRDefault="00000000">
            <w:pPr>
              <w:pStyle w:val="TableParagraph"/>
              <w:ind w:left="74" w:right="72"/>
              <w:jc w:val="center"/>
              <w:rPr>
                <w:b/>
              </w:rPr>
            </w:pPr>
            <w:r>
              <w:rPr>
                <w:b/>
              </w:rPr>
              <w:t>Title I - Adult,</w:t>
            </w:r>
          </w:p>
        </w:tc>
        <w:tc>
          <w:tcPr>
            <w:tcW w:w="1620" w:type="dxa"/>
            <w:tcBorders>
              <w:top w:val="single" w:sz="4" w:space="0" w:color="BEBEBE"/>
              <w:left w:val="single" w:sz="4" w:space="0" w:color="BEBEBE"/>
              <w:right w:val="single" w:sz="4" w:space="0" w:color="BEBEBE"/>
            </w:tcBorders>
          </w:tcPr>
          <w:p w14:paraId="3770DA15" w14:textId="77777777" w:rsidR="00BF6B5F" w:rsidRDefault="00000000">
            <w:pPr>
              <w:pStyle w:val="TableParagraph"/>
              <w:ind w:left="147" w:right="73"/>
            </w:pPr>
            <w:r>
              <w:t>{insert name of service</w:t>
            </w:r>
          </w:p>
          <w:p w14:paraId="7F6B34E9" w14:textId="77777777" w:rsidR="00BF6B5F" w:rsidRDefault="00000000">
            <w:pPr>
              <w:pStyle w:val="TableParagraph"/>
              <w:spacing w:line="234" w:lineRule="exact"/>
              <w:ind w:left="147"/>
            </w:pPr>
            <w:r>
              <w:t>provider}</w:t>
            </w:r>
          </w:p>
        </w:tc>
        <w:tc>
          <w:tcPr>
            <w:tcW w:w="1529" w:type="dxa"/>
            <w:tcBorders>
              <w:top w:val="single" w:sz="4" w:space="0" w:color="BEBEBE"/>
              <w:left w:val="single" w:sz="4" w:space="0" w:color="BEBEBE"/>
              <w:right w:val="single" w:sz="4" w:space="0" w:color="BEBEBE"/>
            </w:tcBorders>
          </w:tcPr>
          <w:p w14:paraId="4ED9D451" w14:textId="77777777" w:rsidR="00BF6B5F" w:rsidRDefault="00BF6B5F">
            <w:pPr>
              <w:pStyle w:val="TableParagraph"/>
              <w:spacing w:before="11"/>
              <w:rPr>
                <w:sz w:val="21"/>
              </w:rPr>
            </w:pPr>
          </w:p>
          <w:p w14:paraId="15B30311" w14:textId="77777777" w:rsidR="00BF6B5F" w:rsidRDefault="00000000">
            <w:pPr>
              <w:pStyle w:val="TableParagraph"/>
              <w:ind w:left="147"/>
            </w:pPr>
            <w:r>
              <w:t>WIOA Title I</w:t>
            </w:r>
          </w:p>
        </w:tc>
        <w:tc>
          <w:tcPr>
            <w:tcW w:w="1440" w:type="dxa"/>
            <w:tcBorders>
              <w:top w:val="single" w:sz="4" w:space="0" w:color="BEBEBE"/>
              <w:left w:val="single" w:sz="4" w:space="0" w:color="BEBEBE"/>
              <w:right w:val="single" w:sz="4" w:space="0" w:color="BEBEBE"/>
            </w:tcBorders>
          </w:tcPr>
          <w:p w14:paraId="0F895C46" w14:textId="77777777" w:rsidR="00BF6B5F" w:rsidRDefault="00000000">
            <w:pPr>
              <w:pStyle w:val="TableParagraph"/>
              <w:ind w:left="147" w:right="307"/>
              <w:rPr>
                <w:i/>
              </w:rPr>
            </w:pPr>
            <w:r>
              <w:rPr>
                <w:i/>
              </w:rPr>
              <w:t xml:space="preserve">Loki </w:t>
            </w:r>
            <w:proofErr w:type="spellStart"/>
            <w:r>
              <w:rPr>
                <w:i/>
              </w:rPr>
              <w:t>Laufeyson</w:t>
            </w:r>
            <w:proofErr w:type="spellEnd"/>
            <w:r>
              <w:rPr>
                <w:i/>
              </w:rPr>
              <w:t>,</w:t>
            </w:r>
          </w:p>
          <w:p w14:paraId="23A5ACA4" w14:textId="77777777" w:rsidR="00BF6B5F" w:rsidRDefault="00000000">
            <w:pPr>
              <w:pStyle w:val="TableParagraph"/>
              <w:spacing w:line="234" w:lineRule="exact"/>
              <w:ind w:left="147"/>
              <w:rPr>
                <w:i/>
              </w:rPr>
            </w:pPr>
            <w:r>
              <w:rPr>
                <w:i/>
              </w:rPr>
              <w:t>Project Lead</w:t>
            </w:r>
          </w:p>
        </w:tc>
        <w:tc>
          <w:tcPr>
            <w:tcW w:w="3510" w:type="dxa"/>
            <w:tcBorders>
              <w:top w:val="single" w:sz="4" w:space="0" w:color="BEBEBE"/>
              <w:left w:val="single" w:sz="4" w:space="0" w:color="BEBEBE"/>
            </w:tcBorders>
          </w:tcPr>
          <w:p w14:paraId="25DCE6CC" w14:textId="77777777" w:rsidR="00BF6B5F" w:rsidRDefault="00000000">
            <w:pPr>
              <w:pStyle w:val="TableParagraph"/>
              <w:spacing w:before="133"/>
              <w:ind w:left="147" w:right="540"/>
              <w:rPr>
                <w:i/>
              </w:rPr>
            </w:pPr>
            <w:hyperlink r:id="rId49">
              <w:r>
                <w:rPr>
                  <w:i/>
                </w:rPr>
                <w:t>email@departmentofwork.gov</w:t>
              </w:r>
            </w:hyperlink>
            <w:r>
              <w:rPr>
                <w:i/>
              </w:rPr>
              <w:t xml:space="preserve"> 000-123-4567</w:t>
            </w:r>
          </w:p>
        </w:tc>
      </w:tr>
    </w:tbl>
    <w:p w14:paraId="52D056B6" w14:textId="77777777" w:rsidR="00BF6B5F" w:rsidRDefault="00BF6B5F">
      <w:pPr>
        <w:sectPr w:rsidR="00BF6B5F">
          <w:pgSz w:w="12240" w:h="15840"/>
          <w:pgMar w:top="1560" w:right="900" w:bottom="1080" w:left="1180" w:header="432" w:footer="885" w:gutter="0"/>
          <w:cols w:space="720"/>
        </w:sectPr>
      </w:pPr>
    </w:p>
    <w:p w14:paraId="1D9B6B98" w14:textId="77777777" w:rsidR="00BF6B5F" w:rsidRDefault="00BF6B5F">
      <w:pPr>
        <w:pStyle w:val="BodyText"/>
        <w:spacing w:before="3"/>
        <w:rPr>
          <w:sz w:val="16"/>
        </w:rPr>
      </w:pPr>
    </w:p>
    <w:p w14:paraId="6E7B7A23" w14:textId="77777777" w:rsidR="00BF6B5F" w:rsidRDefault="00000000">
      <w:pPr>
        <w:pStyle w:val="BodyText"/>
        <w:ind w:left="237"/>
        <w:rPr>
          <w:sz w:val="20"/>
        </w:rPr>
      </w:pPr>
      <w:r>
        <w:rPr>
          <w:sz w:val="20"/>
        </w:rPr>
      </w:r>
      <w:r>
        <w:rPr>
          <w:sz w:val="20"/>
        </w:rPr>
        <w:pict w14:anchorId="6D1C567D">
          <v:shape id="_x0000_s2433" type="#_x0000_t202" style="width:468.75pt;height:37.6pt;mso-left-percent:-10001;mso-top-percent:-10001;mso-position-horizontal:absolute;mso-position-horizontal-relative:char;mso-position-vertical:absolute;mso-position-vertical-relative:line;mso-left-percent:-10001;mso-top-percent:-10001" fillcolor="#114256" strokecolor="#0f6a6b" strokeweight="1.44pt">
            <v:textbox inset="0,0,0,0">
              <w:txbxContent>
                <w:p w14:paraId="30CA1F04" w14:textId="77777777" w:rsidR="00BF6B5F" w:rsidRDefault="00000000">
                  <w:pPr>
                    <w:spacing w:before="21" w:line="256" w:lineRule="auto"/>
                    <w:ind w:left="107" w:right="656"/>
                    <w:rPr>
                      <w:sz w:val="26"/>
                    </w:rPr>
                  </w:pPr>
                  <w:bookmarkStart w:id="89" w:name="Step_3_–_Identify_how_each_partner_provi"/>
                  <w:bookmarkStart w:id="90" w:name="_bookmark26"/>
                  <w:bookmarkEnd w:id="89"/>
                  <w:bookmarkEnd w:id="90"/>
                  <w:r>
                    <w:rPr>
                      <w:color w:val="FFFFFF"/>
                      <w:sz w:val="26"/>
                    </w:rPr>
                    <w:t>Step 3 – Identify how each partner provides services/access in each center/in the system.</w:t>
                  </w:r>
                </w:p>
              </w:txbxContent>
            </v:textbox>
            <w10:anchorlock/>
          </v:shape>
        </w:pict>
      </w:r>
    </w:p>
    <w:p w14:paraId="12097B57" w14:textId="77777777" w:rsidR="00BF6B5F" w:rsidRDefault="00BF6B5F">
      <w:pPr>
        <w:pStyle w:val="BodyText"/>
        <w:spacing w:before="9"/>
        <w:rPr>
          <w:sz w:val="12"/>
        </w:rPr>
      </w:pPr>
    </w:p>
    <w:p w14:paraId="10CD7E5E" w14:textId="77777777" w:rsidR="00BF6B5F" w:rsidRDefault="00000000">
      <w:pPr>
        <w:pStyle w:val="BodyText"/>
        <w:spacing w:before="57" w:line="259" w:lineRule="auto"/>
        <w:ind w:left="260" w:right="527"/>
      </w:pPr>
      <w:r>
        <w:t>Identify the services provided by each partner per center. Methods of providing services identified in the law include:</w:t>
      </w:r>
    </w:p>
    <w:p w14:paraId="367593BF" w14:textId="77777777" w:rsidR="00BF6B5F" w:rsidRDefault="00000000">
      <w:pPr>
        <w:pStyle w:val="ListParagraph"/>
        <w:numPr>
          <w:ilvl w:val="0"/>
          <w:numId w:val="16"/>
        </w:numPr>
        <w:tabs>
          <w:tab w:val="left" w:pos="979"/>
          <w:tab w:val="left" w:pos="980"/>
        </w:tabs>
        <w:spacing w:before="159" w:line="244" w:lineRule="auto"/>
        <w:ind w:right="669"/>
      </w:pPr>
      <w:r>
        <w:t>Having a program staff member physically present at the American Job Center Full Time or Part Time</w:t>
      </w:r>
    </w:p>
    <w:p w14:paraId="57B1D7AF" w14:textId="77777777" w:rsidR="00BF6B5F" w:rsidRDefault="00000000">
      <w:pPr>
        <w:pStyle w:val="ListParagraph"/>
        <w:numPr>
          <w:ilvl w:val="0"/>
          <w:numId w:val="16"/>
        </w:numPr>
        <w:tabs>
          <w:tab w:val="left" w:pos="979"/>
          <w:tab w:val="left" w:pos="980"/>
        </w:tabs>
        <w:spacing w:before="16" w:line="252" w:lineRule="auto"/>
        <w:ind w:right="646"/>
      </w:pPr>
      <w:r>
        <w:t>Having a staff member from a different partner program physically present at the American Job Center and appropriately trained to provide information to customers about the programs, services, and activities available through all partner</w:t>
      </w:r>
      <w:r>
        <w:rPr>
          <w:spacing w:val="-7"/>
        </w:rPr>
        <w:t xml:space="preserve"> </w:t>
      </w:r>
      <w:r>
        <w:t>programs.</w:t>
      </w:r>
    </w:p>
    <w:p w14:paraId="5CAC317C" w14:textId="77777777" w:rsidR="00BF6B5F" w:rsidRDefault="00000000">
      <w:pPr>
        <w:pStyle w:val="ListParagraph"/>
        <w:numPr>
          <w:ilvl w:val="0"/>
          <w:numId w:val="16"/>
        </w:numPr>
        <w:tabs>
          <w:tab w:val="left" w:pos="979"/>
          <w:tab w:val="left" w:pos="980"/>
        </w:tabs>
        <w:spacing w:before="4" w:line="242" w:lineRule="auto"/>
        <w:ind w:right="1177"/>
      </w:pPr>
      <w:r>
        <w:t>Making available a direct linkage through technology to a program staff member who can provide meaningful information or</w:t>
      </w:r>
      <w:r>
        <w:rPr>
          <w:spacing w:val="-6"/>
        </w:rPr>
        <w:t xml:space="preserve"> </w:t>
      </w:r>
      <w:r>
        <w:t>services.</w:t>
      </w:r>
    </w:p>
    <w:p w14:paraId="54F344E0" w14:textId="77777777" w:rsidR="00BF6B5F" w:rsidRDefault="00000000">
      <w:pPr>
        <w:pStyle w:val="BodyText"/>
        <w:spacing w:before="179" w:line="256" w:lineRule="auto"/>
        <w:ind w:left="619" w:right="527"/>
      </w:pPr>
      <w:r>
        <w:t>As with the partner list in Step 2, services should be identified for both co-located partners as well as partners with services available through direct linkage.</w:t>
      </w:r>
    </w:p>
    <w:p w14:paraId="13A6359F" w14:textId="77777777" w:rsidR="00BF6B5F" w:rsidRDefault="00000000">
      <w:pPr>
        <w:pStyle w:val="BodyText"/>
        <w:spacing w:before="165"/>
        <w:ind w:left="259"/>
      </w:pPr>
      <w:r>
        <w:t>Categorize the types of services provided by each partner:</w:t>
      </w:r>
    </w:p>
    <w:p w14:paraId="6A63CBFB" w14:textId="77777777" w:rsidR="00BF6B5F" w:rsidRDefault="00BF6B5F">
      <w:pPr>
        <w:pStyle w:val="BodyText"/>
        <w:rPr>
          <w:sz w:val="20"/>
        </w:rPr>
      </w:pPr>
    </w:p>
    <w:p w14:paraId="1195575E" w14:textId="77777777" w:rsidR="00BF6B5F" w:rsidRDefault="00000000">
      <w:pPr>
        <w:pStyle w:val="BodyText"/>
        <w:spacing w:before="2"/>
        <w:rPr>
          <w:sz w:val="10"/>
        </w:rPr>
      </w:pPr>
      <w:r>
        <w:pict w14:anchorId="732EF14B">
          <v:group id="_x0000_s2238" style="position:absolute;margin-left:130.65pt;margin-top:8.2pt;width:80.65pt;height:147.85pt;z-index:-251584512;mso-wrap-distance-left:0;mso-wrap-distance-right:0;mso-position-horizontal-relative:page" coordorigin="2613,164" coordsize="1613,2957">
            <v:shape id="_x0000_s2240" style="position:absolute;left:2613;top:163;width:1613;height:2957" coordorigin="2613,164" coordsize="1613,2957" path="m2613,164r,2957l4225,2529r,-1774l2613,164xe" fillcolor="#0f6a6b" stroked="f">
              <v:path arrowok="t"/>
            </v:shape>
            <v:shape id="_x0000_s2239" type="#_x0000_t202" style="position:absolute;left:2613;top:163;width:1613;height:2957" filled="f" stroked="f">
              <v:textbox inset="0,0,0,0">
                <w:txbxContent>
                  <w:p w14:paraId="14E1C119" w14:textId="77777777" w:rsidR="00BF6B5F" w:rsidRDefault="00BF6B5F">
                    <w:pPr>
                      <w:rPr>
                        <w:sz w:val="26"/>
                      </w:rPr>
                    </w:pPr>
                  </w:p>
                  <w:p w14:paraId="33B985D1" w14:textId="77777777" w:rsidR="00BF6B5F" w:rsidRDefault="00BF6B5F">
                    <w:pPr>
                      <w:spacing w:before="10"/>
                      <w:rPr>
                        <w:sz w:val="21"/>
                      </w:rPr>
                    </w:pPr>
                  </w:p>
                  <w:p w14:paraId="6F4F836E" w14:textId="77777777" w:rsidR="00BF6B5F" w:rsidRDefault="00000000">
                    <w:pPr>
                      <w:spacing w:before="1" w:line="216" w:lineRule="auto"/>
                      <w:ind w:left="130" w:right="605"/>
                      <w:rPr>
                        <w:sz w:val="26"/>
                      </w:rPr>
                    </w:pPr>
                    <w:r>
                      <w:rPr>
                        <w:color w:val="FFFFFF"/>
                        <w:sz w:val="26"/>
                      </w:rPr>
                      <w:t>Career Services</w:t>
                    </w:r>
                  </w:p>
                  <w:p w14:paraId="5872115D" w14:textId="77777777" w:rsidR="00BF6B5F" w:rsidRDefault="00000000">
                    <w:pPr>
                      <w:spacing w:before="94" w:line="244" w:lineRule="auto"/>
                      <w:ind w:left="130" w:right="238"/>
                      <w:rPr>
                        <w:sz w:val="20"/>
                      </w:rPr>
                    </w:pPr>
                    <w:proofErr w:type="spellStart"/>
                    <w:r>
                      <w:rPr>
                        <w:rFonts w:ascii="Courier New"/>
                        <w:color w:val="FFFFFF"/>
                        <w:sz w:val="20"/>
                      </w:rPr>
                      <w:t>o</w:t>
                    </w:r>
                    <w:r>
                      <w:rPr>
                        <w:color w:val="FFFFFF"/>
                        <w:sz w:val="20"/>
                      </w:rPr>
                      <w:t>Basic</w:t>
                    </w:r>
                    <w:proofErr w:type="spellEnd"/>
                    <w:r>
                      <w:rPr>
                        <w:color w:val="FFFFFF"/>
                        <w:sz w:val="20"/>
                      </w:rPr>
                      <w:t xml:space="preserve"> </w:t>
                    </w:r>
                    <w:proofErr w:type="spellStart"/>
                    <w:r>
                      <w:rPr>
                        <w:rFonts w:ascii="Courier New"/>
                        <w:color w:val="FFFFFF"/>
                        <w:w w:val="95"/>
                        <w:sz w:val="20"/>
                      </w:rPr>
                      <w:t>o</w:t>
                    </w:r>
                    <w:r>
                      <w:rPr>
                        <w:color w:val="FFFFFF"/>
                        <w:w w:val="95"/>
                        <w:sz w:val="20"/>
                      </w:rPr>
                      <w:t>Individualized</w:t>
                    </w:r>
                    <w:proofErr w:type="spellEnd"/>
                    <w:r>
                      <w:rPr>
                        <w:color w:val="FFFFFF"/>
                        <w:w w:val="95"/>
                        <w:sz w:val="20"/>
                      </w:rPr>
                      <w:t xml:space="preserve"> </w:t>
                    </w:r>
                    <w:proofErr w:type="spellStart"/>
                    <w:r>
                      <w:rPr>
                        <w:rFonts w:ascii="Courier New"/>
                        <w:color w:val="FFFFFF"/>
                        <w:sz w:val="20"/>
                      </w:rPr>
                      <w:t>o</w:t>
                    </w:r>
                    <w:r>
                      <w:rPr>
                        <w:color w:val="FFFFFF"/>
                        <w:sz w:val="20"/>
                      </w:rPr>
                      <w:t>Follow</w:t>
                    </w:r>
                    <w:proofErr w:type="spellEnd"/>
                    <w:r>
                      <w:rPr>
                        <w:color w:val="FFFFFF"/>
                        <w:sz w:val="20"/>
                      </w:rPr>
                      <w:t>-up</w:t>
                    </w:r>
                  </w:p>
                </w:txbxContent>
              </v:textbox>
            </v:shape>
            <w10:wrap type="topAndBottom" anchorx="page"/>
          </v:group>
        </w:pict>
      </w:r>
      <w:r>
        <w:pict w14:anchorId="6AEBBC0F">
          <v:group id="_x0000_s2235" style="position:absolute;margin-left:217.4pt;margin-top:8.2pt;width:80.65pt;height:147.85pt;z-index:-251582464;mso-wrap-distance-left:0;mso-wrap-distance-right:0;mso-position-horizontal-relative:page" coordorigin="4348,164" coordsize="1613,2957">
            <v:shape id="_x0000_s2237" style="position:absolute;left:4347;top:163;width:1613;height:2957" coordorigin="4348,164" coordsize="1613,2957" path="m4348,164r,2957l5960,2529r,-1774l4348,164xe" fillcolor="#002c5c" stroked="f">
              <v:path arrowok="t"/>
            </v:shape>
            <v:shape id="_x0000_s2236" type="#_x0000_t202" style="position:absolute;left:4347;top:163;width:1613;height:2957" filled="f" stroked="f">
              <v:textbox inset="0,0,0,0">
                <w:txbxContent>
                  <w:p w14:paraId="474A8D58" w14:textId="77777777" w:rsidR="00BF6B5F" w:rsidRDefault="00BF6B5F">
                    <w:pPr>
                      <w:rPr>
                        <w:sz w:val="26"/>
                      </w:rPr>
                    </w:pPr>
                  </w:p>
                  <w:p w14:paraId="121D5073" w14:textId="77777777" w:rsidR="00BF6B5F" w:rsidRDefault="00BF6B5F">
                    <w:pPr>
                      <w:rPr>
                        <w:sz w:val="26"/>
                      </w:rPr>
                    </w:pPr>
                  </w:p>
                  <w:p w14:paraId="09A3F956" w14:textId="77777777" w:rsidR="00BF6B5F" w:rsidRDefault="00BF6B5F">
                    <w:pPr>
                      <w:rPr>
                        <w:sz w:val="26"/>
                      </w:rPr>
                    </w:pPr>
                  </w:p>
                  <w:p w14:paraId="72A11C80" w14:textId="77777777" w:rsidR="00BF6B5F" w:rsidRDefault="00000000">
                    <w:pPr>
                      <w:spacing w:before="234" w:line="216" w:lineRule="auto"/>
                      <w:ind w:left="374" w:right="238" w:firstLine="11"/>
                      <w:rPr>
                        <w:sz w:val="26"/>
                      </w:rPr>
                    </w:pPr>
                    <w:r>
                      <w:rPr>
                        <w:color w:val="FFFFFF"/>
                        <w:sz w:val="26"/>
                      </w:rPr>
                      <w:t>Training Services</w:t>
                    </w:r>
                  </w:p>
                </w:txbxContent>
              </v:textbox>
            </v:shape>
            <w10:wrap type="topAndBottom" anchorx="page"/>
          </v:group>
        </w:pict>
      </w:r>
      <w:r>
        <w:pict w14:anchorId="709A885A">
          <v:group id="_x0000_s2232" style="position:absolute;margin-left:304.05pt;margin-top:8.2pt;width:80.65pt;height:147.85pt;z-index:-251580416;mso-wrap-distance-left:0;mso-wrap-distance-right:0;mso-position-horizontal-relative:page" coordorigin="6081,164" coordsize="1613,2957">
            <v:shape id="_x0000_s2234" style="position:absolute;left:6080;top:163;width:1613;height:2957" coordorigin="6081,164" coordsize="1613,2957" path="m6081,164r,2957l7693,2529r,-1774l6081,164xe" fillcolor="#3d7951" stroked="f">
              <v:path arrowok="t"/>
            </v:shape>
            <v:shape id="_x0000_s2233" type="#_x0000_t202" style="position:absolute;left:6080;top:163;width:1613;height:2957" filled="f" stroked="f">
              <v:textbox inset="0,0,0,0">
                <w:txbxContent>
                  <w:p w14:paraId="0FD24001" w14:textId="77777777" w:rsidR="00BF6B5F" w:rsidRDefault="00BF6B5F">
                    <w:pPr>
                      <w:rPr>
                        <w:sz w:val="26"/>
                      </w:rPr>
                    </w:pPr>
                  </w:p>
                  <w:p w14:paraId="0FEE235C" w14:textId="77777777" w:rsidR="00BF6B5F" w:rsidRDefault="00BF6B5F">
                    <w:pPr>
                      <w:rPr>
                        <w:sz w:val="26"/>
                      </w:rPr>
                    </w:pPr>
                  </w:p>
                  <w:p w14:paraId="3DCF2E5A" w14:textId="77777777" w:rsidR="00BF6B5F" w:rsidRDefault="00BF6B5F">
                    <w:pPr>
                      <w:rPr>
                        <w:sz w:val="26"/>
                      </w:rPr>
                    </w:pPr>
                  </w:p>
                  <w:p w14:paraId="503219CC" w14:textId="77777777" w:rsidR="00BF6B5F" w:rsidRDefault="00000000">
                    <w:pPr>
                      <w:spacing w:before="234" w:line="216" w:lineRule="auto"/>
                      <w:ind w:left="374" w:right="361" w:firstLine="129"/>
                      <w:rPr>
                        <w:sz w:val="26"/>
                      </w:rPr>
                    </w:pPr>
                    <w:r>
                      <w:rPr>
                        <w:color w:val="FFFFFF"/>
                        <w:sz w:val="26"/>
                      </w:rPr>
                      <w:t>Youth Services</w:t>
                    </w:r>
                  </w:p>
                </w:txbxContent>
              </v:textbox>
            </v:shape>
            <w10:wrap type="topAndBottom" anchorx="page"/>
          </v:group>
        </w:pict>
      </w:r>
      <w:r>
        <w:pict w14:anchorId="736DDD1A">
          <v:group id="_x0000_s2229" style="position:absolute;margin-left:390.7pt;margin-top:8.2pt;width:80.65pt;height:147.85pt;z-index:-251578368;mso-wrap-distance-left:0;mso-wrap-distance-right:0;mso-position-horizontal-relative:page" coordorigin="7814,164" coordsize="1613,2957">
            <v:shape id="_x0000_s2231" style="position:absolute;left:7814;top:163;width:1613;height:2957" coordorigin="7814,164" coordsize="1613,2957" path="m7814,164r,2957l9426,2529r,-1774l7814,164xe" fillcolor="#5f6866" stroked="f">
              <v:path arrowok="t"/>
            </v:shape>
            <v:shape id="_x0000_s2230" type="#_x0000_t202" style="position:absolute;left:7814;top:163;width:1613;height:2957" filled="f" stroked="f">
              <v:textbox inset="0,0,0,0">
                <w:txbxContent>
                  <w:p w14:paraId="0647C017" w14:textId="77777777" w:rsidR="00BF6B5F" w:rsidRDefault="00BF6B5F">
                    <w:pPr>
                      <w:rPr>
                        <w:sz w:val="26"/>
                      </w:rPr>
                    </w:pPr>
                  </w:p>
                  <w:p w14:paraId="09A0F62B" w14:textId="77777777" w:rsidR="00BF6B5F" w:rsidRDefault="00BF6B5F">
                    <w:pPr>
                      <w:rPr>
                        <w:sz w:val="26"/>
                      </w:rPr>
                    </w:pPr>
                  </w:p>
                  <w:p w14:paraId="7F1091DB" w14:textId="77777777" w:rsidR="00BF6B5F" w:rsidRDefault="00BF6B5F">
                    <w:pPr>
                      <w:rPr>
                        <w:sz w:val="26"/>
                      </w:rPr>
                    </w:pPr>
                  </w:p>
                  <w:p w14:paraId="39B86E47" w14:textId="77777777" w:rsidR="00BF6B5F" w:rsidRDefault="00000000">
                    <w:pPr>
                      <w:spacing w:before="234" w:line="216" w:lineRule="auto"/>
                      <w:ind w:left="374" w:right="332" w:hanging="22"/>
                      <w:rPr>
                        <w:sz w:val="26"/>
                      </w:rPr>
                    </w:pPr>
                    <w:r>
                      <w:rPr>
                        <w:color w:val="FFFFFF"/>
                        <w:sz w:val="26"/>
                      </w:rPr>
                      <w:t>Business Services</w:t>
                    </w:r>
                  </w:p>
                </w:txbxContent>
              </v:textbox>
            </v:shape>
            <w10:wrap type="topAndBottom" anchorx="page"/>
          </v:group>
        </w:pict>
      </w:r>
    </w:p>
    <w:p w14:paraId="29457C4E" w14:textId="77777777" w:rsidR="00BF6B5F" w:rsidRDefault="00BF6B5F">
      <w:pPr>
        <w:pStyle w:val="BodyText"/>
      </w:pPr>
    </w:p>
    <w:p w14:paraId="69BE76ED" w14:textId="77777777" w:rsidR="00BF6B5F" w:rsidRDefault="00BF6B5F">
      <w:pPr>
        <w:pStyle w:val="BodyText"/>
        <w:spacing w:before="3"/>
        <w:rPr>
          <w:sz w:val="18"/>
        </w:rPr>
      </w:pPr>
    </w:p>
    <w:p w14:paraId="4AE563F3" w14:textId="77777777" w:rsidR="00BF6B5F" w:rsidRDefault="00000000">
      <w:pPr>
        <w:pStyle w:val="BodyText"/>
        <w:spacing w:before="1"/>
        <w:ind w:left="979"/>
      </w:pPr>
      <w:r>
        <w:t>Use a separate table per service type and per location to ensure accuracy and completeness.</w:t>
      </w:r>
    </w:p>
    <w:p w14:paraId="5D3832CC" w14:textId="77777777" w:rsidR="00BF6B5F" w:rsidRDefault="00000000">
      <w:pPr>
        <w:pStyle w:val="BodyText"/>
        <w:spacing w:before="182" w:line="259" w:lineRule="auto"/>
        <w:ind w:left="259" w:right="601"/>
      </w:pPr>
      <w:r>
        <w:t>Ensure that partners are use consistent language to identify their services. Develop a numbering system to identify the list of services which coordinate with methods of service delivery.</w:t>
      </w:r>
    </w:p>
    <w:p w14:paraId="5001ADED" w14:textId="77777777" w:rsidR="00BF6B5F" w:rsidRDefault="00000000">
      <w:pPr>
        <w:pStyle w:val="BodyText"/>
        <w:spacing w:before="159" w:line="259" w:lineRule="auto"/>
        <w:ind w:left="259" w:right="745"/>
      </w:pPr>
      <w:r>
        <w:t>As partner services are identified, it is important to identify staffing and use of individual and shared space in terms of square footage. Data elements such as phone and internet connections must also be identified. This information is used later in the process for allocation methodology selection and determination of proportionate share per partner.</w:t>
      </w:r>
    </w:p>
    <w:p w14:paraId="6B7A3390" w14:textId="77777777" w:rsidR="00BF6B5F" w:rsidRDefault="00BF6B5F">
      <w:pPr>
        <w:spacing w:line="259" w:lineRule="auto"/>
        <w:sectPr w:rsidR="00BF6B5F">
          <w:pgSz w:w="12240" w:h="15840"/>
          <w:pgMar w:top="1560" w:right="900" w:bottom="1080" w:left="1180" w:header="432" w:footer="885" w:gutter="0"/>
          <w:cols w:space="720"/>
        </w:sectPr>
      </w:pPr>
    </w:p>
    <w:p w14:paraId="4A190CAE" w14:textId="77777777" w:rsidR="00BF6B5F" w:rsidRDefault="00BF6B5F">
      <w:pPr>
        <w:pStyle w:val="BodyText"/>
        <w:rPr>
          <w:sz w:val="25"/>
        </w:rPr>
      </w:pPr>
    </w:p>
    <w:p w14:paraId="3E08424F" w14:textId="77777777" w:rsidR="00BF6B5F" w:rsidRDefault="00000000">
      <w:pPr>
        <w:pStyle w:val="Heading4"/>
        <w:spacing w:before="52"/>
        <w:ind w:left="1436"/>
      </w:pPr>
      <w:r>
        <w:pict w14:anchorId="58C82AC0">
          <v:shape id="_x0000_s2228" style="position:absolute;left:0;text-align:left;margin-left:89.35pt;margin-top:15.9pt;width:19.6pt;height:32.05pt;z-index:251739136;mso-position-horizontal-relative:page" coordorigin="1787,318" coordsize="392,641" o:spt="100" adj="0,,0" path="m1990,959r-15,l1969,955r-3,-7l1888,786,1799,588r-12,-47l1787,494r11,-47l1820,405r32,-37l1891,341r44,-17l1983,318r47,6l2075,341r39,27l2146,405r13,26l1983,431r-33,7l1923,456r-18,27l1898,516r7,33l1923,576r27,18l1983,601r178,l2077,786r-77,162l1997,955r-7,4xm2161,601r-178,l2016,594r27,-18l2061,549r7,-33l2061,483r-18,-27l2016,438r-33,-7l2159,431r9,16l2179,494r-1,47l2166,588r-5,13xe" fillcolor="#0f6a6b" stroked="f">
            <v:stroke joinstyle="round"/>
            <v:formulas/>
            <v:path arrowok="t" o:connecttype="segments"/>
            <w10:wrap anchorx="page"/>
          </v:shape>
        </w:pict>
      </w:r>
      <w:bookmarkStart w:id="91" w:name="Case_Study_Step_3a:_Partner_Service_List"/>
      <w:bookmarkEnd w:id="91"/>
      <w:r>
        <w:rPr>
          <w:color w:val="0B3040"/>
        </w:rPr>
        <w:t>Case Study Step 3a: Partner Service List</w:t>
      </w:r>
    </w:p>
    <w:p w14:paraId="5DE49508" w14:textId="77777777" w:rsidR="00BF6B5F" w:rsidRDefault="00000000">
      <w:pPr>
        <w:pStyle w:val="BodyText"/>
        <w:spacing w:before="103" w:line="259" w:lineRule="auto"/>
        <w:ind w:left="1435" w:right="855"/>
      </w:pPr>
      <w:r>
        <w:t>In the Georgetown AJC, the Title I – Adult program provides Basic Career Services A-D in the center full time. The Job Corps program provides services A, B, C, E and L through Direct Linkage.</w:t>
      </w:r>
    </w:p>
    <w:p w14:paraId="253646EC" w14:textId="77777777" w:rsidR="00BF6B5F" w:rsidRDefault="00BF6B5F">
      <w:pPr>
        <w:pStyle w:val="BodyText"/>
        <w:spacing w:before="1"/>
        <w:rPr>
          <w:sz w:val="13"/>
        </w:rPr>
      </w:pPr>
    </w:p>
    <w:tbl>
      <w:tblPr>
        <w:tblW w:w="0" w:type="auto"/>
        <w:tblInd w:w="380" w:type="dxa"/>
        <w:tblBorders>
          <w:top w:val="single" w:sz="48" w:space="0" w:color="48A0A1"/>
          <w:left w:val="single" w:sz="48" w:space="0" w:color="48A0A1"/>
          <w:bottom w:val="single" w:sz="48" w:space="0" w:color="48A0A1"/>
          <w:right w:val="single" w:sz="48" w:space="0" w:color="48A0A1"/>
          <w:insideH w:val="single" w:sz="48" w:space="0" w:color="48A0A1"/>
          <w:insideV w:val="single" w:sz="48" w:space="0" w:color="48A0A1"/>
        </w:tblBorders>
        <w:tblLayout w:type="fixed"/>
        <w:tblCellMar>
          <w:left w:w="0" w:type="dxa"/>
          <w:right w:w="0" w:type="dxa"/>
        </w:tblCellMar>
        <w:tblLook w:val="01E0" w:firstRow="1" w:lastRow="1" w:firstColumn="1" w:lastColumn="1" w:noHBand="0" w:noVBand="0"/>
      </w:tblPr>
      <w:tblGrid>
        <w:gridCol w:w="1456"/>
        <w:gridCol w:w="1673"/>
        <w:gridCol w:w="1090"/>
        <w:gridCol w:w="1272"/>
        <w:gridCol w:w="1862"/>
        <w:gridCol w:w="1171"/>
        <w:gridCol w:w="1134"/>
      </w:tblGrid>
      <w:tr w:rsidR="00BF6B5F" w14:paraId="00722C9E" w14:textId="77777777">
        <w:trPr>
          <w:trHeight w:val="519"/>
        </w:trPr>
        <w:tc>
          <w:tcPr>
            <w:tcW w:w="1456" w:type="dxa"/>
            <w:tcBorders>
              <w:bottom w:val="single" w:sz="4" w:space="0" w:color="BEBEBE"/>
              <w:right w:val="single" w:sz="4" w:space="0" w:color="BEBEBE"/>
            </w:tcBorders>
            <w:shd w:val="clear" w:color="auto" w:fill="114256"/>
          </w:tcPr>
          <w:p w14:paraId="2E4B9E9B" w14:textId="77777777" w:rsidR="00BF6B5F" w:rsidRDefault="00000000">
            <w:pPr>
              <w:pStyle w:val="TableParagraph"/>
              <w:spacing w:line="326" w:lineRule="exact"/>
              <w:ind w:left="93"/>
              <w:rPr>
                <w:b/>
                <w:sz w:val="28"/>
              </w:rPr>
            </w:pPr>
            <w:r>
              <w:rPr>
                <w:b/>
                <w:color w:val="FFFFFF"/>
                <w:sz w:val="28"/>
              </w:rPr>
              <w:t>Partner</w:t>
            </w:r>
          </w:p>
        </w:tc>
        <w:tc>
          <w:tcPr>
            <w:tcW w:w="1673" w:type="dxa"/>
            <w:tcBorders>
              <w:left w:val="single" w:sz="4" w:space="0" w:color="BEBEBE"/>
              <w:bottom w:val="single" w:sz="4" w:space="0" w:color="BEBEBE"/>
              <w:right w:val="single" w:sz="4" w:space="0" w:color="BEBEBE"/>
            </w:tcBorders>
            <w:shd w:val="clear" w:color="auto" w:fill="114256"/>
          </w:tcPr>
          <w:p w14:paraId="2610761A" w14:textId="77777777" w:rsidR="00BF6B5F" w:rsidRDefault="00000000">
            <w:pPr>
              <w:pStyle w:val="TableParagraph"/>
              <w:spacing w:line="326" w:lineRule="exact"/>
              <w:ind w:left="146"/>
              <w:rPr>
                <w:b/>
                <w:sz w:val="28"/>
              </w:rPr>
            </w:pPr>
            <w:r>
              <w:rPr>
                <w:b/>
                <w:color w:val="FFFFFF"/>
                <w:sz w:val="28"/>
              </w:rPr>
              <w:t>Program</w:t>
            </w:r>
          </w:p>
        </w:tc>
        <w:tc>
          <w:tcPr>
            <w:tcW w:w="6529" w:type="dxa"/>
            <w:gridSpan w:val="5"/>
            <w:tcBorders>
              <w:left w:val="single" w:sz="4" w:space="0" w:color="BEBEBE"/>
              <w:bottom w:val="single" w:sz="4" w:space="0" w:color="BEBEBE"/>
            </w:tcBorders>
            <w:shd w:val="clear" w:color="auto" w:fill="114256"/>
          </w:tcPr>
          <w:p w14:paraId="608F9C75" w14:textId="77777777" w:rsidR="00BF6B5F" w:rsidRDefault="00000000">
            <w:pPr>
              <w:pStyle w:val="TableParagraph"/>
              <w:spacing w:line="326" w:lineRule="exact"/>
              <w:ind w:left="1598"/>
              <w:rPr>
                <w:b/>
                <w:sz w:val="28"/>
              </w:rPr>
            </w:pPr>
            <w:r>
              <w:rPr>
                <w:b/>
                <w:color w:val="FFFFFF"/>
                <w:sz w:val="28"/>
              </w:rPr>
              <w:t>Method of Providing Services</w:t>
            </w:r>
          </w:p>
        </w:tc>
      </w:tr>
      <w:tr w:rsidR="00BF6B5F" w14:paraId="3C611D58" w14:textId="77777777">
        <w:trPr>
          <w:trHeight w:val="803"/>
        </w:trPr>
        <w:tc>
          <w:tcPr>
            <w:tcW w:w="1456" w:type="dxa"/>
            <w:tcBorders>
              <w:top w:val="single" w:sz="4" w:space="0" w:color="BEBEBE"/>
              <w:bottom w:val="single" w:sz="4" w:space="0" w:color="BEBEBE"/>
              <w:right w:val="single" w:sz="4" w:space="0" w:color="BEBEBE"/>
            </w:tcBorders>
            <w:shd w:val="clear" w:color="auto" w:fill="EBEFF0"/>
          </w:tcPr>
          <w:p w14:paraId="37266365" w14:textId="77777777" w:rsidR="00BF6B5F" w:rsidRDefault="00BF6B5F">
            <w:pPr>
              <w:pStyle w:val="TableParagraph"/>
              <w:rPr>
                <w:rFonts w:ascii="Times New Roman"/>
              </w:rPr>
            </w:pPr>
          </w:p>
        </w:tc>
        <w:tc>
          <w:tcPr>
            <w:tcW w:w="1673" w:type="dxa"/>
            <w:tcBorders>
              <w:top w:val="single" w:sz="4" w:space="0" w:color="BEBEBE"/>
              <w:left w:val="single" w:sz="4" w:space="0" w:color="BEBEBE"/>
              <w:bottom w:val="single" w:sz="4" w:space="0" w:color="BEBEBE"/>
              <w:right w:val="single" w:sz="4" w:space="0" w:color="BEBEBE"/>
            </w:tcBorders>
            <w:shd w:val="clear" w:color="auto" w:fill="EBEFF0"/>
          </w:tcPr>
          <w:p w14:paraId="56BFE3CC" w14:textId="77777777" w:rsidR="00BF6B5F" w:rsidRDefault="00BF6B5F">
            <w:pPr>
              <w:pStyle w:val="TableParagraph"/>
              <w:rPr>
                <w:rFonts w:ascii="Times New Roman"/>
              </w:rPr>
            </w:pPr>
          </w:p>
        </w:tc>
        <w:tc>
          <w:tcPr>
            <w:tcW w:w="1090" w:type="dxa"/>
            <w:tcBorders>
              <w:top w:val="single" w:sz="4" w:space="0" w:color="BEBEBE"/>
              <w:left w:val="single" w:sz="4" w:space="0" w:color="BEBEBE"/>
              <w:bottom w:val="single" w:sz="4" w:space="0" w:color="BEBEBE"/>
              <w:right w:val="single" w:sz="4" w:space="0" w:color="BEBEBE"/>
            </w:tcBorders>
            <w:shd w:val="clear" w:color="auto" w:fill="EBEFF0"/>
          </w:tcPr>
          <w:p w14:paraId="1A92E0B4" w14:textId="77777777" w:rsidR="00BF6B5F" w:rsidRDefault="00000000">
            <w:pPr>
              <w:pStyle w:val="TableParagraph"/>
              <w:spacing w:before="3" w:line="237" w:lineRule="auto"/>
              <w:ind w:left="146" w:right="77"/>
              <w:rPr>
                <w:b/>
              </w:rPr>
            </w:pPr>
            <w:r>
              <w:rPr>
                <w:b/>
              </w:rPr>
              <w:t>In Center Full Time</w:t>
            </w:r>
          </w:p>
        </w:tc>
        <w:tc>
          <w:tcPr>
            <w:tcW w:w="1272" w:type="dxa"/>
            <w:tcBorders>
              <w:top w:val="single" w:sz="4" w:space="0" w:color="BEBEBE"/>
              <w:left w:val="single" w:sz="4" w:space="0" w:color="BEBEBE"/>
              <w:bottom w:val="single" w:sz="4" w:space="0" w:color="BEBEBE"/>
              <w:right w:val="single" w:sz="4" w:space="0" w:color="BEBEBE"/>
            </w:tcBorders>
            <w:shd w:val="clear" w:color="auto" w:fill="EBEFF0"/>
          </w:tcPr>
          <w:p w14:paraId="0FC319D5" w14:textId="77777777" w:rsidR="00BF6B5F" w:rsidRDefault="00000000">
            <w:pPr>
              <w:pStyle w:val="TableParagraph"/>
              <w:spacing w:before="1"/>
              <w:ind w:left="146" w:right="213"/>
              <w:rPr>
                <w:b/>
              </w:rPr>
            </w:pPr>
            <w:r>
              <w:rPr>
                <w:b/>
              </w:rPr>
              <w:t>In Center Part Time</w:t>
            </w:r>
          </w:p>
        </w:tc>
        <w:tc>
          <w:tcPr>
            <w:tcW w:w="1862" w:type="dxa"/>
            <w:tcBorders>
              <w:top w:val="single" w:sz="4" w:space="0" w:color="BEBEBE"/>
              <w:left w:val="single" w:sz="4" w:space="0" w:color="BEBEBE"/>
              <w:bottom w:val="single" w:sz="4" w:space="0" w:color="BEBEBE"/>
              <w:right w:val="single" w:sz="4" w:space="0" w:color="BEBEBE"/>
            </w:tcBorders>
            <w:shd w:val="clear" w:color="auto" w:fill="EBEFF0"/>
          </w:tcPr>
          <w:p w14:paraId="4AC2BBF2" w14:textId="77777777" w:rsidR="00BF6B5F" w:rsidRDefault="00000000">
            <w:pPr>
              <w:pStyle w:val="TableParagraph"/>
              <w:spacing w:before="3" w:line="237" w:lineRule="auto"/>
              <w:ind w:left="146" w:right="160"/>
              <w:rPr>
                <w:b/>
              </w:rPr>
            </w:pPr>
            <w:r>
              <w:rPr>
                <w:b/>
              </w:rPr>
              <w:t>Partner Provides Full Time</w:t>
            </w:r>
          </w:p>
        </w:tc>
        <w:tc>
          <w:tcPr>
            <w:tcW w:w="1171" w:type="dxa"/>
            <w:tcBorders>
              <w:top w:val="single" w:sz="4" w:space="0" w:color="BEBEBE"/>
              <w:left w:val="single" w:sz="4" w:space="0" w:color="BEBEBE"/>
              <w:bottom w:val="single" w:sz="4" w:space="0" w:color="BEBEBE"/>
              <w:right w:val="single" w:sz="4" w:space="0" w:color="BEBEBE"/>
            </w:tcBorders>
            <w:shd w:val="clear" w:color="auto" w:fill="EBEFF0"/>
          </w:tcPr>
          <w:p w14:paraId="2BB11C44" w14:textId="77777777" w:rsidR="00BF6B5F" w:rsidRDefault="00000000">
            <w:pPr>
              <w:pStyle w:val="TableParagraph"/>
              <w:spacing w:before="1"/>
              <w:ind w:left="146" w:right="206"/>
              <w:rPr>
                <w:b/>
              </w:rPr>
            </w:pPr>
            <w:r>
              <w:rPr>
                <w:b/>
              </w:rPr>
              <w:t>Partner Provides</w:t>
            </w:r>
          </w:p>
          <w:p w14:paraId="44961F04" w14:textId="77777777" w:rsidR="00BF6B5F" w:rsidRDefault="00000000">
            <w:pPr>
              <w:pStyle w:val="TableParagraph"/>
              <w:spacing w:line="245" w:lineRule="exact"/>
              <w:ind w:left="146"/>
              <w:rPr>
                <w:b/>
              </w:rPr>
            </w:pPr>
            <w:r>
              <w:rPr>
                <w:b/>
              </w:rPr>
              <w:t>Part Time</w:t>
            </w:r>
          </w:p>
        </w:tc>
        <w:tc>
          <w:tcPr>
            <w:tcW w:w="1134" w:type="dxa"/>
            <w:tcBorders>
              <w:top w:val="single" w:sz="4" w:space="0" w:color="BEBEBE"/>
              <w:left w:val="single" w:sz="4" w:space="0" w:color="BEBEBE"/>
              <w:bottom w:val="single" w:sz="4" w:space="0" w:color="BEBEBE"/>
            </w:tcBorders>
            <w:shd w:val="clear" w:color="auto" w:fill="EBEFF0"/>
          </w:tcPr>
          <w:p w14:paraId="4E30ACC7" w14:textId="77777777" w:rsidR="00BF6B5F" w:rsidRDefault="00000000">
            <w:pPr>
              <w:pStyle w:val="TableParagraph"/>
              <w:spacing w:before="1"/>
              <w:ind w:left="146" w:right="208"/>
              <w:rPr>
                <w:b/>
              </w:rPr>
            </w:pPr>
            <w:r>
              <w:rPr>
                <w:b/>
              </w:rPr>
              <w:t>Direct Linkage</w:t>
            </w:r>
          </w:p>
        </w:tc>
      </w:tr>
      <w:tr w:rsidR="00BF6B5F" w14:paraId="0DCAD8FA" w14:textId="77777777">
        <w:trPr>
          <w:trHeight w:val="537"/>
        </w:trPr>
        <w:tc>
          <w:tcPr>
            <w:tcW w:w="1456" w:type="dxa"/>
            <w:tcBorders>
              <w:top w:val="single" w:sz="4" w:space="0" w:color="BEBEBE"/>
              <w:bottom w:val="single" w:sz="4" w:space="0" w:color="BEBEBE"/>
              <w:right w:val="single" w:sz="4" w:space="0" w:color="BEBEBE"/>
            </w:tcBorders>
          </w:tcPr>
          <w:p w14:paraId="74AF84A5" w14:textId="77777777" w:rsidR="00BF6B5F" w:rsidRDefault="00000000">
            <w:pPr>
              <w:pStyle w:val="TableParagraph"/>
              <w:spacing w:before="1" w:line="267" w:lineRule="exact"/>
              <w:ind w:left="93"/>
              <w:rPr>
                <w:b/>
              </w:rPr>
            </w:pPr>
            <w:r>
              <w:rPr>
                <w:b/>
              </w:rPr>
              <w:t>Local Service</w:t>
            </w:r>
          </w:p>
          <w:p w14:paraId="0C809951" w14:textId="77777777" w:rsidR="00BF6B5F" w:rsidRDefault="00000000">
            <w:pPr>
              <w:pStyle w:val="TableParagraph"/>
              <w:spacing w:line="248" w:lineRule="exact"/>
              <w:ind w:left="93"/>
              <w:rPr>
                <w:b/>
              </w:rPr>
            </w:pPr>
            <w:r>
              <w:rPr>
                <w:b/>
              </w:rPr>
              <w:t>Provider</w:t>
            </w:r>
          </w:p>
        </w:tc>
        <w:tc>
          <w:tcPr>
            <w:tcW w:w="1673" w:type="dxa"/>
            <w:tcBorders>
              <w:top w:val="single" w:sz="4" w:space="0" w:color="BEBEBE"/>
              <w:left w:val="single" w:sz="4" w:space="0" w:color="BEBEBE"/>
              <w:bottom w:val="single" w:sz="4" w:space="0" w:color="BEBEBE"/>
              <w:right w:val="single" w:sz="4" w:space="0" w:color="BEBEBE"/>
            </w:tcBorders>
          </w:tcPr>
          <w:p w14:paraId="3C867724" w14:textId="77777777" w:rsidR="00BF6B5F" w:rsidRDefault="00000000">
            <w:pPr>
              <w:pStyle w:val="TableParagraph"/>
              <w:spacing w:before="4"/>
              <w:ind w:left="146"/>
              <w:rPr>
                <w:b/>
              </w:rPr>
            </w:pPr>
            <w:r>
              <w:rPr>
                <w:b/>
              </w:rPr>
              <w:t>Title I – Adult</w:t>
            </w:r>
          </w:p>
        </w:tc>
        <w:tc>
          <w:tcPr>
            <w:tcW w:w="1090" w:type="dxa"/>
            <w:tcBorders>
              <w:top w:val="single" w:sz="4" w:space="0" w:color="BEBEBE"/>
              <w:left w:val="single" w:sz="4" w:space="0" w:color="BEBEBE"/>
              <w:bottom w:val="single" w:sz="4" w:space="0" w:color="BEBEBE"/>
              <w:right w:val="single" w:sz="4" w:space="0" w:color="BEBEBE"/>
            </w:tcBorders>
          </w:tcPr>
          <w:p w14:paraId="0D957B32" w14:textId="77777777" w:rsidR="00BF6B5F" w:rsidRDefault="00000000">
            <w:pPr>
              <w:pStyle w:val="TableParagraph"/>
              <w:spacing w:before="4"/>
              <w:ind w:left="146"/>
              <w:rPr>
                <w:b/>
              </w:rPr>
            </w:pPr>
            <w:r>
              <w:rPr>
                <w:b/>
              </w:rPr>
              <w:t>A, B, C, D</w:t>
            </w:r>
          </w:p>
        </w:tc>
        <w:tc>
          <w:tcPr>
            <w:tcW w:w="1272" w:type="dxa"/>
            <w:tcBorders>
              <w:top w:val="single" w:sz="4" w:space="0" w:color="BEBEBE"/>
              <w:left w:val="single" w:sz="4" w:space="0" w:color="BEBEBE"/>
              <w:bottom w:val="single" w:sz="4" w:space="0" w:color="BEBEBE"/>
              <w:right w:val="single" w:sz="4" w:space="0" w:color="BEBEBE"/>
            </w:tcBorders>
          </w:tcPr>
          <w:p w14:paraId="3AA3DBD8" w14:textId="77777777" w:rsidR="00BF6B5F" w:rsidRDefault="00BF6B5F">
            <w:pPr>
              <w:pStyle w:val="TableParagraph"/>
              <w:rPr>
                <w:rFonts w:ascii="Times New Roman"/>
              </w:rPr>
            </w:pPr>
          </w:p>
        </w:tc>
        <w:tc>
          <w:tcPr>
            <w:tcW w:w="1862" w:type="dxa"/>
            <w:tcBorders>
              <w:top w:val="single" w:sz="4" w:space="0" w:color="BEBEBE"/>
              <w:left w:val="single" w:sz="4" w:space="0" w:color="BEBEBE"/>
              <w:bottom w:val="single" w:sz="4" w:space="0" w:color="BEBEBE"/>
              <w:right w:val="single" w:sz="4" w:space="0" w:color="BEBEBE"/>
            </w:tcBorders>
          </w:tcPr>
          <w:p w14:paraId="3B35CD87" w14:textId="77777777" w:rsidR="00BF6B5F" w:rsidRDefault="00BF6B5F">
            <w:pPr>
              <w:pStyle w:val="TableParagraph"/>
              <w:rPr>
                <w:rFonts w:ascii="Times New Roman"/>
              </w:rPr>
            </w:pPr>
          </w:p>
        </w:tc>
        <w:tc>
          <w:tcPr>
            <w:tcW w:w="1171" w:type="dxa"/>
            <w:tcBorders>
              <w:top w:val="single" w:sz="4" w:space="0" w:color="BEBEBE"/>
              <w:left w:val="single" w:sz="4" w:space="0" w:color="BEBEBE"/>
              <w:bottom w:val="single" w:sz="4" w:space="0" w:color="BEBEBE"/>
              <w:right w:val="single" w:sz="4" w:space="0" w:color="BEBEBE"/>
            </w:tcBorders>
          </w:tcPr>
          <w:p w14:paraId="1A1A88A4" w14:textId="77777777" w:rsidR="00BF6B5F" w:rsidRDefault="00BF6B5F">
            <w:pPr>
              <w:pStyle w:val="TableParagraph"/>
              <w:rPr>
                <w:rFonts w:ascii="Times New Roman"/>
              </w:rPr>
            </w:pPr>
          </w:p>
        </w:tc>
        <w:tc>
          <w:tcPr>
            <w:tcW w:w="1134" w:type="dxa"/>
            <w:tcBorders>
              <w:top w:val="single" w:sz="4" w:space="0" w:color="BEBEBE"/>
              <w:left w:val="single" w:sz="4" w:space="0" w:color="BEBEBE"/>
              <w:bottom w:val="single" w:sz="4" w:space="0" w:color="BEBEBE"/>
            </w:tcBorders>
          </w:tcPr>
          <w:p w14:paraId="06F8B1D4" w14:textId="77777777" w:rsidR="00BF6B5F" w:rsidRDefault="00BF6B5F">
            <w:pPr>
              <w:pStyle w:val="TableParagraph"/>
              <w:rPr>
                <w:rFonts w:ascii="Times New Roman"/>
              </w:rPr>
            </w:pPr>
          </w:p>
        </w:tc>
      </w:tr>
      <w:tr w:rsidR="00BF6B5F" w14:paraId="6A21DF36" w14:textId="77777777">
        <w:trPr>
          <w:trHeight w:val="524"/>
        </w:trPr>
        <w:tc>
          <w:tcPr>
            <w:tcW w:w="1456" w:type="dxa"/>
            <w:tcBorders>
              <w:top w:val="single" w:sz="4" w:space="0" w:color="BEBEBE"/>
              <w:right w:val="single" w:sz="4" w:space="0" w:color="BEBEBE"/>
            </w:tcBorders>
            <w:shd w:val="clear" w:color="auto" w:fill="EBEFF0"/>
          </w:tcPr>
          <w:p w14:paraId="39F2A2D2" w14:textId="77777777" w:rsidR="00BF6B5F" w:rsidRDefault="00000000">
            <w:pPr>
              <w:pStyle w:val="TableParagraph"/>
              <w:spacing w:before="1" w:line="267" w:lineRule="exact"/>
              <w:ind w:left="93"/>
              <w:rPr>
                <w:b/>
              </w:rPr>
            </w:pPr>
            <w:r>
              <w:rPr>
                <w:b/>
              </w:rPr>
              <w:t>National Job</w:t>
            </w:r>
          </w:p>
          <w:p w14:paraId="2C5D2E61" w14:textId="77777777" w:rsidR="00BF6B5F" w:rsidRDefault="00000000">
            <w:pPr>
              <w:pStyle w:val="TableParagraph"/>
              <w:spacing w:line="235" w:lineRule="exact"/>
              <w:ind w:left="93"/>
              <w:rPr>
                <w:b/>
              </w:rPr>
            </w:pPr>
            <w:r>
              <w:rPr>
                <w:b/>
              </w:rPr>
              <w:t>Corps</w:t>
            </w:r>
          </w:p>
        </w:tc>
        <w:tc>
          <w:tcPr>
            <w:tcW w:w="1673" w:type="dxa"/>
            <w:tcBorders>
              <w:top w:val="single" w:sz="4" w:space="0" w:color="BEBEBE"/>
              <w:left w:val="single" w:sz="4" w:space="0" w:color="BEBEBE"/>
              <w:right w:val="single" w:sz="4" w:space="0" w:color="BEBEBE"/>
            </w:tcBorders>
            <w:shd w:val="clear" w:color="auto" w:fill="EBEFF0"/>
          </w:tcPr>
          <w:p w14:paraId="0DC8FBC9" w14:textId="77777777" w:rsidR="00BF6B5F" w:rsidRDefault="00000000">
            <w:pPr>
              <w:pStyle w:val="TableParagraph"/>
              <w:spacing w:before="4"/>
              <w:ind w:left="146"/>
              <w:rPr>
                <w:b/>
              </w:rPr>
            </w:pPr>
            <w:r>
              <w:rPr>
                <w:b/>
              </w:rPr>
              <w:t>Job Corps</w:t>
            </w:r>
          </w:p>
        </w:tc>
        <w:tc>
          <w:tcPr>
            <w:tcW w:w="1090" w:type="dxa"/>
            <w:tcBorders>
              <w:top w:val="single" w:sz="4" w:space="0" w:color="BEBEBE"/>
              <w:left w:val="single" w:sz="4" w:space="0" w:color="BEBEBE"/>
              <w:right w:val="single" w:sz="4" w:space="0" w:color="BEBEBE"/>
            </w:tcBorders>
            <w:shd w:val="clear" w:color="auto" w:fill="EBEFF0"/>
          </w:tcPr>
          <w:p w14:paraId="726FF880" w14:textId="77777777" w:rsidR="00BF6B5F" w:rsidRDefault="00BF6B5F">
            <w:pPr>
              <w:pStyle w:val="TableParagraph"/>
              <w:rPr>
                <w:rFonts w:ascii="Times New Roman"/>
              </w:rPr>
            </w:pPr>
          </w:p>
        </w:tc>
        <w:tc>
          <w:tcPr>
            <w:tcW w:w="1272" w:type="dxa"/>
            <w:tcBorders>
              <w:top w:val="single" w:sz="4" w:space="0" w:color="BEBEBE"/>
              <w:left w:val="single" w:sz="4" w:space="0" w:color="BEBEBE"/>
              <w:right w:val="single" w:sz="4" w:space="0" w:color="BEBEBE"/>
            </w:tcBorders>
            <w:shd w:val="clear" w:color="auto" w:fill="EBEFF0"/>
          </w:tcPr>
          <w:p w14:paraId="4C9D4654" w14:textId="77777777" w:rsidR="00BF6B5F" w:rsidRDefault="00BF6B5F">
            <w:pPr>
              <w:pStyle w:val="TableParagraph"/>
              <w:rPr>
                <w:rFonts w:ascii="Times New Roman"/>
              </w:rPr>
            </w:pPr>
          </w:p>
        </w:tc>
        <w:tc>
          <w:tcPr>
            <w:tcW w:w="1862" w:type="dxa"/>
            <w:tcBorders>
              <w:top w:val="single" w:sz="4" w:space="0" w:color="BEBEBE"/>
              <w:left w:val="single" w:sz="4" w:space="0" w:color="BEBEBE"/>
              <w:right w:val="single" w:sz="4" w:space="0" w:color="BEBEBE"/>
            </w:tcBorders>
            <w:shd w:val="clear" w:color="auto" w:fill="EBEFF0"/>
          </w:tcPr>
          <w:p w14:paraId="489FD9DC" w14:textId="77777777" w:rsidR="00BF6B5F" w:rsidRDefault="00BF6B5F">
            <w:pPr>
              <w:pStyle w:val="TableParagraph"/>
              <w:rPr>
                <w:rFonts w:ascii="Times New Roman"/>
              </w:rPr>
            </w:pPr>
          </w:p>
        </w:tc>
        <w:tc>
          <w:tcPr>
            <w:tcW w:w="1171" w:type="dxa"/>
            <w:tcBorders>
              <w:top w:val="single" w:sz="4" w:space="0" w:color="BEBEBE"/>
              <w:left w:val="single" w:sz="4" w:space="0" w:color="BEBEBE"/>
              <w:right w:val="single" w:sz="4" w:space="0" w:color="BEBEBE"/>
            </w:tcBorders>
            <w:shd w:val="clear" w:color="auto" w:fill="EBEFF0"/>
          </w:tcPr>
          <w:p w14:paraId="3775A27E" w14:textId="77777777" w:rsidR="00BF6B5F" w:rsidRDefault="00BF6B5F">
            <w:pPr>
              <w:pStyle w:val="TableParagraph"/>
              <w:rPr>
                <w:rFonts w:ascii="Times New Roman"/>
              </w:rPr>
            </w:pPr>
          </w:p>
        </w:tc>
        <w:tc>
          <w:tcPr>
            <w:tcW w:w="1134" w:type="dxa"/>
            <w:tcBorders>
              <w:top w:val="single" w:sz="4" w:space="0" w:color="BEBEBE"/>
              <w:left w:val="single" w:sz="4" w:space="0" w:color="BEBEBE"/>
            </w:tcBorders>
            <w:shd w:val="clear" w:color="auto" w:fill="EBEFF0"/>
          </w:tcPr>
          <w:p w14:paraId="36E77FE2" w14:textId="77777777" w:rsidR="00BF6B5F" w:rsidRDefault="00000000">
            <w:pPr>
              <w:pStyle w:val="TableParagraph"/>
              <w:spacing w:line="266" w:lineRule="exact"/>
              <w:ind w:left="146" w:right="46"/>
              <w:rPr>
                <w:b/>
              </w:rPr>
            </w:pPr>
            <w:r>
              <w:rPr>
                <w:b/>
              </w:rPr>
              <w:t>A, B, C, E, L</w:t>
            </w:r>
          </w:p>
        </w:tc>
      </w:tr>
    </w:tbl>
    <w:p w14:paraId="307CF9DA" w14:textId="77777777" w:rsidR="00BF6B5F" w:rsidRDefault="00BF6B5F">
      <w:pPr>
        <w:pStyle w:val="BodyText"/>
        <w:rPr>
          <w:sz w:val="20"/>
        </w:rPr>
      </w:pPr>
    </w:p>
    <w:p w14:paraId="4589F4DD" w14:textId="77777777" w:rsidR="00BF6B5F" w:rsidRDefault="00BF6B5F">
      <w:pPr>
        <w:pStyle w:val="BodyText"/>
        <w:spacing w:before="9"/>
        <w:rPr>
          <w:sz w:val="16"/>
        </w:rPr>
      </w:pPr>
    </w:p>
    <w:tbl>
      <w:tblPr>
        <w:tblW w:w="0" w:type="auto"/>
        <w:tblInd w:w="1750" w:type="dxa"/>
        <w:tblBorders>
          <w:top w:val="single" w:sz="48" w:space="0" w:color="48A0A1"/>
          <w:left w:val="single" w:sz="48" w:space="0" w:color="48A0A1"/>
          <w:bottom w:val="single" w:sz="48" w:space="0" w:color="48A0A1"/>
          <w:right w:val="single" w:sz="48" w:space="0" w:color="48A0A1"/>
          <w:insideH w:val="single" w:sz="48" w:space="0" w:color="48A0A1"/>
          <w:insideV w:val="single" w:sz="48" w:space="0" w:color="48A0A1"/>
        </w:tblBorders>
        <w:tblLayout w:type="fixed"/>
        <w:tblCellMar>
          <w:left w:w="0" w:type="dxa"/>
          <w:right w:w="0" w:type="dxa"/>
        </w:tblCellMar>
        <w:tblLook w:val="01E0" w:firstRow="1" w:lastRow="1" w:firstColumn="1" w:lastColumn="1" w:noHBand="0" w:noVBand="0"/>
      </w:tblPr>
      <w:tblGrid>
        <w:gridCol w:w="481"/>
        <w:gridCol w:w="6049"/>
      </w:tblGrid>
      <w:tr w:rsidR="00BF6B5F" w14:paraId="1B0F87CA" w14:textId="77777777">
        <w:trPr>
          <w:trHeight w:val="327"/>
        </w:trPr>
        <w:tc>
          <w:tcPr>
            <w:tcW w:w="481" w:type="dxa"/>
            <w:tcBorders>
              <w:bottom w:val="single" w:sz="4" w:space="0" w:color="0B3040"/>
              <w:right w:val="single" w:sz="4" w:space="0" w:color="0B3040"/>
            </w:tcBorders>
            <w:shd w:val="clear" w:color="auto" w:fill="114256"/>
          </w:tcPr>
          <w:p w14:paraId="5883A5DD" w14:textId="77777777" w:rsidR="00BF6B5F" w:rsidRDefault="00BF6B5F">
            <w:pPr>
              <w:pStyle w:val="TableParagraph"/>
              <w:rPr>
                <w:rFonts w:ascii="Times New Roman"/>
              </w:rPr>
            </w:pPr>
          </w:p>
        </w:tc>
        <w:tc>
          <w:tcPr>
            <w:tcW w:w="6049" w:type="dxa"/>
            <w:tcBorders>
              <w:left w:val="single" w:sz="4" w:space="0" w:color="0B3040"/>
              <w:bottom w:val="single" w:sz="4" w:space="0" w:color="0B3040"/>
            </w:tcBorders>
            <w:shd w:val="clear" w:color="auto" w:fill="114256"/>
          </w:tcPr>
          <w:p w14:paraId="4D7EF87C" w14:textId="77777777" w:rsidR="00BF6B5F" w:rsidRDefault="00000000">
            <w:pPr>
              <w:pStyle w:val="TableParagraph"/>
              <w:spacing w:line="307" w:lineRule="exact"/>
              <w:ind w:left="140"/>
              <w:rPr>
                <w:b/>
                <w:sz w:val="28"/>
              </w:rPr>
            </w:pPr>
            <w:r>
              <w:rPr>
                <w:b/>
                <w:color w:val="FFFFFF"/>
                <w:sz w:val="28"/>
              </w:rPr>
              <w:t>Basic Career Services Key</w:t>
            </w:r>
          </w:p>
        </w:tc>
      </w:tr>
      <w:tr w:rsidR="00BF6B5F" w14:paraId="7788F877" w14:textId="77777777">
        <w:trPr>
          <w:trHeight w:val="268"/>
        </w:trPr>
        <w:tc>
          <w:tcPr>
            <w:tcW w:w="481" w:type="dxa"/>
            <w:tcBorders>
              <w:top w:val="single" w:sz="4" w:space="0" w:color="0B3040"/>
              <w:bottom w:val="nil"/>
              <w:right w:val="single" w:sz="4" w:space="0" w:color="8DCACA"/>
            </w:tcBorders>
          </w:tcPr>
          <w:p w14:paraId="3DD90296" w14:textId="77777777" w:rsidR="00BF6B5F" w:rsidRDefault="00000000">
            <w:pPr>
              <w:pStyle w:val="TableParagraph"/>
              <w:spacing w:line="248" w:lineRule="exact"/>
              <w:ind w:left="93"/>
              <w:rPr>
                <w:b/>
              </w:rPr>
            </w:pPr>
            <w:r>
              <w:rPr>
                <w:b/>
              </w:rPr>
              <w:t>A.</w:t>
            </w:r>
          </w:p>
        </w:tc>
        <w:tc>
          <w:tcPr>
            <w:tcW w:w="6049" w:type="dxa"/>
            <w:tcBorders>
              <w:top w:val="single" w:sz="4" w:space="0" w:color="0B3040"/>
              <w:left w:val="single" w:sz="4" w:space="0" w:color="8DCACA"/>
              <w:bottom w:val="single" w:sz="4" w:space="0" w:color="8DCACA"/>
            </w:tcBorders>
            <w:shd w:val="clear" w:color="auto" w:fill="F1F1F1"/>
          </w:tcPr>
          <w:p w14:paraId="494502CB" w14:textId="77777777" w:rsidR="00BF6B5F" w:rsidRDefault="00000000">
            <w:pPr>
              <w:pStyle w:val="TableParagraph"/>
              <w:spacing w:line="248" w:lineRule="exact"/>
              <w:ind w:left="140"/>
            </w:pPr>
            <w:r>
              <w:t>Eligibility Determination</w:t>
            </w:r>
          </w:p>
        </w:tc>
      </w:tr>
      <w:tr w:rsidR="00BF6B5F" w14:paraId="1C58CFFF" w14:textId="77777777">
        <w:trPr>
          <w:trHeight w:val="805"/>
        </w:trPr>
        <w:tc>
          <w:tcPr>
            <w:tcW w:w="481" w:type="dxa"/>
            <w:tcBorders>
              <w:top w:val="nil"/>
              <w:bottom w:val="nil"/>
              <w:right w:val="single" w:sz="4" w:space="0" w:color="8DCACA"/>
            </w:tcBorders>
          </w:tcPr>
          <w:p w14:paraId="5CB0DB73" w14:textId="77777777" w:rsidR="00BF6B5F" w:rsidRDefault="00000000">
            <w:pPr>
              <w:pStyle w:val="TableParagraph"/>
              <w:spacing w:line="268" w:lineRule="exact"/>
              <w:ind w:left="93"/>
              <w:rPr>
                <w:b/>
              </w:rPr>
            </w:pPr>
            <w:r>
              <w:rPr>
                <w:b/>
              </w:rPr>
              <w:t>B.</w:t>
            </w:r>
          </w:p>
        </w:tc>
        <w:tc>
          <w:tcPr>
            <w:tcW w:w="6049" w:type="dxa"/>
            <w:tcBorders>
              <w:top w:val="single" w:sz="4" w:space="0" w:color="8DCACA"/>
              <w:left w:val="single" w:sz="4" w:space="0" w:color="8DCACA"/>
              <w:bottom w:val="single" w:sz="4" w:space="0" w:color="8DCACA"/>
            </w:tcBorders>
          </w:tcPr>
          <w:p w14:paraId="07DFAC1D" w14:textId="77777777" w:rsidR="00BF6B5F" w:rsidRDefault="00000000">
            <w:pPr>
              <w:pStyle w:val="TableParagraph"/>
              <w:ind w:left="140" w:right="230"/>
            </w:pPr>
            <w:r>
              <w:t xml:space="preserve">Outreach, Intake, and Orientation to the information, services, programs, </w:t>
            </w:r>
            <w:proofErr w:type="gramStart"/>
            <w:r>
              <w:t>tools</w:t>
            </w:r>
            <w:proofErr w:type="gramEnd"/>
            <w:r>
              <w:t xml:space="preserve"> and resources available through the local</w:t>
            </w:r>
          </w:p>
          <w:p w14:paraId="2ADA8624" w14:textId="77777777" w:rsidR="00BF6B5F" w:rsidRDefault="00000000">
            <w:pPr>
              <w:pStyle w:val="TableParagraph"/>
              <w:spacing w:line="249" w:lineRule="exact"/>
              <w:ind w:left="140"/>
            </w:pPr>
            <w:r>
              <w:t>workforce system</w:t>
            </w:r>
          </w:p>
        </w:tc>
      </w:tr>
      <w:tr w:rsidR="00BF6B5F" w14:paraId="289B8B1F" w14:textId="77777777">
        <w:trPr>
          <w:trHeight w:val="537"/>
        </w:trPr>
        <w:tc>
          <w:tcPr>
            <w:tcW w:w="481" w:type="dxa"/>
            <w:tcBorders>
              <w:top w:val="nil"/>
              <w:bottom w:val="nil"/>
              <w:right w:val="single" w:sz="4" w:space="0" w:color="8DCACA"/>
            </w:tcBorders>
          </w:tcPr>
          <w:p w14:paraId="163036F7" w14:textId="77777777" w:rsidR="00BF6B5F" w:rsidRDefault="00000000">
            <w:pPr>
              <w:pStyle w:val="TableParagraph"/>
              <w:spacing w:line="268" w:lineRule="exact"/>
              <w:ind w:left="93"/>
              <w:rPr>
                <w:b/>
              </w:rPr>
            </w:pPr>
            <w:r>
              <w:rPr>
                <w:b/>
              </w:rPr>
              <w:t>C.</w:t>
            </w:r>
          </w:p>
        </w:tc>
        <w:tc>
          <w:tcPr>
            <w:tcW w:w="6049" w:type="dxa"/>
            <w:tcBorders>
              <w:top w:val="single" w:sz="4" w:space="0" w:color="8DCACA"/>
              <w:left w:val="single" w:sz="4" w:space="0" w:color="8DCACA"/>
              <w:bottom w:val="single" w:sz="4" w:space="0" w:color="8DCACA"/>
            </w:tcBorders>
            <w:shd w:val="clear" w:color="auto" w:fill="F1F1F1"/>
          </w:tcPr>
          <w:p w14:paraId="52B96697" w14:textId="77777777" w:rsidR="00BF6B5F" w:rsidRDefault="00000000">
            <w:pPr>
              <w:pStyle w:val="TableParagraph"/>
              <w:spacing w:line="268" w:lineRule="exact"/>
              <w:ind w:left="140"/>
            </w:pPr>
            <w:r>
              <w:t>Initial assessment of skill level(s), aptitudes, abilities, and</w:t>
            </w:r>
          </w:p>
          <w:p w14:paraId="2DA185EC" w14:textId="77777777" w:rsidR="00BF6B5F" w:rsidRDefault="00000000">
            <w:pPr>
              <w:pStyle w:val="TableParagraph"/>
              <w:spacing w:line="249" w:lineRule="exact"/>
              <w:ind w:left="140"/>
            </w:pPr>
            <w:r>
              <w:t>supportive service needs</w:t>
            </w:r>
          </w:p>
        </w:tc>
      </w:tr>
      <w:tr w:rsidR="00BF6B5F" w14:paraId="09356572" w14:textId="77777777">
        <w:trPr>
          <w:trHeight w:val="268"/>
        </w:trPr>
        <w:tc>
          <w:tcPr>
            <w:tcW w:w="481" w:type="dxa"/>
            <w:tcBorders>
              <w:top w:val="nil"/>
              <w:bottom w:val="nil"/>
              <w:right w:val="single" w:sz="4" w:space="0" w:color="8DCACA"/>
            </w:tcBorders>
          </w:tcPr>
          <w:p w14:paraId="7234FCAD" w14:textId="77777777" w:rsidR="00BF6B5F" w:rsidRDefault="00000000">
            <w:pPr>
              <w:pStyle w:val="TableParagraph"/>
              <w:spacing w:line="248" w:lineRule="exact"/>
              <w:ind w:left="93"/>
              <w:rPr>
                <w:b/>
              </w:rPr>
            </w:pPr>
            <w:r>
              <w:rPr>
                <w:b/>
              </w:rPr>
              <w:t>D.</w:t>
            </w:r>
          </w:p>
        </w:tc>
        <w:tc>
          <w:tcPr>
            <w:tcW w:w="6049" w:type="dxa"/>
            <w:tcBorders>
              <w:top w:val="single" w:sz="4" w:space="0" w:color="8DCACA"/>
              <w:left w:val="single" w:sz="4" w:space="0" w:color="8DCACA"/>
              <w:bottom w:val="single" w:sz="4" w:space="0" w:color="8DCACA"/>
            </w:tcBorders>
          </w:tcPr>
          <w:p w14:paraId="75CE5F92" w14:textId="77777777" w:rsidR="00BF6B5F" w:rsidRDefault="00000000">
            <w:pPr>
              <w:pStyle w:val="TableParagraph"/>
              <w:spacing w:line="248" w:lineRule="exact"/>
              <w:ind w:left="140"/>
            </w:pPr>
            <w:r>
              <w:t>In and out of area job search and placement assistance</w:t>
            </w:r>
          </w:p>
        </w:tc>
      </w:tr>
      <w:tr w:rsidR="00BF6B5F" w14:paraId="0459DD6D" w14:textId="77777777">
        <w:trPr>
          <w:trHeight w:val="537"/>
        </w:trPr>
        <w:tc>
          <w:tcPr>
            <w:tcW w:w="481" w:type="dxa"/>
            <w:tcBorders>
              <w:top w:val="nil"/>
              <w:bottom w:val="nil"/>
              <w:right w:val="single" w:sz="4" w:space="0" w:color="8DCACA"/>
            </w:tcBorders>
          </w:tcPr>
          <w:p w14:paraId="60816E33" w14:textId="77777777" w:rsidR="00BF6B5F" w:rsidRDefault="00000000">
            <w:pPr>
              <w:pStyle w:val="TableParagraph"/>
              <w:spacing w:line="268" w:lineRule="exact"/>
              <w:ind w:left="93"/>
              <w:rPr>
                <w:b/>
              </w:rPr>
            </w:pPr>
            <w:r>
              <w:rPr>
                <w:b/>
              </w:rPr>
              <w:t>E.</w:t>
            </w:r>
          </w:p>
        </w:tc>
        <w:tc>
          <w:tcPr>
            <w:tcW w:w="6049" w:type="dxa"/>
            <w:tcBorders>
              <w:top w:val="single" w:sz="4" w:space="0" w:color="8DCACA"/>
              <w:left w:val="single" w:sz="4" w:space="0" w:color="8DCACA"/>
              <w:bottom w:val="single" w:sz="4" w:space="0" w:color="8DCACA"/>
            </w:tcBorders>
            <w:shd w:val="clear" w:color="auto" w:fill="F1F1F1"/>
          </w:tcPr>
          <w:p w14:paraId="606D85AC" w14:textId="77777777" w:rsidR="00BF6B5F" w:rsidRDefault="00000000">
            <w:pPr>
              <w:pStyle w:val="TableParagraph"/>
              <w:spacing w:line="268" w:lineRule="exact"/>
              <w:ind w:left="140"/>
            </w:pPr>
            <w:r>
              <w:t>Provision of information on in demand sectors, occupations, or</w:t>
            </w:r>
          </w:p>
          <w:p w14:paraId="64AE0DF2" w14:textId="77777777" w:rsidR="00BF6B5F" w:rsidRDefault="00000000">
            <w:pPr>
              <w:pStyle w:val="TableParagraph"/>
              <w:spacing w:line="249" w:lineRule="exact"/>
              <w:ind w:left="140"/>
            </w:pPr>
            <w:r>
              <w:t>nontraditional employment</w:t>
            </w:r>
          </w:p>
        </w:tc>
      </w:tr>
      <w:tr w:rsidR="00BF6B5F" w14:paraId="719F291A" w14:textId="77777777">
        <w:trPr>
          <w:trHeight w:val="537"/>
        </w:trPr>
        <w:tc>
          <w:tcPr>
            <w:tcW w:w="481" w:type="dxa"/>
            <w:tcBorders>
              <w:top w:val="nil"/>
              <w:bottom w:val="nil"/>
              <w:right w:val="single" w:sz="4" w:space="0" w:color="8DCACA"/>
            </w:tcBorders>
          </w:tcPr>
          <w:p w14:paraId="06905047" w14:textId="77777777" w:rsidR="00BF6B5F" w:rsidRDefault="00000000">
            <w:pPr>
              <w:pStyle w:val="TableParagraph"/>
              <w:spacing w:line="268" w:lineRule="exact"/>
              <w:ind w:left="93"/>
              <w:rPr>
                <w:b/>
              </w:rPr>
            </w:pPr>
            <w:r>
              <w:rPr>
                <w:b/>
              </w:rPr>
              <w:t>F.</w:t>
            </w:r>
          </w:p>
        </w:tc>
        <w:tc>
          <w:tcPr>
            <w:tcW w:w="6049" w:type="dxa"/>
            <w:tcBorders>
              <w:top w:val="single" w:sz="4" w:space="0" w:color="8DCACA"/>
              <w:left w:val="single" w:sz="4" w:space="0" w:color="8DCACA"/>
              <w:bottom w:val="single" w:sz="4" w:space="0" w:color="8DCACA"/>
            </w:tcBorders>
          </w:tcPr>
          <w:p w14:paraId="696477AD" w14:textId="77777777" w:rsidR="00BF6B5F" w:rsidRDefault="00000000">
            <w:pPr>
              <w:pStyle w:val="TableParagraph"/>
              <w:spacing w:line="268" w:lineRule="exact"/>
              <w:ind w:left="140"/>
            </w:pPr>
            <w:r>
              <w:t>Provision of employment/ workforce and labor market</w:t>
            </w:r>
          </w:p>
          <w:p w14:paraId="4E50176A" w14:textId="77777777" w:rsidR="00BF6B5F" w:rsidRDefault="00000000">
            <w:pPr>
              <w:pStyle w:val="TableParagraph"/>
              <w:spacing w:line="249" w:lineRule="exact"/>
              <w:ind w:left="140"/>
            </w:pPr>
            <w:r>
              <w:t>information</w:t>
            </w:r>
          </w:p>
        </w:tc>
      </w:tr>
      <w:tr w:rsidR="00BF6B5F" w14:paraId="666910B4" w14:textId="77777777">
        <w:trPr>
          <w:trHeight w:val="537"/>
        </w:trPr>
        <w:tc>
          <w:tcPr>
            <w:tcW w:w="481" w:type="dxa"/>
            <w:tcBorders>
              <w:top w:val="nil"/>
              <w:bottom w:val="nil"/>
              <w:right w:val="single" w:sz="4" w:space="0" w:color="8DCACA"/>
            </w:tcBorders>
          </w:tcPr>
          <w:p w14:paraId="01F8C45C" w14:textId="77777777" w:rsidR="00BF6B5F" w:rsidRDefault="00000000">
            <w:pPr>
              <w:pStyle w:val="TableParagraph"/>
              <w:spacing w:line="268" w:lineRule="exact"/>
              <w:ind w:left="93"/>
              <w:rPr>
                <w:b/>
              </w:rPr>
            </w:pPr>
            <w:r>
              <w:rPr>
                <w:b/>
              </w:rPr>
              <w:t>G.</w:t>
            </w:r>
          </w:p>
        </w:tc>
        <w:tc>
          <w:tcPr>
            <w:tcW w:w="6049" w:type="dxa"/>
            <w:tcBorders>
              <w:top w:val="single" w:sz="4" w:space="0" w:color="8DCACA"/>
              <w:left w:val="single" w:sz="4" w:space="0" w:color="8DCACA"/>
              <w:bottom w:val="single" w:sz="4" w:space="0" w:color="8DCACA"/>
            </w:tcBorders>
            <w:shd w:val="clear" w:color="auto" w:fill="F1F1F1"/>
          </w:tcPr>
          <w:p w14:paraId="3F919EEA" w14:textId="77777777" w:rsidR="00BF6B5F" w:rsidRDefault="00000000">
            <w:pPr>
              <w:pStyle w:val="TableParagraph"/>
              <w:spacing w:line="268" w:lineRule="exact"/>
              <w:ind w:left="140"/>
            </w:pPr>
            <w:r>
              <w:t>Provision of performance information and program costs for</w:t>
            </w:r>
          </w:p>
          <w:p w14:paraId="508A5844" w14:textId="77777777" w:rsidR="00BF6B5F" w:rsidRDefault="00000000">
            <w:pPr>
              <w:pStyle w:val="TableParagraph"/>
              <w:spacing w:line="249" w:lineRule="exact"/>
              <w:ind w:left="140"/>
            </w:pPr>
            <w:r>
              <w:t>eligible providers of training, education, and workforce services</w:t>
            </w:r>
          </w:p>
        </w:tc>
      </w:tr>
      <w:tr w:rsidR="00BF6B5F" w14:paraId="7FB44FEA" w14:textId="77777777">
        <w:trPr>
          <w:trHeight w:val="537"/>
        </w:trPr>
        <w:tc>
          <w:tcPr>
            <w:tcW w:w="481" w:type="dxa"/>
            <w:tcBorders>
              <w:top w:val="nil"/>
              <w:bottom w:val="nil"/>
              <w:right w:val="single" w:sz="4" w:space="0" w:color="8DCACA"/>
            </w:tcBorders>
          </w:tcPr>
          <w:p w14:paraId="67B2A7B9" w14:textId="77777777" w:rsidR="00BF6B5F" w:rsidRDefault="00000000">
            <w:pPr>
              <w:pStyle w:val="TableParagraph"/>
              <w:spacing w:line="268" w:lineRule="exact"/>
              <w:ind w:left="93"/>
              <w:rPr>
                <w:b/>
              </w:rPr>
            </w:pPr>
            <w:r>
              <w:rPr>
                <w:b/>
              </w:rPr>
              <w:t>H.</w:t>
            </w:r>
          </w:p>
        </w:tc>
        <w:tc>
          <w:tcPr>
            <w:tcW w:w="6049" w:type="dxa"/>
            <w:tcBorders>
              <w:top w:val="single" w:sz="4" w:space="0" w:color="8DCACA"/>
              <w:left w:val="single" w:sz="4" w:space="0" w:color="8DCACA"/>
              <w:bottom w:val="single" w:sz="4" w:space="0" w:color="8DCACA"/>
            </w:tcBorders>
          </w:tcPr>
          <w:p w14:paraId="4BD95858" w14:textId="77777777" w:rsidR="00BF6B5F" w:rsidRDefault="00000000">
            <w:pPr>
              <w:pStyle w:val="TableParagraph"/>
              <w:spacing w:line="268" w:lineRule="exact"/>
              <w:ind w:left="140"/>
            </w:pPr>
            <w:r>
              <w:t>Provision of information on performance of the local workforce</w:t>
            </w:r>
          </w:p>
          <w:p w14:paraId="6C1F16A3" w14:textId="77777777" w:rsidR="00BF6B5F" w:rsidRDefault="00000000">
            <w:pPr>
              <w:pStyle w:val="TableParagraph"/>
              <w:spacing w:line="249" w:lineRule="exact"/>
              <w:ind w:left="140"/>
            </w:pPr>
            <w:r>
              <w:t>system</w:t>
            </w:r>
          </w:p>
        </w:tc>
      </w:tr>
      <w:tr w:rsidR="00BF6B5F" w14:paraId="1269B7AD" w14:textId="77777777">
        <w:trPr>
          <w:trHeight w:val="537"/>
        </w:trPr>
        <w:tc>
          <w:tcPr>
            <w:tcW w:w="481" w:type="dxa"/>
            <w:tcBorders>
              <w:top w:val="nil"/>
              <w:bottom w:val="nil"/>
              <w:right w:val="single" w:sz="4" w:space="0" w:color="8DCACA"/>
            </w:tcBorders>
          </w:tcPr>
          <w:p w14:paraId="436AC901" w14:textId="77777777" w:rsidR="00BF6B5F" w:rsidRDefault="00000000">
            <w:pPr>
              <w:pStyle w:val="TableParagraph"/>
              <w:spacing w:line="268" w:lineRule="exact"/>
              <w:ind w:left="93"/>
              <w:rPr>
                <w:b/>
              </w:rPr>
            </w:pPr>
            <w:r>
              <w:rPr>
                <w:b/>
              </w:rPr>
              <w:t>I.</w:t>
            </w:r>
          </w:p>
        </w:tc>
        <w:tc>
          <w:tcPr>
            <w:tcW w:w="6049" w:type="dxa"/>
            <w:tcBorders>
              <w:top w:val="single" w:sz="4" w:space="0" w:color="8DCACA"/>
              <w:left w:val="single" w:sz="4" w:space="0" w:color="8DCACA"/>
              <w:bottom w:val="single" w:sz="4" w:space="0" w:color="8DCACA"/>
            </w:tcBorders>
            <w:shd w:val="clear" w:color="auto" w:fill="F1F1F1"/>
          </w:tcPr>
          <w:p w14:paraId="72AE1516" w14:textId="77777777" w:rsidR="00BF6B5F" w:rsidRDefault="00000000">
            <w:pPr>
              <w:pStyle w:val="TableParagraph"/>
              <w:spacing w:line="268" w:lineRule="exact"/>
              <w:ind w:left="140"/>
            </w:pPr>
            <w:r>
              <w:t>Provision of information on the availability of supportive services</w:t>
            </w:r>
          </w:p>
          <w:p w14:paraId="1B6BD226" w14:textId="77777777" w:rsidR="00BF6B5F" w:rsidRDefault="00000000">
            <w:pPr>
              <w:pStyle w:val="TableParagraph"/>
              <w:spacing w:line="249" w:lineRule="exact"/>
              <w:ind w:left="140"/>
            </w:pPr>
            <w:r>
              <w:t>and referral to such as appropriate</w:t>
            </w:r>
          </w:p>
        </w:tc>
      </w:tr>
      <w:tr w:rsidR="00BF6B5F" w14:paraId="618379AD" w14:textId="77777777">
        <w:trPr>
          <w:trHeight w:val="537"/>
        </w:trPr>
        <w:tc>
          <w:tcPr>
            <w:tcW w:w="481" w:type="dxa"/>
            <w:tcBorders>
              <w:top w:val="nil"/>
              <w:bottom w:val="nil"/>
              <w:right w:val="single" w:sz="4" w:space="0" w:color="8DCACA"/>
            </w:tcBorders>
          </w:tcPr>
          <w:p w14:paraId="7CB82057" w14:textId="77777777" w:rsidR="00BF6B5F" w:rsidRDefault="00000000">
            <w:pPr>
              <w:pStyle w:val="TableParagraph"/>
              <w:spacing w:line="268" w:lineRule="exact"/>
              <w:ind w:left="93"/>
              <w:rPr>
                <w:b/>
              </w:rPr>
            </w:pPr>
            <w:r>
              <w:rPr>
                <w:b/>
              </w:rPr>
              <w:t>J.</w:t>
            </w:r>
          </w:p>
        </w:tc>
        <w:tc>
          <w:tcPr>
            <w:tcW w:w="6049" w:type="dxa"/>
            <w:tcBorders>
              <w:top w:val="single" w:sz="4" w:space="0" w:color="8DCACA"/>
              <w:left w:val="single" w:sz="4" w:space="0" w:color="8DCACA"/>
              <w:bottom w:val="single" w:sz="4" w:space="0" w:color="8DCACA"/>
            </w:tcBorders>
          </w:tcPr>
          <w:p w14:paraId="3EBDA829" w14:textId="77777777" w:rsidR="00BF6B5F" w:rsidRDefault="00000000">
            <w:pPr>
              <w:pStyle w:val="TableParagraph"/>
              <w:spacing w:line="268" w:lineRule="exact"/>
              <w:ind w:left="140"/>
            </w:pPr>
            <w:r>
              <w:t>Provision of information and meaningful assistance on</w:t>
            </w:r>
          </w:p>
          <w:p w14:paraId="0CE8FECB" w14:textId="77777777" w:rsidR="00BF6B5F" w:rsidRDefault="00000000">
            <w:pPr>
              <w:pStyle w:val="TableParagraph"/>
              <w:spacing w:line="249" w:lineRule="exact"/>
              <w:ind w:left="140"/>
            </w:pPr>
            <w:r>
              <w:t>Unemployment Insurance claim filing</w:t>
            </w:r>
          </w:p>
        </w:tc>
      </w:tr>
      <w:tr w:rsidR="00BF6B5F" w14:paraId="47798CF8" w14:textId="77777777">
        <w:trPr>
          <w:trHeight w:val="537"/>
        </w:trPr>
        <w:tc>
          <w:tcPr>
            <w:tcW w:w="481" w:type="dxa"/>
            <w:tcBorders>
              <w:top w:val="nil"/>
              <w:bottom w:val="nil"/>
              <w:right w:val="single" w:sz="4" w:space="0" w:color="8DCACA"/>
            </w:tcBorders>
          </w:tcPr>
          <w:p w14:paraId="0BDFCA14" w14:textId="77777777" w:rsidR="00BF6B5F" w:rsidRDefault="00000000">
            <w:pPr>
              <w:pStyle w:val="TableParagraph"/>
              <w:spacing w:line="268" w:lineRule="exact"/>
              <w:ind w:left="93"/>
              <w:rPr>
                <w:b/>
              </w:rPr>
            </w:pPr>
            <w:r>
              <w:rPr>
                <w:b/>
              </w:rPr>
              <w:t>K.</w:t>
            </w:r>
          </w:p>
        </w:tc>
        <w:tc>
          <w:tcPr>
            <w:tcW w:w="6049" w:type="dxa"/>
            <w:tcBorders>
              <w:top w:val="single" w:sz="4" w:space="0" w:color="8DCACA"/>
              <w:left w:val="single" w:sz="4" w:space="0" w:color="8DCACA"/>
              <w:bottom w:val="single" w:sz="4" w:space="0" w:color="8DCACA"/>
            </w:tcBorders>
            <w:shd w:val="clear" w:color="auto" w:fill="F1F1F1"/>
          </w:tcPr>
          <w:p w14:paraId="235807C8" w14:textId="77777777" w:rsidR="00BF6B5F" w:rsidRDefault="00000000">
            <w:pPr>
              <w:pStyle w:val="TableParagraph"/>
              <w:spacing w:line="268" w:lineRule="exact"/>
              <w:ind w:left="140"/>
            </w:pPr>
            <w:r>
              <w:t>Provision of referrals and coordination of activities with other</w:t>
            </w:r>
          </w:p>
          <w:p w14:paraId="032F4513" w14:textId="77777777" w:rsidR="00BF6B5F" w:rsidRDefault="00000000">
            <w:pPr>
              <w:pStyle w:val="TableParagraph"/>
              <w:spacing w:line="249" w:lineRule="exact"/>
              <w:ind w:left="140"/>
            </w:pPr>
            <w:r>
              <w:t>programs and services</w:t>
            </w:r>
          </w:p>
        </w:tc>
      </w:tr>
      <w:tr w:rsidR="00BF6B5F" w14:paraId="70689083" w14:textId="77777777">
        <w:trPr>
          <w:trHeight w:val="521"/>
        </w:trPr>
        <w:tc>
          <w:tcPr>
            <w:tcW w:w="481" w:type="dxa"/>
            <w:tcBorders>
              <w:top w:val="nil"/>
              <w:right w:val="single" w:sz="4" w:space="0" w:color="8DCACA"/>
            </w:tcBorders>
          </w:tcPr>
          <w:p w14:paraId="1D21E03D" w14:textId="77777777" w:rsidR="00BF6B5F" w:rsidRDefault="00000000">
            <w:pPr>
              <w:pStyle w:val="TableParagraph"/>
              <w:spacing w:line="268" w:lineRule="exact"/>
              <w:ind w:left="93"/>
              <w:rPr>
                <w:b/>
              </w:rPr>
            </w:pPr>
            <w:r>
              <w:rPr>
                <w:b/>
              </w:rPr>
              <w:t>L.</w:t>
            </w:r>
          </w:p>
        </w:tc>
        <w:tc>
          <w:tcPr>
            <w:tcW w:w="6049" w:type="dxa"/>
            <w:tcBorders>
              <w:top w:val="single" w:sz="4" w:space="0" w:color="8DCACA"/>
              <w:left w:val="single" w:sz="4" w:space="0" w:color="8DCACA"/>
            </w:tcBorders>
          </w:tcPr>
          <w:p w14:paraId="37A43BFC" w14:textId="77777777" w:rsidR="00BF6B5F" w:rsidRDefault="00000000">
            <w:pPr>
              <w:pStyle w:val="TableParagraph"/>
              <w:spacing w:line="268" w:lineRule="exact"/>
              <w:ind w:left="140"/>
            </w:pPr>
            <w:r>
              <w:t>Information and assistance in applying for financial aid for</w:t>
            </w:r>
          </w:p>
          <w:p w14:paraId="329DF263" w14:textId="77777777" w:rsidR="00BF6B5F" w:rsidRDefault="00000000">
            <w:pPr>
              <w:pStyle w:val="TableParagraph"/>
              <w:spacing w:line="234" w:lineRule="exact"/>
              <w:ind w:left="140"/>
            </w:pPr>
            <w:r>
              <w:t>training and education programs not provided under WIOA.</w:t>
            </w:r>
          </w:p>
        </w:tc>
      </w:tr>
    </w:tbl>
    <w:p w14:paraId="767CD58B" w14:textId="77777777" w:rsidR="00BF6B5F" w:rsidRDefault="00BF6B5F">
      <w:pPr>
        <w:spacing w:line="234" w:lineRule="exact"/>
        <w:sectPr w:rsidR="00BF6B5F">
          <w:pgSz w:w="12240" w:h="15840"/>
          <w:pgMar w:top="1560" w:right="900" w:bottom="1080" w:left="1180" w:header="432" w:footer="885" w:gutter="0"/>
          <w:cols w:space="720"/>
        </w:sectPr>
      </w:pPr>
    </w:p>
    <w:p w14:paraId="2E191B53" w14:textId="77777777" w:rsidR="00BF6B5F" w:rsidRDefault="00000000">
      <w:pPr>
        <w:pStyle w:val="BodyText"/>
        <w:spacing w:before="3"/>
        <w:rPr>
          <w:sz w:val="29"/>
        </w:rPr>
      </w:pPr>
      <w:r>
        <w:lastRenderedPageBreak/>
        <w:pict w14:anchorId="121CEEC8">
          <v:line id="_x0000_s2227" style="position:absolute;z-index:251740160;mso-position-horizontal-relative:page;mso-position-vertical-relative:page" from="52.55pt,62.35pt" to="739.45pt,62.35pt" strokecolor="#0f6a6b" strokeweight="4.44pt">
            <w10:wrap anchorx="page" anchory="page"/>
          </v:line>
        </w:pict>
      </w:r>
      <w:r>
        <w:pict w14:anchorId="7B0118C3">
          <v:group id="_x0000_s2224" style="position:absolute;margin-left:1in;margin-top:163.85pt;width:682.6pt;height:355.5pt;z-index:251742208;mso-position-horizontal-relative:page;mso-position-vertical-relative:page" coordorigin="1440,3277" coordsize="13652,7110">
            <v:shape id="_x0000_s2226" type="#_x0000_t75" alt="Screenshot of Step 3 from template workbook with sample information completed" style="position:absolute;left:1560;top:3396;width:13412;height:6870">
              <v:imagedata r:id="rId50" o:title=""/>
            </v:shape>
            <v:rect id="_x0000_s2225" style="position:absolute;left:1500;top:3336;width:13532;height:6990" filled="f" strokecolor="#48a0a1" strokeweight="6pt"/>
            <w10:wrap anchorx="page" anchory="page"/>
          </v:group>
        </w:pict>
      </w:r>
    </w:p>
    <w:p w14:paraId="143A134D" w14:textId="77777777" w:rsidR="00BF6B5F" w:rsidRDefault="00000000">
      <w:pPr>
        <w:pStyle w:val="BodyText"/>
        <w:spacing w:before="56"/>
        <w:ind w:left="140"/>
        <w:rPr>
          <w:rFonts w:ascii="Calibri Light"/>
        </w:rPr>
      </w:pPr>
      <w:r>
        <w:rPr>
          <w:noProof/>
        </w:rPr>
        <w:drawing>
          <wp:anchor distT="0" distB="0" distL="0" distR="0" simplePos="0" relativeHeight="251741184" behindDoc="0" locked="0" layoutInCell="1" allowOverlap="1" wp14:anchorId="741FF430" wp14:editId="08E7BF51">
            <wp:simplePos x="0" y="0"/>
            <wp:positionH relativeFrom="page">
              <wp:posOffset>5139692</wp:posOffset>
            </wp:positionH>
            <wp:positionV relativeFrom="paragraph">
              <wp:posOffset>-232235</wp:posOffset>
            </wp:positionV>
            <wp:extent cx="1944050" cy="396238"/>
            <wp:effectExtent l="0" t="0" r="0" b="0"/>
            <wp:wrapNone/>
            <wp:docPr id="3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8.png"/>
                    <pic:cNvPicPr/>
                  </pic:nvPicPr>
                  <pic:blipFill>
                    <a:blip r:embed="rId39" cstate="print"/>
                    <a:stretch>
                      <a:fillRect/>
                    </a:stretch>
                  </pic:blipFill>
                  <pic:spPr>
                    <a:xfrm>
                      <a:off x="0" y="0"/>
                      <a:ext cx="1944050" cy="396238"/>
                    </a:xfrm>
                    <a:prstGeom prst="rect">
                      <a:avLst/>
                    </a:prstGeom>
                  </pic:spPr>
                </pic:pic>
              </a:graphicData>
            </a:graphic>
          </wp:anchor>
        </w:drawing>
      </w:r>
      <w:proofErr w:type="spellStart"/>
      <w:r>
        <w:rPr>
          <w:rFonts w:ascii="Calibri Light"/>
          <w:color w:val="114256"/>
        </w:rPr>
        <w:t>Iowa</w:t>
      </w:r>
      <w:r>
        <w:rPr>
          <w:rFonts w:ascii="Calibri Light"/>
          <w:i/>
          <w:color w:val="114256"/>
        </w:rPr>
        <w:t>WORKS</w:t>
      </w:r>
      <w:proofErr w:type="spellEnd"/>
      <w:r>
        <w:rPr>
          <w:rFonts w:ascii="Calibri Light"/>
          <w:i/>
          <w:color w:val="114256"/>
        </w:rPr>
        <w:t xml:space="preserve"> </w:t>
      </w:r>
      <w:r>
        <w:rPr>
          <w:rFonts w:ascii="Calibri Light"/>
          <w:color w:val="114256"/>
        </w:rPr>
        <w:t>System MOU and IFA Guide</w:t>
      </w:r>
    </w:p>
    <w:p w14:paraId="130323C7" w14:textId="77777777" w:rsidR="00BF6B5F" w:rsidRDefault="00BF6B5F">
      <w:pPr>
        <w:pStyle w:val="BodyText"/>
        <w:rPr>
          <w:rFonts w:ascii="Calibri Light"/>
          <w:sz w:val="20"/>
        </w:rPr>
      </w:pPr>
    </w:p>
    <w:p w14:paraId="7A80429C" w14:textId="77777777" w:rsidR="00BF6B5F" w:rsidRDefault="00BF6B5F">
      <w:pPr>
        <w:pStyle w:val="BodyText"/>
        <w:rPr>
          <w:rFonts w:ascii="Calibri Light"/>
          <w:sz w:val="20"/>
        </w:rPr>
      </w:pPr>
    </w:p>
    <w:p w14:paraId="25885927" w14:textId="77777777" w:rsidR="00BF6B5F" w:rsidRDefault="00BF6B5F">
      <w:pPr>
        <w:pStyle w:val="BodyText"/>
        <w:spacing w:before="5"/>
        <w:rPr>
          <w:rFonts w:ascii="Calibri Light"/>
          <w:sz w:val="15"/>
        </w:rPr>
      </w:pPr>
    </w:p>
    <w:p w14:paraId="7AD0F805" w14:textId="77777777" w:rsidR="00BF6B5F" w:rsidRDefault="00000000">
      <w:pPr>
        <w:pStyle w:val="Heading4"/>
        <w:spacing w:before="52"/>
        <w:ind w:left="555"/>
      </w:pPr>
      <w:bookmarkStart w:id="92" w:name="Case_Study_Step_3b:_On-Site_Engagement"/>
      <w:bookmarkEnd w:id="92"/>
      <w:r>
        <w:rPr>
          <w:color w:val="0B3040"/>
        </w:rPr>
        <w:t>Case Study Step 3b: On-Site Engagement</w:t>
      </w:r>
    </w:p>
    <w:p w14:paraId="3DC7C344" w14:textId="77777777" w:rsidR="00BF6B5F" w:rsidRDefault="00000000">
      <w:pPr>
        <w:pStyle w:val="BodyText"/>
        <w:spacing w:before="103" w:line="259" w:lineRule="auto"/>
        <w:ind w:left="1594" w:right="87"/>
      </w:pPr>
      <w:r>
        <w:pict w14:anchorId="3DA32CDD">
          <v:shape id="_x0000_s2223" style="position:absolute;left:0;text-align:left;margin-left:85.3pt;margin-top:12.6pt;width:19.6pt;height:32.05pt;z-index:251743232;mso-position-horizontal-relative:page" coordorigin="1706,252" coordsize="392,641" o:spt="100" adj="0,,0" path="m1909,892r-15,l1888,889r-3,-7l1807,720,1718,522r-12,-47l1706,427r11,-46l1739,338r31,-36l1810,275r44,-17l1902,252r47,6l1994,275r39,27l2065,338r13,27l1902,365r-33,6l1842,390r-19,26l1817,450r6,33l1842,510r27,18l1902,534r178,l1996,720r-77,162l1916,889r-7,3xm2080,534r-178,l1935,528r27,-18l1980,483r6,-33l1980,416r-18,-26l1935,371r-33,-6l2078,365r9,16l2098,427r-1,48l2085,522r-5,12xe" fillcolor="#0f6a6b" stroked="f">
            <v:stroke joinstyle="round"/>
            <v:formulas/>
            <v:path arrowok="t" o:connecttype="segments"/>
            <w10:wrap anchorx="page"/>
          </v:shape>
        </w:pict>
      </w:r>
      <w:r>
        <w:t>The representation schedule reflects the on-site engagement of each of the partners at the Georgetown AJC. The schedule reflects staffing information, square footage data, and information regarding customers served and data connections used. This information is important to identify relative benefit when the cost allocation methodology is selected.</w:t>
      </w:r>
    </w:p>
    <w:p w14:paraId="339ACD76" w14:textId="77777777" w:rsidR="00BF6B5F" w:rsidRDefault="00BF6B5F">
      <w:pPr>
        <w:spacing w:line="259" w:lineRule="auto"/>
        <w:sectPr w:rsidR="00BF6B5F">
          <w:headerReference w:type="default" r:id="rId51"/>
          <w:footerReference w:type="default" r:id="rId52"/>
          <w:pgSz w:w="15840" w:h="12240" w:orient="landscape"/>
          <w:pgMar w:top="440" w:right="1400" w:bottom="1080" w:left="940" w:header="0" w:footer="885" w:gutter="0"/>
          <w:cols w:space="720"/>
        </w:sectPr>
      </w:pPr>
    </w:p>
    <w:p w14:paraId="54C905D4" w14:textId="77777777" w:rsidR="00BF6B5F" w:rsidRDefault="00BF6B5F">
      <w:pPr>
        <w:pStyle w:val="BodyText"/>
        <w:rPr>
          <w:sz w:val="20"/>
        </w:rPr>
      </w:pPr>
    </w:p>
    <w:p w14:paraId="3EF16750" w14:textId="77777777" w:rsidR="00BF6B5F" w:rsidRDefault="00BF6B5F">
      <w:pPr>
        <w:pStyle w:val="BodyText"/>
        <w:spacing w:before="7"/>
        <w:rPr>
          <w:sz w:val="12"/>
        </w:rPr>
      </w:pPr>
    </w:p>
    <w:p w14:paraId="4E1544F9" w14:textId="77777777" w:rsidR="00BF6B5F" w:rsidRDefault="00000000">
      <w:pPr>
        <w:pStyle w:val="BodyText"/>
        <w:ind w:left="577"/>
        <w:rPr>
          <w:sz w:val="20"/>
        </w:rPr>
      </w:pPr>
      <w:r>
        <w:rPr>
          <w:sz w:val="20"/>
        </w:rPr>
      </w:r>
      <w:r>
        <w:rPr>
          <w:sz w:val="20"/>
        </w:rPr>
        <w:pict w14:anchorId="7F399544">
          <v:shape id="_x0000_s2432" type="#_x0000_t202" style="width:468.75pt;height:37.6pt;mso-left-percent:-10001;mso-top-percent:-10001;mso-position-horizontal:absolute;mso-position-horizontal-relative:char;mso-position-vertical:absolute;mso-position-vertical-relative:line;mso-left-percent:-10001;mso-top-percent:-10001" fillcolor="#114256" strokecolor="#0f6a6b" strokeweight="1.44pt">
            <v:textbox inset="0,0,0,0">
              <w:txbxContent>
                <w:p w14:paraId="7B42EAE7" w14:textId="77777777" w:rsidR="00BF6B5F" w:rsidRDefault="00000000">
                  <w:pPr>
                    <w:spacing w:before="21" w:line="259" w:lineRule="auto"/>
                    <w:ind w:left="107" w:right="1160"/>
                    <w:rPr>
                      <w:sz w:val="26"/>
                    </w:rPr>
                  </w:pPr>
                  <w:bookmarkStart w:id="93" w:name="Step_4_–_Identify_one-stop_operating_cos"/>
                  <w:bookmarkStart w:id="94" w:name="_bookmark27"/>
                  <w:bookmarkEnd w:id="93"/>
                  <w:bookmarkEnd w:id="94"/>
                  <w:r>
                    <w:rPr>
                      <w:color w:val="FFFFFF"/>
                      <w:sz w:val="26"/>
                    </w:rPr>
                    <w:t>Step 4 – Identify one-stop operating costs, including infrastructure costs and additional costs.</w:t>
                  </w:r>
                </w:p>
              </w:txbxContent>
            </v:textbox>
            <w10:anchorlock/>
          </v:shape>
        </w:pict>
      </w:r>
    </w:p>
    <w:p w14:paraId="2103E74A" w14:textId="77777777" w:rsidR="00BF6B5F" w:rsidRDefault="00BF6B5F">
      <w:pPr>
        <w:pStyle w:val="BodyText"/>
        <w:spacing w:before="9"/>
        <w:rPr>
          <w:sz w:val="12"/>
        </w:rPr>
      </w:pPr>
    </w:p>
    <w:p w14:paraId="2DCCCBC3" w14:textId="77777777" w:rsidR="00BF6B5F" w:rsidRDefault="00000000">
      <w:pPr>
        <w:pStyle w:val="BodyText"/>
        <w:spacing w:before="57" w:line="259" w:lineRule="auto"/>
        <w:ind w:left="772" w:right="928"/>
      </w:pPr>
      <w:r>
        <w:t xml:space="preserve">Costs must be identified for all partners at each center and include an understanding of the frequency at which costs occur and who is paying for them. One-stop operating costs include infrastructure costs and additional costs. Additional costs </w:t>
      </w:r>
      <w:r>
        <w:rPr>
          <w:i/>
          <w:u w:val="single"/>
        </w:rPr>
        <w:t>must</w:t>
      </w:r>
      <w:r>
        <w:rPr>
          <w:i/>
        </w:rPr>
        <w:t xml:space="preserve"> </w:t>
      </w:r>
      <w:r>
        <w:t xml:space="preserve">include applicable Career services and </w:t>
      </w:r>
      <w:r>
        <w:rPr>
          <w:i/>
          <w:u w:val="single"/>
        </w:rPr>
        <w:t>may</w:t>
      </w:r>
      <w:r>
        <w:rPr>
          <w:i/>
        </w:rPr>
        <w:t xml:space="preserve"> </w:t>
      </w:r>
      <w:r>
        <w:t>include shared operating costs and shared services. Shared costs include all costs to operate a center and are not limited to infrastructure costs.</w:t>
      </w:r>
    </w:p>
    <w:p w14:paraId="24B1D56D" w14:textId="77777777" w:rsidR="00BF6B5F" w:rsidRDefault="00BF6B5F">
      <w:pPr>
        <w:pStyle w:val="BodyText"/>
        <w:spacing w:before="2"/>
        <w:rPr>
          <w:sz w:val="13"/>
        </w:rPr>
      </w:pPr>
    </w:p>
    <w:tbl>
      <w:tblPr>
        <w:tblW w:w="0" w:type="auto"/>
        <w:tblInd w:w="6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036"/>
        <w:gridCol w:w="3432"/>
        <w:gridCol w:w="2882"/>
      </w:tblGrid>
      <w:tr w:rsidR="00BF6B5F" w14:paraId="49079034" w14:textId="77777777">
        <w:trPr>
          <w:trHeight w:val="568"/>
        </w:trPr>
        <w:tc>
          <w:tcPr>
            <w:tcW w:w="3036" w:type="dxa"/>
            <w:shd w:val="clear" w:color="auto" w:fill="114256"/>
          </w:tcPr>
          <w:p w14:paraId="55558B6A" w14:textId="77777777" w:rsidR="00BF6B5F" w:rsidRDefault="00000000">
            <w:pPr>
              <w:pStyle w:val="TableParagraph"/>
              <w:spacing w:line="268" w:lineRule="exact"/>
              <w:ind w:left="107"/>
              <w:rPr>
                <w:b/>
              </w:rPr>
            </w:pPr>
            <w:r>
              <w:rPr>
                <w:b/>
                <w:color w:val="FFFFFF"/>
              </w:rPr>
              <w:t>Infrastructure Costs</w:t>
            </w:r>
          </w:p>
        </w:tc>
        <w:tc>
          <w:tcPr>
            <w:tcW w:w="3432" w:type="dxa"/>
            <w:shd w:val="clear" w:color="auto" w:fill="114256"/>
          </w:tcPr>
          <w:p w14:paraId="4DD25306" w14:textId="77777777" w:rsidR="00BF6B5F" w:rsidRDefault="00000000">
            <w:pPr>
              <w:pStyle w:val="TableParagraph"/>
              <w:spacing w:line="268" w:lineRule="exact"/>
              <w:ind w:left="107"/>
              <w:rPr>
                <w:b/>
              </w:rPr>
            </w:pPr>
            <w:r>
              <w:rPr>
                <w:b/>
                <w:color w:val="FFFFFF"/>
              </w:rPr>
              <w:t>Career Services</w:t>
            </w:r>
          </w:p>
        </w:tc>
        <w:tc>
          <w:tcPr>
            <w:tcW w:w="2882" w:type="dxa"/>
            <w:shd w:val="clear" w:color="auto" w:fill="114256"/>
          </w:tcPr>
          <w:p w14:paraId="18C7EE24" w14:textId="77777777" w:rsidR="00BF6B5F" w:rsidRDefault="00000000">
            <w:pPr>
              <w:pStyle w:val="TableParagraph"/>
              <w:spacing w:line="268" w:lineRule="exact"/>
              <w:ind w:left="107"/>
              <w:rPr>
                <w:b/>
              </w:rPr>
            </w:pPr>
            <w:r>
              <w:rPr>
                <w:b/>
                <w:color w:val="FFFFFF"/>
              </w:rPr>
              <w:t>Other Costs</w:t>
            </w:r>
          </w:p>
        </w:tc>
      </w:tr>
      <w:tr w:rsidR="00BF6B5F" w14:paraId="1E9A3B31" w14:textId="77777777">
        <w:trPr>
          <w:trHeight w:val="4379"/>
        </w:trPr>
        <w:tc>
          <w:tcPr>
            <w:tcW w:w="3036" w:type="dxa"/>
            <w:shd w:val="clear" w:color="auto" w:fill="F1F1F1"/>
          </w:tcPr>
          <w:p w14:paraId="4233EC6A" w14:textId="77777777" w:rsidR="00BF6B5F" w:rsidRDefault="00000000">
            <w:pPr>
              <w:pStyle w:val="TableParagraph"/>
              <w:spacing w:before="1"/>
              <w:ind w:left="107" w:right="196"/>
            </w:pPr>
            <w:r>
              <w:rPr>
                <w:b/>
              </w:rPr>
              <w:t xml:space="preserve">Infrastructure Costs </w:t>
            </w:r>
            <w:r>
              <w:t xml:space="preserve">include </w:t>
            </w:r>
            <w:r>
              <w:rPr>
                <w:i/>
                <w:u w:val="single"/>
              </w:rPr>
              <w:t>non-personnel</w:t>
            </w:r>
            <w:r>
              <w:t> costs necessary for the general operation of the One-stop center, including but not limited to:</w:t>
            </w:r>
          </w:p>
          <w:p w14:paraId="5D0169F6" w14:textId="77777777" w:rsidR="00BF6B5F" w:rsidRDefault="00BF6B5F">
            <w:pPr>
              <w:pStyle w:val="TableParagraph"/>
              <w:spacing w:before="11"/>
            </w:pPr>
          </w:p>
          <w:p w14:paraId="1A4AD8D6" w14:textId="77777777" w:rsidR="00BF6B5F" w:rsidRDefault="00000000">
            <w:pPr>
              <w:pStyle w:val="TableParagraph"/>
              <w:numPr>
                <w:ilvl w:val="0"/>
                <w:numId w:val="15"/>
              </w:numPr>
              <w:tabs>
                <w:tab w:val="left" w:pos="827"/>
                <w:tab w:val="left" w:pos="828"/>
              </w:tabs>
              <w:spacing w:before="1" w:line="279" w:lineRule="exact"/>
            </w:pPr>
            <w:r>
              <w:t>Facility costs -</w:t>
            </w:r>
            <w:r>
              <w:rPr>
                <w:spacing w:val="-1"/>
              </w:rPr>
              <w:t xml:space="preserve"> </w:t>
            </w:r>
            <w:r>
              <w:t>rent</w:t>
            </w:r>
          </w:p>
          <w:p w14:paraId="446D54BF" w14:textId="77777777" w:rsidR="00BF6B5F" w:rsidRDefault="00000000">
            <w:pPr>
              <w:pStyle w:val="TableParagraph"/>
              <w:numPr>
                <w:ilvl w:val="0"/>
                <w:numId w:val="15"/>
              </w:numPr>
              <w:tabs>
                <w:tab w:val="left" w:pos="827"/>
                <w:tab w:val="left" w:pos="828"/>
              </w:tabs>
              <w:ind w:right="1025" w:hanging="360"/>
            </w:pPr>
            <w:r>
              <w:t xml:space="preserve">Utilities and </w:t>
            </w:r>
            <w:r>
              <w:rPr>
                <w:spacing w:val="-1"/>
              </w:rPr>
              <w:t>maintenance</w:t>
            </w:r>
          </w:p>
          <w:p w14:paraId="3158F669" w14:textId="77777777" w:rsidR="00BF6B5F" w:rsidRDefault="00000000">
            <w:pPr>
              <w:pStyle w:val="TableParagraph"/>
              <w:numPr>
                <w:ilvl w:val="0"/>
                <w:numId w:val="15"/>
              </w:numPr>
              <w:tabs>
                <w:tab w:val="left" w:pos="827"/>
                <w:tab w:val="left" w:pos="828"/>
              </w:tabs>
            </w:pPr>
            <w:r>
              <w:t>Equipment</w:t>
            </w:r>
          </w:p>
          <w:p w14:paraId="3CF1D783" w14:textId="77777777" w:rsidR="00BF6B5F" w:rsidRDefault="00000000">
            <w:pPr>
              <w:pStyle w:val="TableParagraph"/>
              <w:numPr>
                <w:ilvl w:val="0"/>
                <w:numId w:val="15"/>
              </w:numPr>
              <w:tabs>
                <w:tab w:val="left" w:pos="828"/>
              </w:tabs>
              <w:ind w:right="98" w:hanging="360"/>
              <w:jc w:val="both"/>
            </w:pPr>
            <w:r>
              <w:t xml:space="preserve">Technology to facilitate access to the One-stop </w:t>
            </w:r>
            <w:proofErr w:type="gramStart"/>
            <w:r>
              <w:t>center</w:t>
            </w:r>
            <w:proofErr w:type="gramEnd"/>
          </w:p>
          <w:p w14:paraId="24E58D5D" w14:textId="77777777" w:rsidR="00BF6B5F" w:rsidRDefault="00000000">
            <w:pPr>
              <w:pStyle w:val="TableParagraph"/>
              <w:numPr>
                <w:ilvl w:val="0"/>
                <w:numId w:val="15"/>
              </w:numPr>
              <w:tabs>
                <w:tab w:val="left" w:pos="828"/>
              </w:tabs>
              <w:spacing w:line="279" w:lineRule="exact"/>
              <w:jc w:val="both"/>
            </w:pPr>
            <w:r>
              <w:t>Common</w:t>
            </w:r>
          </w:p>
          <w:p w14:paraId="156CFB49" w14:textId="77777777" w:rsidR="00BF6B5F" w:rsidRDefault="00000000">
            <w:pPr>
              <w:pStyle w:val="TableParagraph"/>
              <w:ind w:left="827"/>
            </w:pPr>
            <w:r>
              <w:t>identifier costs</w:t>
            </w:r>
          </w:p>
        </w:tc>
        <w:tc>
          <w:tcPr>
            <w:tcW w:w="3432" w:type="dxa"/>
            <w:shd w:val="clear" w:color="auto" w:fill="F1F1F1"/>
          </w:tcPr>
          <w:p w14:paraId="10F0D279" w14:textId="77777777" w:rsidR="00BF6B5F" w:rsidRDefault="00000000">
            <w:pPr>
              <w:pStyle w:val="TableParagraph"/>
              <w:spacing w:before="1" w:line="267" w:lineRule="exact"/>
              <w:ind w:left="467"/>
              <w:rPr>
                <w:b/>
              </w:rPr>
            </w:pPr>
            <w:r>
              <w:rPr>
                <w:b/>
              </w:rPr>
              <w:t>Applicable Career</w:t>
            </w:r>
          </w:p>
          <w:p w14:paraId="01C73338" w14:textId="77777777" w:rsidR="00BF6B5F" w:rsidRDefault="00000000">
            <w:pPr>
              <w:pStyle w:val="TableParagraph"/>
              <w:ind w:left="467" w:right="146"/>
            </w:pPr>
            <w:r>
              <w:rPr>
                <w:b/>
              </w:rPr>
              <w:t xml:space="preserve">Services </w:t>
            </w:r>
            <w:r>
              <w:t>include the costs of the provision of career services in section 134(c)(2), as applicable to each program</w:t>
            </w:r>
          </w:p>
        </w:tc>
        <w:tc>
          <w:tcPr>
            <w:tcW w:w="2882" w:type="dxa"/>
            <w:shd w:val="clear" w:color="auto" w:fill="F1F1F1"/>
          </w:tcPr>
          <w:p w14:paraId="520494DA" w14:textId="77777777" w:rsidR="00BF6B5F" w:rsidRDefault="00000000">
            <w:pPr>
              <w:pStyle w:val="TableParagraph"/>
              <w:spacing w:before="1"/>
              <w:ind w:left="107" w:right="242"/>
            </w:pPr>
            <w:r>
              <w:rPr>
                <w:b/>
              </w:rPr>
              <w:t xml:space="preserve">Other Costs </w:t>
            </w:r>
            <w:r>
              <w:t>Shared services that are authorized for and may be commonly provided through One-stop partner programs, such as:</w:t>
            </w:r>
          </w:p>
          <w:p w14:paraId="14CF612B" w14:textId="77777777" w:rsidR="00BF6B5F" w:rsidRDefault="00000000">
            <w:pPr>
              <w:pStyle w:val="TableParagraph"/>
              <w:numPr>
                <w:ilvl w:val="0"/>
                <w:numId w:val="14"/>
              </w:numPr>
              <w:tabs>
                <w:tab w:val="left" w:pos="827"/>
                <w:tab w:val="left" w:pos="828"/>
              </w:tabs>
              <w:spacing w:line="279" w:lineRule="exact"/>
            </w:pPr>
            <w:r>
              <w:t>Initial</w:t>
            </w:r>
            <w:r>
              <w:rPr>
                <w:spacing w:val="-1"/>
              </w:rPr>
              <w:t xml:space="preserve"> </w:t>
            </w:r>
            <w:r>
              <w:t>intake</w:t>
            </w:r>
          </w:p>
          <w:p w14:paraId="72CF5D4C" w14:textId="77777777" w:rsidR="00BF6B5F" w:rsidRDefault="00000000">
            <w:pPr>
              <w:pStyle w:val="TableParagraph"/>
              <w:numPr>
                <w:ilvl w:val="0"/>
                <w:numId w:val="14"/>
              </w:numPr>
              <w:tabs>
                <w:tab w:val="left" w:pos="827"/>
                <w:tab w:val="left" w:pos="828"/>
              </w:tabs>
              <w:spacing w:before="1"/>
            </w:pPr>
            <w:r>
              <w:t>Identification</w:t>
            </w:r>
            <w:r>
              <w:rPr>
                <w:spacing w:val="-4"/>
              </w:rPr>
              <w:t xml:space="preserve"> </w:t>
            </w:r>
            <w:r>
              <w:t>of</w:t>
            </w:r>
          </w:p>
          <w:p w14:paraId="183B3309" w14:textId="77777777" w:rsidR="00BF6B5F" w:rsidRDefault="00000000">
            <w:pPr>
              <w:pStyle w:val="TableParagraph"/>
              <w:spacing w:line="268" w:lineRule="exact"/>
              <w:ind w:left="827"/>
            </w:pPr>
            <w:r>
              <w:t>appropriate services </w:t>
            </w:r>
          </w:p>
          <w:p w14:paraId="32218EA7" w14:textId="77777777" w:rsidR="00BF6B5F" w:rsidRDefault="00000000">
            <w:pPr>
              <w:pStyle w:val="TableParagraph"/>
              <w:numPr>
                <w:ilvl w:val="0"/>
                <w:numId w:val="14"/>
              </w:numPr>
              <w:tabs>
                <w:tab w:val="left" w:pos="827"/>
                <w:tab w:val="left" w:pos="828"/>
              </w:tabs>
              <w:spacing w:line="279" w:lineRule="exact"/>
            </w:pPr>
            <w:r>
              <w:t>Assessment of</w:t>
            </w:r>
            <w:r>
              <w:rPr>
                <w:spacing w:val="-4"/>
              </w:rPr>
              <w:t xml:space="preserve"> </w:t>
            </w:r>
            <w:r>
              <w:t>needs</w:t>
            </w:r>
          </w:p>
          <w:p w14:paraId="4C6A60DA" w14:textId="77777777" w:rsidR="00BF6B5F" w:rsidRDefault="00000000">
            <w:pPr>
              <w:pStyle w:val="TableParagraph"/>
              <w:numPr>
                <w:ilvl w:val="0"/>
                <w:numId w:val="14"/>
              </w:numPr>
              <w:tabs>
                <w:tab w:val="left" w:pos="827"/>
                <w:tab w:val="left" w:pos="828"/>
              </w:tabs>
              <w:spacing w:before="1"/>
              <w:ind w:right="400" w:hanging="360"/>
            </w:pPr>
            <w:r>
              <w:t>Referrals to other One-stop</w:t>
            </w:r>
            <w:r>
              <w:rPr>
                <w:spacing w:val="-5"/>
              </w:rPr>
              <w:t xml:space="preserve"> </w:t>
            </w:r>
            <w:r>
              <w:t>partners</w:t>
            </w:r>
          </w:p>
          <w:p w14:paraId="28127046" w14:textId="77777777" w:rsidR="00BF6B5F" w:rsidRDefault="00000000">
            <w:pPr>
              <w:pStyle w:val="TableParagraph"/>
              <w:numPr>
                <w:ilvl w:val="0"/>
                <w:numId w:val="14"/>
              </w:numPr>
              <w:tabs>
                <w:tab w:val="left" w:pos="827"/>
                <w:tab w:val="left" w:pos="828"/>
              </w:tabs>
              <w:ind w:right="473" w:hanging="360"/>
            </w:pPr>
            <w:r>
              <w:t>Appraisal of basic skills</w:t>
            </w:r>
          </w:p>
          <w:p w14:paraId="666A088A" w14:textId="77777777" w:rsidR="00BF6B5F" w:rsidRDefault="00000000">
            <w:pPr>
              <w:pStyle w:val="TableParagraph"/>
              <w:numPr>
                <w:ilvl w:val="0"/>
                <w:numId w:val="14"/>
              </w:numPr>
              <w:tabs>
                <w:tab w:val="left" w:pos="827"/>
                <w:tab w:val="left" w:pos="828"/>
              </w:tabs>
              <w:spacing w:line="279" w:lineRule="exact"/>
            </w:pPr>
            <w:r>
              <w:t>Business</w:t>
            </w:r>
            <w:r>
              <w:rPr>
                <w:spacing w:val="-8"/>
              </w:rPr>
              <w:t xml:space="preserve"> </w:t>
            </w:r>
            <w:r>
              <w:t>services</w:t>
            </w:r>
          </w:p>
          <w:p w14:paraId="0CD6918B" w14:textId="77777777" w:rsidR="00BF6B5F" w:rsidRDefault="00000000">
            <w:pPr>
              <w:pStyle w:val="TableParagraph"/>
              <w:numPr>
                <w:ilvl w:val="0"/>
                <w:numId w:val="14"/>
              </w:numPr>
              <w:tabs>
                <w:tab w:val="left" w:pos="827"/>
                <w:tab w:val="left" w:pos="828"/>
              </w:tabs>
              <w:spacing w:before="1"/>
            </w:pPr>
            <w:r>
              <w:t>Cross</w:t>
            </w:r>
            <w:r>
              <w:rPr>
                <w:spacing w:val="-5"/>
              </w:rPr>
              <w:t xml:space="preserve"> </w:t>
            </w:r>
            <w:r>
              <w:t>training</w:t>
            </w:r>
          </w:p>
        </w:tc>
      </w:tr>
    </w:tbl>
    <w:p w14:paraId="1DDD9B66" w14:textId="77777777" w:rsidR="00BF6B5F" w:rsidRDefault="00BF6B5F">
      <w:pPr>
        <w:sectPr w:rsidR="00BF6B5F">
          <w:headerReference w:type="default" r:id="rId53"/>
          <w:footerReference w:type="default" r:id="rId54"/>
          <w:pgSz w:w="12240" w:h="15840"/>
          <w:pgMar w:top="1560" w:right="540" w:bottom="1080" w:left="840" w:header="432" w:footer="885" w:gutter="0"/>
          <w:pgNumType w:start="26"/>
          <w:cols w:space="720"/>
        </w:sectPr>
      </w:pPr>
    </w:p>
    <w:p w14:paraId="599F4E4D" w14:textId="77777777" w:rsidR="00BF6B5F" w:rsidRDefault="00BF6B5F">
      <w:pPr>
        <w:pStyle w:val="BodyText"/>
        <w:spacing w:before="10"/>
        <w:rPr>
          <w:sz w:val="11"/>
        </w:rPr>
      </w:pPr>
    </w:p>
    <w:p w14:paraId="4F8BCD4B" w14:textId="77777777" w:rsidR="00BF6B5F" w:rsidRDefault="00000000">
      <w:pPr>
        <w:pStyle w:val="Heading4"/>
        <w:spacing w:before="52"/>
        <w:ind w:left="600"/>
      </w:pPr>
      <w:bookmarkStart w:id="95" w:name="Considerations_for_Identifying_Costs"/>
      <w:bookmarkEnd w:id="95"/>
      <w:r>
        <w:rPr>
          <w:color w:val="0B3040"/>
        </w:rPr>
        <w:t>Considerations for Identifying Costs</w:t>
      </w:r>
    </w:p>
    <w:p w14:paraId="414F909C" w14:textId="77777777" w:rsidR="00BF6B5F" w:rsidRDefault="00000000">
      <w:pPr>
        <w:pStyle w:val="BodyText"/>
        <w:spacing w:before="103" w:line="259" w:lineRule="auto"/>
        <w:ind w:left="600" w:right="1006"/>
      </w:pPr>
      <w:r>
        <w:t>A customer’s experience at the center begins before they even go through the front door. Walking through a center and analyzing everything you can see from a customer’s perspective can help identify center costs. For example, signage visible from the street or parking lot directs a customer where to go. Outside of the building, the parking lot and/or landscaping may be maintained and have associated maintenance costs. External maintenance of the building could also include lighting in the parking lot, windows being cleaned, etc.</w:t>
      </w:r>
    </w:p>
    <w:p w14:paraId="246B8CC3" w14:textId="77777777" w:rsidR="00BF6B5F" w:rsidRDefault="00000000">
      <w:pPr>
        <w:pStyle w:val="Heading4"/>
        <w:spacing w:before="158" w:line="293" w:lineRule="exact"/>
        <w:ind w:left="1320"/>
      </w:pPr>
      <w:r>
        <w:rPr>
          <w:color w:val="0B3040"/>
        </w:rPr>
        <w:t>Career Services</w:t>
      </w:r>
    </w:p>
    <w:p w14:paraId="4D03D162" w14:textId="77777777" w:rsidR="00BF6B5F" w:rsidRDefault="00000000">
      <w:pPr>
        <w:pStyle w:val="ListParagraph"/>
        <w:numPr>
          <w:ilvl w:val="1"/>
          <w:numId w:val="16"/>
        </w:numPr>
        <w:tabs>
          <w:tab w:val="left" w:pos="2039"/>
          <w:tab w:val="left" w:pos="2040"/>
        </w:tabs>
        <w:ind w:left="2040"/>
      </w:pPr>
      <w:r>
        <w:t>Are there any consultants and contract expenses?</w:t>
      </w:r>
    </w:p>
    <w:p w14:paraId="26846D73" w14:textId="77777777" w:rsidR="00BF6B5F" w:rsidRDefault="00000000">
      <w:pPr>
        <w:pStyle w:val="ListParagraph"/>
        <w:numPr>
          <w:ilvl w:val="1"/>
          <w:numId w:val="16"/>
        </w:numPr>
        <w:tabs>
          <w:tab w:val="left" w:pos="2039"/>
          <w:tab w:val="left" w:pos="2040"/>
        </w:tabs>
        <w:ind w:left="2040"/>
      </w:pPr>
      <w:r>
        <w:t>Are there any external workshops held at the</w:t>
      </w:r>
      <w:r>
        <w:rPr>
          <w:spacing w:val="-5"/>
        </w:rPr>
        <w:t xml:space="preserve"> </w:t>
      </w:r>
      <w:r>
        <w:t>center?</w:t>
      </w:r>
    </w:p>
    <w:p w14:paraId="4167AE3E" w14:textId="77777777" w:rsidR="00BF6B5F" w:rsidRDefault="00000000">
      <w:pPr>
        <w:pStyle w:val="ListParagraph"/>
        <w:numPr>
          <w:ilvl w:val="1"/>
          <w:numId w:val="16"/>
        </w:numPr>
        <w:tabs>
          <w:tab w:val="left" w:pos="2039"/>
          <w:tab w:val="left" w:pos="2040"/>
        </w:tabs>
        <w:spacing w:before="1"/>
        <w:ind w:left="2040"/>
      </w:pPr>
      <w:r>
        <w:t>Are there staff in the resource</w:t>
      </w:r>
      <w:r>
        <w:rPr>
          <w:spacing w:val="-3"/>
        </w:rPr>
        <w:t xml:space="preserve"> </w:t>
      </w:r>
      <w:r>
        <w:t>room?</w:t>
      </w:r>
    </w:p>
    <w:p w14:paraId="419455B8" w14:textId="77777777" w:rsidR="00BF6B5F" w:rsidRDefault="00000000">
      <w:pPr>
        <w:pStyle w:val="ListParagraph"/>
        <w:numPr>
          <w:ilvl w:val="1"/>
          <w:numId w:val="16"/>
        </w:numPr>
        <w:tabs>
          <w:tab w:val="left" w:pos="2039"/>
          <w:tab w:val="left" w:pos="2040"/>
        </w:tabs>
        <w:ind w:right="1946" w:hanging="1"/>
      </w:pPr>
      <w:r>
        <w:t>Are there expenses for resources and curriculum (</w:t>
      </w:r>
      <w:proofErr w:type="gramStart"/>
      <w:r>
        <w:t>e.g.</w:t>
      </w:r>
      <w:proofErr w:type="gramEnd"/>
      <w:r>
        <w:t xml:space="preserve"> technology for resume development, soft skill</w:t>
      </w:r>
      <w:r>
        <w:rPr>
          <w:spacing w:val="-5"/>
        </w:rPr>
        <w:t xml:space="preserve"> </w:t>
      </w:r>
      <w:r>
        <w:t>courses)?</w:t>
      </w:r>
    </w:p>
    <w:p w14:paraId="72A93B79" w14:textId="77777777" w:rsidR="00BF6B5F" w:rsidRDefault="00BF6B5F">
      <w:pPr>
        <w:pStyle w:val="BodyText"/>
        <w:rPr>
          <w:sz w:val="24"/>
        </w:rPr>
      </w:pPr>
    </w:p>
    <w:p w14:paraId="615B83AC" w14:textId="77777777" w:rsidR="00BF6B5F" w:rsidRDefault="00000000">
      <w:pPr>
        <w:pStyle w:val="Heading4"/>
        <w:spacing w:line="293" w:lineRule="exact"/>
        <w:ind w:left="1320"/>
      </w:pPr>
      <w:r>
        <w:rPr>
          <w:color w:val="0B3040"/>
        </w:rPr>
        <w:t>Shared Service</w:t>
      </w:r>
    </w:p>
    <w:p w14:paraId="0ED73AEC" w14:textId="77777777" w:rsidR="00BF6B5F" w:rsidRDefault="00000000">
      <w:pPr>
        <w:pStyle w:val="ListParagraph"/>
        <w:numPr>
          <w:ilvl w:val="1"/>
          <w:numId w:val="16"/>
        </w:numPr>
        <w:tabs>
          <w:tab w:val="left" w:pos="2039"/>
          <w:tab w:val="left" w:pos="2040"/>
        </w:tabs>
        <w:ind w:right="1156" w:hanging="1"/>
      </w:pPr>
      <w:r>
        <w:t>Does the center use front desk staff to triage customers or facilitate intake services to assist each customer in getting the best service in the</w:t>
      </w:r>
      <w:r>
        <w:rPr>
          <w:spacing w:val="-7"/>
        </w:rPr>
        <w:t xml:space="preserve"> </w:t>
      </w:r>
      <w:r>
        <w:t>center?</w:t>
      </w:r>
    </w:p>
    <w:p w14:paraId="71FC369D" w14:textId="77777777" w:rsidR="00BF6B5F" w:rsidRDefault="00000000">
      <w:pPr>
        <w:pStyle w:val="ListParagraph"/>
        <w:numPr>
          <w:ilvl w:val="2"/>
          <w:numId w:val="16"/>
        </w:numPr>
        <w:tabs>
          <w:tab w:val="left" w:pos="2759"/>
          <w:tab w:val="left" w:pos="2760"/>
        </w:tabs>
        <w:spacing w:before="1" w:line="269" w:lineRule="exact"/>
      </w:pPr>
      <w:r>
        <w:t>How is this handled in the</w:t>
      </w:r>
      <w:r>
        <w:rPr>
          <w:spacing w:val="-8"/>
        </w:rPr>
        <w:t xml:space="preserve"> </w:t>
      </w:r>
      <w:r>
        <w:t>center?</w:t>
      </w:r>
    </w:p>
    <w:p w14:paraId="73C81ECA" w14:textId="77777777" w:rsidR="00BF6B5F" w:rsidRDefault="00000000">
      <w:pPr>
        <w:pStyle w:val="ListParagraph"/>
        <w:numPr>
          <w:ilvl w:val="2"/>
          <w:numId w:val="16"/>
        </w:numPr>
        <w:tabs>
          <w:tab w:val="left" w:pos="2759"/>
          <w:tab w:val="left" w:pos="2760"/>
        </w:tabs>
        <w:spacing w:line="268" w:lineRule="exact"/>
      </w:pPr>
      <w:r>
        <w:t>What staff perform this work and how is it allocated to all</w:t>
      </w:r>
      <w:r>
        <w:rPr>
          <w:spacing w:val="-6"/>
        </w:rPr>
        <w:t xml:space="preserve"> </w:t>
      </w:r>
      <w:r>
        <w:t>programs?</w:t>
      </w:r>
    </w:p>
    <w:p w14:paraId="5F523207" w14:textId="77777777" w:rsidR="00BF6B5F" w:rsidRDefault="00000000">
      <w:pPr>
        <w:pStyle w:val="ListParagraph"/>
        <w:numPr>
          <w:ilvl w:val="1"/>
          <w:numId w:val="16"/>
        </w:numPr>
        <w:tabs>
          <w:tab w:val="left" w:pos="2039"/>
          <w:tab w:val="left" w:pos="2040"/>
        </w:tabs>
        <w:ind w:right="1561" w:hanging="1"/>
      </w:pPr>
      <w:r>
        <w:t>Is there shared software used by all partners? Does each partner have similar but different software for the services being offered in the</w:t>
      </w:r>
      <w:r>
        <w:rPr>
          <w:spacing w:val="-9"/>
        </w:rPr>
        <w:t xml:space="preserve"> </w:t>
      </w:r>
      <w:r>
        <w:t>center?</w:t>
      </w:r>
    </w:p>
    <w:p w14:paraId="6F56201D" w14:textId="77777777" w:rsidR="00BF6B5F" w:rsidRDefault="00000000">
      <w:pPr>
        <w:pStyle w:val="ListParagraph"/>
        <w:numPr>
          <w:ilvl w:val="1"/>
          <w:numId w:val="16"/>
        </w:numPr>
        <w:tabs>
          <w:tab w:val="left" w:pos="2039"/>
          <w:tab w:val="left" w:pos="2040"/>
        </w:tabs>
        <w:ind w:left="1679" w:right="1278" w:firstLine="0"/>
      </w:pPr>
      <w:r>
        <w:t>Are there trainings provided and utilized by all partners/customers in the center and how are they</w:t>
      </w:r>
      <w:r>
        <w:rPr>
          <w:spacing w:val="2"/>
        </w:rPr>
        <w:t xml:space="preserve"> </w:t>
      </w:r>
      <w:r>
        <w:t>shared/allocated?</w:t>
      </w:r>
    </w:p>
    <w:p w14:paraId="561AF61D" w14:textId="77777777" w:rsidR="00BF6B5F" w:rsidRDefault="00BF6B5F">
      <w:pPr>
        <w:pStyle w:val="BodyText"/>
        <w:spacing w:before="11"/>
        <w:rPr>
          <w:sz w:val="23"/>
        </w:rPr>
      </w:pPr>
    </w:p>
    <w:p w14:paraId="6360A0DB" w14:textId="77777777" w:rsidR="00BF6B5F" w:rsidRDefault="00000000">
      <w:pPr>
        <w:pStyle w:val="Heading4"/>
        <w:spacing w:line="293" w:lineRule="exact"/>
        <w:ind w:left="1320"/>
      </w:pPr>
      <w:r>
        <w:rPr>
          <w:color w:val="0B3040"/>
        </w:rPr>
        <w:t>Infrastructure Costs</w:t>
      </w:r>
    </w:p>
    <w:p w14:paraId="0D07E819" w14:textId="77777777" w:rsidR="00BF6B5F" w:rsidRDefault="00000000">
      <w:pPr>
        <w:pStyle w:val="ListParagraph"/>
        <w:numPr>
          <w:ilvl w:val="1"/>
          <w:numId w:val="16"/>
        </w:numPr>
        <w:tabs>
          <w:tab w:val="left" w:pos="2039"/>
          <w:tab w:val="left" w:pos="2040"/>
        </w:tabs>
        <w:ind w:left="2040"/>
      </w:pPr>
      <w:r>
        <w:t>Is there a lease for the building? Who holds the lease and who is</w:t>
      </w:r>
      <w:r>
        <w:rPr>
          <w:spacing w:val="-10"/>
        </w:rPr>
        <w:t xml:space="preserve"> </w:t>
      </w:r>
      <w:proofErr w:type="spellStart"/>
      <w:r>
        <w:t>leasee</w:t>
      </w:r>
      <w:proofErr w:type="spellEnd"/>
      <w:r>
        <w:t>/</w:t>
      </w:r>
      <w:proofErr w:type="spellStart"/>
      <w:r>
        <w:t>leasor</w:t>
      </w:r>
      <w:proofErr w:type="spellEnd"/>
      <w:r>
        <w:t>?</w:t>
      </w:r>
    </w:p>
    <w:p w14:paraId="035FC833" w14:textId="77777777" w:rsidR="00BF6B5F" w:rsidRDefault="00000000">
      <w:pPr>
        <w:pStyle w:val="ListParagraph"/>
        <w:numPr>
          <w:ilvl w:val="1"/>
          <w:numId w:val="16"/>
        </w:numPr>
        <w:tabs>
          <w:tab w:val="left" w:pos="2039"/>
          <w:tab w:val="left" w:pos="2040"/>
        </w:tabs>
        <w:ind w:left="2040"/>
      </w:pPr>
      <w:r>
        <w:t>Does the center use accessibility software and</w:t>
      </w:r>
      <w:r>
        <w:rPr>
          <w:spacing w:val="1"/>
        </w:rPr>
        <w:t xml:space="preserve"> </w:t>
      </w:r>
      <w:r>
        <w:t>tools?</w:t>
      </w:r>
    </w:p>
    <w:p w14:paraId="0C8FFA16" w14:textId="77777777" w:rsidR="00BF6B5F" w:rsidRDefault="00000000">
      <w:pPr>
        <w:pStyle w:val="ListParagraph"/>
        <w:numPr>
          <w:ilvl w:val="1"/>
          <w:numId w:val="16"/>
        </w:numPr>
        <w:tabs>
          <w:tab w:val="left" w:pos="2039"/>
          <w:tab w:val="left" w:pos="2040"/>
        </w:tabs>
        <w:spacing w:before="1"/>
        <w:ind w:right="997" w:hanging="1"/>
      </w:pPr>
      <w:r>
        <w:t>How are general office expenses allocated among partners? Examples: postage, freight, printing, flyers/pamphlets, office supplies, legal notices/labor notifications,</w:t>
      </w:r>
      <w:r>
        <w:rPr>
          <w:spacing w:val="-13"/>
        </w:rPr>
        <w:t xml:space="preserve"> </w:t>
      </w:r>
      <w:r>
        <w:t>etc.</w:t>
      </w:r>
    </w:p>
    <w:p w14:paraId="0A79E241" w14:textId="77777777" w:rsidR="00BF6B5F" w:rsidRDefault="00000000">
      <w:pPr>
        <w:pStyle w:val="ListParagraph"/>
        <w:numPr>
          <w:ilvl w:val="1"/>
          <w:numId w:val="16"/>
        </w:numPr>
        <w:tabs>
          <w:tab w:val="left" w:pos="2039"/>
          <w:tab w:val="left" w:pos="2040"/>
        </w:tabs>
        <w:ind w:right="1311" w:hanging="1"/>
      </w:pPr>
      <w:r>
        <w:t>Outreach services and how are they identified and allocated among partners? Do all programs agree on outreach for each of their</w:t>
      </w:r>
      <w:r>
        <w:rPr>
          <w:spacing w:val="-15"/>
        </w:rPr>
        <w:t xml:space="preserve"> </w:t>
      </w:r>
      <w:r>
        <w:t>programs?</w:t>
      </w:r>
    </w:p>
    <w:p w14:paraId="00E99D4D" w14:textId="77777777" w:rsidR="00BF6B5F" w:rsidRDefault="00000000">
      <w:pPr>
        <w:pStyle w:val="ListParagraph"/>
        <w:numPr>
          <w:ilvl w:val="1"/>
          <w:numId w:val="16"/>
        </w:numPr>
        <w:tabs>
          <w:tab w:val="left" w:pos="2039"/>
          <w:tab w:val="left" w:pos="2040"/>
        </w:tabs>
        <w:spacing w:before="1"/>
        <w:ind w:right="954" w:hanging="1"/>
      </w:pPr>
      <w:r>
        <w:t>What is the phone count in the center? What is the internet drop connection for the center? How do phone bills and internet bills get paid? Are they included in the lease, or</w:t>
      </w:r>
      <w:r>
        <w:rPr>
          <w:spacing w:val="-35"/>
        </w:rPr>
        <w:t xml:space="preserve"> </w:t>
      </w:r>
      <w:r>
        <w:t>are they separate bills that are paid? Need to identify if there are phones and internet connections that are in common areas and shared among all</w:t>
      </w:r>
      <w:r>
        <w:rPr>
          <w:spacing w:val="-13"/>
        </w:rPr>
        <w:t xml:space="preserve"> </w:t>
      </w:r>
      <w:r>
        <w:t>partners.</w:t>
      </w:r>
    </w:p>
    <w:p w14:paraId="1D44439B" w14:textId="77777777" w:rsidR="00BF6B5F" w:rsidRDefault="00000000">
      <w:pPr>
        <w:pStyle w:val="ListParagraph"/>
        <w:numPr>
          <w:ilvl w:val="1"/>
          <w:numId w:val="16"/>
        </w:numPr>
        <w:tabs>
          <w:tab w:val="left" w:pos="2039"/>
          <w:tab w:val="left" w:pos="2040"/>
        </w:tabs>
        <w:ind w:right="954" w:hanging="1"/>
      </w:pPr>
      <w:r>
        <w:t>Is any equipment rented/leased? How is maintenance of the equipment and/or</w:t>
      </w:r>
      <w:r>
        <w:rPr>
          <w:spacing w:val="-31"/>
        </w:rPr>
        <w:t xml:space="preserve"> </w:t>
      </w:r>
      <w:r>
        <w:t>building shared among partners? How are the decisions for purchase of new equipment</w:t>
      </w:r>
      <w:r>
        <w:rPr>
          <w:spacing w:val="-15"/>
        </w:rPr>
        <w:t xml:space="preserve"> </w:t>
      </w:r>
      <w:r>
        <w:t>shared?</w:t>
      </w:r>
    </w:p>
    <w:p w14:paraId="5EE2405D" w14:textId="77777777" w:rsidR="00BF6B5F" w:rsidRDefault="00000000">
      <w:pPr>
        <w:pStyle w:val="ListParagraph"/>
        <w:numPr>
          <w:ilvl w:val="1"/>
          <w:numId w:val="16"/>
        </w:numPr>
        <w:tabs>
          <w:tab w:val="left" w:pos="2039"/>
          <w:tab w:val="left" w:pos="2040"/>
        </w:tabs>
        <w:ind w:left="2040"/>
      </w:pPr>
      <w:r>
        <w:t>What are the insurance costs for the center and how are they</w:t>
      </w:r>
      <w:r>
        <w:rPr>
          <w:spacing w:val="-7"/>
        </w:rPr>
        <w:t xml:space="preserve"> </w:t>
      </w:r>
      <w:r>
        <w:t>paid?</w:t>
      </w:r>
    </w:p>
    <w:p w14:paraId="28CC17D3" w14:textId="77777777" w:rsidR="00BF6B5F" w:rsidRDefault="00000000">
      <w:pPr>
        <w:pStyle w:val="ListParagraph"/>
        <w:numPr>
          <w:ilvl w:val="1"/>
          <w:numId w:val="16"/>
        </w:numPr>
        <w:tabs>
          <w:tab w:val="left" w:pos="2039"/>
          <w:tab w:val="left" w:pos="2040"/>
        </w:tabs>
        <w:ind w:left="1679" w:right="973" w:firstLine="0"/>
      </w:pPr>
      <w:r>
        <w:t>For utilities and maintenance (electricity, janitorial services, landscaping/groundskeeping, pest control, trash, water, security) are they separate services or are they included in</w:t>
      </w:r>
      <w:r>
        <w:rPr>
          <w:spacing w:val="-4"/>
        </w:rPr>
        <w:t xml:space="preserve"> </w:t>
      </w:r>
      <w:r>
        <w:t>rent/lease?</w:t>
      </w:r>
    </w:p>
    <w:p w14:paraId="38BAC854" w14:textId="77777777" w:rsidR="00BF6B5F" w:rsidRDefault="00000000">
      <w:pPr>
        <w:pStyle w:val="ListParagraph"/>
        <w:numPr>
          <w:ilvl w:val="1"/>
          <w:numId w:val="16"/>
        </w:numPr>
        <w:tabs>
          <w:tab w:val="left" w:pos="2039"/>
          <w:tab w:val="left" w:pos="2040"/>
        </w:tabs>
        <w:ind w:left="2040"/>
      </w:pPr>
      <w:r>
        <w:t>How is signage shared at the</w:t>
      </w:r>
      <w:r>
        <w:rPr>
          <w:spacing w:val="-3"/>
        </w:rPr>
        <w:t xml:space="preserve"> </w:t>
      </w:r>
      <w:r>
        <w:t>center?</w:t>
      </w:r>
    </w:p>
    <w:p w14:paraId="70A40DB6" w14:textId="77777777" w:rsidR="00BF6B5F" w:rsidRDefault="00BF6B5F">
      <w:pPr>
        <w:sectPr w:rsidR="00BF6B5F">
          <w:pgSz w:w="12240" w:h="15840"/>
          <w:pgMar w:top="1560" w:right="540" w:bottom="1080" w:left="840" w:header="432" w:footer="885" w:gutter="0"/>
          <w:cols w:space="720"/>
        </w:sectPr>
      </w:pPr>
    </w:p>
    <w:p w14:paraId="60AEFF18" w14:textId="77777777" w:rsidR="00BF6B5F" w:rsidRDefault="00BF6B5F">
      <w:pPr>
        <w:pStyle w:val="BodyText"/>
        <w:spacing w:before="10"/>
        <w:rPr>
          <w:sz w:val="11"/>
        </w:rPr>
      </w:pPr>
    </w:p>
    <w:p w14:paraId="347D1EDA" w14:textId="77777777" w:rsidR="00BF6B5F" w:rsidRDefault="00000000">
      <w:pPr>
        <w:pStyle w:val="Heading4"/>
        <w:spacing w:before="52"/>
        <w:ind w:left="1776"/>
      </w:pPr>
      <w:bookmarkStart w:id="96" w:name="Case_Study_Step_4a:_Partner_Cost_List"/>
      <w:bookmarkEnd w:id="96"/>
      <w:r>
        <w:rPr>
          <w:color w:val="0B3040"/>
        </w:rPr>
        <w:t>Case Study Step 4a: Partner Cost List</w:t>
      </w:r>
    </w:p>
    <w:p w14:paraId="3F155096" w14:textId="77777777" w:rsidR="00BF6B5F" w:rsidRDefault="00000000">
      <w:pPr>
        <w:pStyle w:val="BodyText"/>
        <w:spacing w:before="103" w:line="259" w:lineRule="auto"/>
        <w:ind w:left="1775" w:right="923"/>
      </w:pPr>
      <w:r>
        <w:pict w14:anchorId="5F2051D4">
          <v:shape id="_x0000_s2221" style="position:absolute;left:0;text-align:left;margin-left:89.35pt;margin-top:6.7pt;width:19.6pt;height:32.05pt;z-index:251745280;mso-position-horizontal-relative:page" coordorigin="1787,134" coordsize="392,641" o:spt="100" adj="0,,0" path="m1990,775r-15,l1969,771r-3,-7l1888,602,1799,404r-12,-47l1787,310r11,-47l1820,221r32,-37l1891,157r44,-17l1983,134r47,6l2075,157r39,27l2146,221r13,26l1983,247r-33,7l1923,272r-18,27l1898,332r7,33l1923,392r27,18l1983,417r178,l2077,602r-77,162l1997,771r-7,4xm2161,417r-178,l2016,410r27,-18l2061,365r7,-33l2061,299r-18,-27l2016,254r-33,-7l2159,247r9,16l2179,310r-1,47l2166,404r-5,13xe" fillcolor="#0f6a6b" stroked="f">
            <v:stroke joinstyle="round"/>
            <v:formulas/>
            <v:path arrowok="t" o:connecttype="segments"/>
            <w10:wrap anchorx="page"/>
          </v:shape>
        </w:pict>
      </w:r>
      <w:r>
        <w:t>Each partner must identify their costs by type at the center. This list of costs is used to develop a shared cost list and the one-stop operating budget. In the example below, the Good Jobs program cost list includes Career Services, Infrastructure Costs and Shared Costs</w:t>
      </w:r>
    </w:p>
    <w:p w14:paraId="2FC15798" w14:textId="77777777" w:rsidR="00BF6B5F" w:rsidRDefault="00000000">
      <w:pPr>
        <w:pStyle w:val="BodyText"/>
        <w:spacing w:line="259" w:lineRule="auto"/>
        <w:ind w:left="600" w:right="1358"/>
      </w:pPr>
      <w:r>
        <w:t>for resource room staffing, assistive technology, office supplies, assessment software, electricity, janitorial services, and printing. This type of list is developed for all partners (co-located and not co- located) at the Georgetown AJC.</w:t>
      </w:r>
    </w:p>
    <w:p w14:paraId="274A388A" w14:textId="77777777" w:rsidR="00BF6B5F" w:rsidRDefault="00000000">
      <w:pPr>
        <w:spacing w:before="159"/>
        <w:ind w:left="600"/>
        <w:rPr>
          <w:b/>
          <w:sz w:val="32"/>
        </w:rPr>
      </w:pPr>
      <w:r>
        <w:rPr>
          <w:b/>
          <w:sz w:val="32"/>
        </w:rPr>
        <w:t>Good Jobs Program List of Costs at Georgetown AJC</w:t>
      </w:r>
    </w:p>
    <w:p w14:paraId="6567C333" w14:textId="77777777" w:rsidR="00BF6B5F" w:rsidRDefault="00BF6B5F">
      <w:pPr>
        <w:pStyle w:val="BodyText"/>
        <w:spacing w:before="9"/>
        <w:rPr>
          <w:b/>
          <w:sz w:val="15"/>
        </w:rPr>
      </w:pPr>
    </w:p>
    <w:tbl>
      <w:tblPr>
        <w:tblW w:w="0" w:type="auto"/>
        <w:tblInd w:w="720" w:type="dxa"/>
        <w:tblBorders>
          <w:top w:val="single" w:sz="48" w:space="0" w:color="48A0A1"/>
          <w:left w:val="single" w:sz="48" w:space="0" w:color="48A0A1"/>
          <w:bottom w:val="single" w:sz="48" w:space="0" w:color="48A0A1"/>
          <w:right w:val="single" w:sz="48" w:space="0" w:color="48A0A1"/>
          <w:insideH w:val="single" w:sz="48" w:space="0" w:color="48A0A1"/>
          <w:insideV w:val="single" w:sz="48" w:space="0" w:color="48A0A1"/>
        </w:tblBorders>
        <w:tblLayout w:type="fixed"/>
        <w:tblCellMar>
          <w:left w:w="0" w:type="dxa"/>
          <w:right w:w="0" w:type="dxa"/>
        </w:tblCellMar>
        <w:tblLook w:val="01E0" w:firstRow="1" w:lastRow="1" w:firstColumn="1" w:lastColumn="1" w:noHBand="0" w:noVBand="0"/>
      </w:tblPr>
      <w:tblGrid>
        <w:gridCol w:w="1660"/>
        <w:gridCol w:w="1755"/>
        <w:gridCol w:w="1906"/>
        <w:gridCol w:w="1256"/>
        <w:gridCol w:w="1220"/>
        <w:gridCol w:w="1612"/>
      </w:tblGrid>
      <w:tr w:rsidR="00BF6B5F" w14:paraId="5DB80FAA" w14:textId="77777777">
        <w:trPr>
          <w:trHeight w:val="1008"/>
        </w:trPr>
        <w:tc>
          <w:tcPr>
            <w:tcW w:w="1660" w:type="dxa"/>
            <w:tcBorders>
              <w:bottom w:val="single" w:sz="4" w:space="0" w:color="0B3040"/>
              <w:right w:val="single" w:sz="4" w:space="0" w:color="0B3040"/>
            </w:tcBorders>
            <w:shd w:val="clear" w:color="auto" w:fill="114256"/>
          </w:tcPr>
          <w:p w14:paraId="58B856CA" w14:textId="77777777" w:rsidR="00BF6B5F" w:rsidRDefault="00000000">
            <w:pPr>
              <w:pStyle w:val="TableParagraph"/>
              <w:spacing w:before="154"/>
              <w:ind w:left="295" w:right="240" w:firstLine="266"/>
              <w:rPr>
                <w:b/>
                <w:sz w:val="28"/>
              </w:rPr>
            </w:pPr>
            <w:r>
              <w:rPr>
                <w:b/>
                <w:color w:val="FFFFFF"/>
                <w:sz w:val="28"/>
              </w:rPr>
              <w:t>Cost Category</w:t>
            </w:r>
          </w:p>
        </w:tc>
        <w:tc>
          <w:tcPr>
            <w:tcW w:w="1755" w:type="dxa"/>
            <w:tcBorders>
              <w:left w:val="single" w:sz="4" w:space="0" w:color="0B3040"/>
              <w:bottom w:val="single" w:sz="4" w:space="0" w:color="0B3040"/>
              <w:right w:val="single" w:sz="4" w:space="0" w:color="0B3040"/>
            </w:tcBorders>
            <w:shd w:val="clear" w:color="auto" w:fill="114256"/>
          </w:tcPr>
          <w:p w14:paraId="32E6665D" w14:textId="77777777" w:rsidR="00BF6B5F" w:rsidRDefault="00BF6B5F">
            <w:pPr>
              <w:pStyle w:val="TableParagraph"/>
              <w:spacing w:before="7"/>
              <w:rPr>
                <w:b/>
                <w:sz w:val="26"/>
              </w:rPr>
            </w:pPr>
          </w:p>
          <w:p w14:paraId="4BF1D59A" w14:textId="77777777" w:rsidR="00BF6B5F" w:rsidRDefault="00000000">
            <w:pPr>
              <w:pStyle w:val="TableParagraph"/>
              <w:ind w:left="124" w:right="39"/>
              <w:jc w:val="center"/>
              <w:rPr>
                <w:b/>
                <w:sz w:val="28"/>
              </w:rPr>
            </w:pPr>
            <w:r>
              <w:rPr>
                <w:b/>
                <w:color w:val="FFFFFF"/>
                <w:sz w:val="28"/>
              </w:rPr>
              <w:t>Cost Item</w:t>
            </w:r>
          </w:p>
        </w:tc>
        <w:tc>
          <w:tcPr>
            <w:tcW w:w="1906" w:type="dxa"/>
            <w:tcBorders>
              <w:left w:val="single" w:sz="4" w:space="0" w:color="0B3040"/>
              <w:bottom w:val="single" w:sz="4" w:space="0" w:color="0B3040"/>
              <w:right w:val="single" w:sz="4" w:space="0" w:color="0B3040"/>
            </w:tcBorders>
            <w:shd w:val="clear" w:color="auto" w:fill="114256"/>
          </w:tcPr>
          <w:p w14:paraId="179C4A4B" w14:textId="77777777" w:rsidR="00BF6B5F" w:rsidRDefault="00000000">
            <w:pPr>
              <w:pStyle w:val="TableParagraph"/>
              <w:spacing w:before="154"/>
              <w:ind w:left="681" w:right="80" w:hanging="500"/>
              <w:rPr>
                <w:b/>
                <w:sz w:val="28"/>
              </w:rPr>
            </w:pPr>
            <w:r>
              <w:rPr>
                <w:b/>
                <w:color w:val="FFFFFF"/>
                <w:sz w:val="28"/>
              </w:rPr>
              <w:t>Infrastructure Costs</w:t>
            </w:r>
          </w:p>
        </w:tc>
        <w:tc>
          <w:tcPr>
            <w:tcW w:w="1256" w:type="dxa"/>
            <w:tcBorders>
              <w:left w:val="single" w:sz="4" w:space="0" w:color="0B3040"/>
              <w:bottom w:val="single" w:sz="4" w:space="0" w:color="0B3040"/>
              <w:right w:val="single" w:sz="4" w:space="0" w:color="0B3040"/>
            </w:tcBorders>
            <w:shd w:val="clear" w:color="auto" w:fill="114256"/>
          </w:tcPr>
          <w:p w14:paraId="61DACE73" w14:textId="77777777" w:rsidR="00BF6B5F" w:rsidRDefault="00000000">
            <w:pPr>
              <w:pStyle w:val="TableParagraph"/>
              <w:spacing w:line="325" w:lineRule="exact"/>
              <w:ind w:left="277"/>
              <w:rPr>
                <w:b/>
                <w:sz w:val="28"/>
              </w:rPr>
            </w:pPr>
            <w:r>
              <w:rPr>
                <w:b/>
                <w:color w:val="FFFFFF"/>
                <w:sz w:val="28"/>
              </w:rPr>
              <w:t>Career</w:t>
            </w:r>
          </w:p>
          <w:p w14:paraId="222EFC41" w14:textId="77777777" w:rsidR="00BF6B5F" w:rsidRDefault="00000000">
            <w:pPr>
              <w:pStyle w:val="TableParagraph"/>
              <w:spacing w:line="341" w:lineRule="exact"/>
              <w:ind w:left="191"/>
              <w:rPr>
                <w:b/>
                <w:sz w:val="28"/>
              </w:rPr>
            </w:pPr>
            <w:r>
              <w:rPr>
                <w:b/>
                <w:color w:val="FFFFFF"/>
                <w:sz w:val="28"/>
              </w:rPr>
              <w:t>Services</w:t>
            </w:r>
          </w:p>
          <w:p w14:paraId="7F90015B" w14:textId="77777777" w:rsidR="00BF6B5F" w:rsidRDefault="00000000">
            <w:pPr>
              <w:pStyle w:val="TableParagraph"/>
              <w:spacing w:before="1" w:line="321" w:lineRule="exact"/>
              <w:ind w:left="354"/>
              <w:rPr>
                <w:b/>
                <w:sz w:val="28"/>
              </w:rPr>
            </w:pPr>
            <w:r>
              <w:rPr>
                <w:b/>
                <w:color w:val="FFFFFF"/>
                <w:sz w:val="28"/>
              </w:rPr>
              <w:t>Costs</w:t>
            </w:r>
          </w:p>
        </w:tc>
        <w:tc>
          <w:tcPr>
            <w:tcW w:w="1220" w:type="dxa"/>
            <w:tcBorders>
              <w:left w:val="single" w:sz="4" w:space="0" w:color="0B3040"/>
              <w:bottom w:val="single" w:sz="4" w:space="0" w:color="0B3040"/>
              <w:right w:val="single" w:sz="4" w:space="0" w:color="0B3040"/>
            </w:tcBorders>
            <w:shd w:val="clear" w:color="auto" w:fill="114256"/>
          </w:tcPr>
          <w:p w14:paraId="529105A8" w14:textId="77777777" w:rsidR="00BF6B5F" w:rsidRDefault="00000000">
            <w:pPr>
              <w:pStyle w:val="TableParagraph"/>
              <w:spacing w:line="325" w:lineRule="exact"/>
              <w:ind w:left="238"/>
              <w:rPr>
                <w:b/>
                <w:sz w:val="28"/>
              </w:rPr>
            </w:pPr>
            <w:r>
              <w:rPr>
                <w:b/>
                <w:color w:val="FFFFFF"/>
                <w:sz w:val="28"/>
              </w:rPr>
              <w:t>Shared</w:t>
            </w:r>
          </w:p>
          <w:p w14:paraId="2092D2C7" w14:textId="77777777" w:rsidR="00BF6B5F" w:rsidRDefault="00000000">
            <w:pPr>
              <w:pStyle w:val="TableParagraph"/>
              <w:spacing w:line="341" w:lineRule="exact"/>
              <w:ind w:left="173"/>
              <w:rPr>
                <w:b/>
                <w:sz w:val="28"/>
              </w:rPr>
            </w:pPr>
            <w:r>
              <w:rPr>
                <w:b/>
                <w:color w:val="FFFFFF"/>
                <w:sz w:val="28"/>
              </w:rPr>
              <w:t>Services</w:t>
            </w:r>
          </w:p>
          <w:p w14:paraId="3BACE07A" w14:textId="77777777" w:rsidR="00BF6B5F" w:rsidRDefault="00000000">
            <w:pPr>
              <w:pStyle w:val="TableParagraph"/>
              <w:spacing w:before="1" w:line="321" w:lineRule="exact"/>
              <w:ind w:left="337"/>
              <w:rPr>
                <w:b/>
                <w:sz w:val="28"/>
              </w:rPr>
            </w:pPr>
            <w:r>
              <w:rPr>
                <w:b/>
                <w:color w:val="FFFFFF"/>
                <w:sz w:val="28"/>
              </w:rPr>
              <w:t>Costs</w:t>
            </w:r>
          </w:p>
        </w:tc>
        <w:tc>
          <w:tcPr>
            <w:tcW w:w="1612" w:type="dxa"/>
            <w:tcBorders>
              <w:left w:val="single" w:sz="4" w:space="0" w:color="0B3040"/>
              <w:bottom w:val="single" w:sz="4" w:space="0" w:color="0B3040"/>
            </w:tcBorders>
            <w:shd w:val="clear" w:color="auto" w:fill="114256"/>
          </w:tcPr>
          <w:p w14:paraId="722C8D65" w14:textId="77777777" w:rsidR="00BF6B5F" w:rsidRDefault="00BF6B5F">
            <w:pPr>
              <w:pStyle w:val="TableParagraph"/>
              <w:spacing w:before="7"/>
              <w:rPr>
                <w:b/>
                <w:sz w:val="26"/>
              </w:rPr>
            </w:pPr>
          </w:p>
          <w:p w14:paraId="32395D2B" w14:textId="77777777" w:rsidR="00BF6B5F" w:rsidRDefault="00000000">
            <w:pPr>
              <w:pStyle w:val="TableParagraph"/>
              <w:ind w:left="402" w:right="265"/>
              <w:jc w:val="center"/>
              <w:rPr>
                <w:b/>
                <w:sz w:val="28"/>
              </w:rPr>
            </w:pPr>
            <w:r>
              <w:rPr>
                <w:b/>
                <w:color w:val="FFFFFF"/>
                <w:sz w:val="28"/>
              </w:rPr>
              <w:t>Total</w:t>
            </w:r>
          </w:p>
        </w:tc>
      </w:tr>
      <w:tr w:rsidR="00BF6B5F" w14:paraId="4846197C" w14:textId="77777777">
        <w:trPr>
          <w:trHeight w:val="537"/>
        </w:trPr>
        <w:tc>
          <w:tcPr>
            <w:tcW w:w="1660" w:type="dxa"/>
            <w:tcBorders>
              <w:top w:val="single" w:sz="4" w:space="0" w:color="0B3040"/>
              <w:bottom w:val="nil"/>
              <w:right w:val="single" w:sz="4" w:space="0" w:color="48A0A1"/>
            </w:tcBorders>
          </w:tcPr>
          <w:p w14:paraId="793DCCD0" w14:textId="77777777" w:rsidR="00BF6B5F" w:rsidRDefault="00000000">
            <w:pPr>
              <w:pStyle w:val="TableParagraph"/>
              <w:spacing w:before="133"/>
              <w:ind w:left="79" w:right="44"/>
              <w:jc w:val="center"/>
              <w:rPr>
                <w:b/>
              </w:rPr>
            </w:pPr>
            <w:r>
              <w:rPr>
                <w:b/>
              </w:rPr>
              <w:t>Career Services</w:t>
            </w:r>
          </w:p>
        </w:tc>
        <w:tc>
          <w:tcPr>
            <w:tcW w:w="1755" w:type="dxa"/>
            <w:tcBorders>
              <w:top w:val="single" w:sz="4" w:space="0" w:color="0B3040"/>
              <w:left w:val="single" w:sz="4" w:space="0" w:color="48A0A1"/>
              <w:bottom w:val="single" w:sz="4" w:space="0" w:color="48A0A1"/>
              <w:right w:val="single" w:sz="4" w:space="0" w:color="48A0A1"/>
            </w:tcBorders>
            <w:shd w:val="clear" w:color="auto" w:fill="F1F1F1"/>
          </w:tcPr>
          <w:p w14:paraId="52E74285" w14:textId="77777777" w:rsidR="00BF6B5F" w:rsidRDefault="00000000">
            <w:pPr>
              <w:pStyle w:val="TableParagraph"/>
              <w:spacing w:line="268" w:lineRule="exact"/>
              <w:ind w:left="127" w:right="39"/>
              <w:jc w:val="center"/>
            </w:pPr>
            <w:r>
              <w:t>Resource Room</w:t>
            </w:r>
          </w:p>
          <w:p w14:paraId="0CEFC502" w14:textId="77777777" w:rsidR="00BF6B5F" w:rsidRDefault="00000000">
            <w:pPr>
              <w:pStyle w:val="TableParagraph"/>
              <w:spacing w:line="249" w:lineRule="exact"/>
              <w:ind w:left="127" w:right="39"/>
              <w:jc w:val="center"/>
            </w:pPr>
            <w:r>
              <w:t>Staffing</w:t>
            </w:r>
          </w:p>
        </w:tc>
        <w:tc>
          <w:tcPr>
            <w:tcW w:w="1906" w:type="dxa"/>
            <w:tcBorders>
              <w:top w:val="single" w:sz="4" w:space="0" w:color="0B3040"/>
              <w:left w:val="single" w:sz="4" w:space="0" w:color="48A0A1"/>
              <w:bottom w:val="single" w:sz="4" w:space="0" w:color="48A0A1"/>
              <w:right w:val="single" w:sz="4" w:space="0" w:color="48A0A1"/>
            </w:tcBorders>
            <w:shd w:val="clear" w:color="auto" w:fill="F1F1F1"/>
          </w:tcPr>
          <w:p w14:paraId="65658549" w14:textId="77777777" w:rsidR="00BF6B5F" w:rsidRDefault="00BF6B5F">
            <w:pPr>
              <w:pStyle w:val="TableParagraph"/>
              <w:rPr>
                <w:rFonts w:ascii="Times New Roman"/>
              </w:rPr>
            </w:pPr>
          </w:p>
        </w:tc>
        <w:tc>
          <w:tcPr>
            <w:tcW w:w="1256" w:type="dxa"/>
            <w:tcBorders>
              <w:top w:val="single" w:sz="4" w:space="0" w:color="0B3040"/>
              <w:left w:val="single" w:sz="4" w:space="0" w:color="48A0A1"/>
              <w:bottom w:val="single" w:sz="4" w:space="0" w:color="48A0A1"/>
              <w:right w:val="single" w:sz="4" w:space="0" w:color="48A0A1"/>
            </w:tcBorders>
            <w:shd w:val="clear" w:color="auto" w:fill="F1F1F1"/>
          </w:tcPr>
          <w:p w14:paraId="02B73E21" w14:textId="77777777" w:rsidR="00BF6B5F" w:rsidRDefault="00000000">
            <w:pPr>
              <w:pStyle w:val="TableParagraph"/>
              <w:spacing w:before="133"/>
              <w:ind w:left="246"/>
            </w:pPr>
            <w:r>
              <w:t>$170,000</w:t>
            </w:r>
          </w:p>
        </w:tc>
        <w:tc>
          <w:tcPr>
            <w:tcW w:w="1220" w:type="dxa"/>
            <w:tcBorders>
              <w:top w:val="single" w:sz="4" w:space="0" w:color="0B3040"/>
              <w:left w:val="single" w:sz="4" w:space="0" w:color="48A0A1"/>
              <w:bottom w:val="single" w:sz="4" w:space="0" w:color="48A0A1"/>
              <w:right w:val="single" w:sz="4" w:space="0" w:color="48A0A1"/>
            </w:tcBorders>
            <w:shd w:val="clear" w:color="auto" w:fill="F1F1F1"/>
          </w:tcPr>
          <w:p w14:paraId="4AD72E16" w14:textId="77777777" w:rsidR="00BF6B5F" w:rsidRDefault="00BF6B5F">
            <w:pPr>
              <w:pStyle w:val="TableParagraph"/>
              <w:rPr>
                <w:rFonts w:ascii="Times New Roman"/>
              </w:rPr>
            </w:pPr>
          </w:p>
        </w:tc>
        <w:tc>
          <w:tcPr>
            <w:tcW w:w="1612" w:type="dxa"/>
            <w:tcBorders>
              <w:top w:val="single" w:sz="4" w:space="0" w:color="0B3040"/>
              <w:left w:val="single" w:sz="4" w:space="0" w:color="48A0A1"/>
              <w:bottom w:val="single" w:sz="4" w:space="0" w:color="48A0A1"/>
            </w:tcBorders>
            <w:shd w:val="clear" w:color="auto" w:fill="F1F1F1"/>
          </w:tcPr>
          <w:p w14:paraId="3C0FE161" w14:textId="77777777" w:rsidR="00BF6B5F" w:rsidRDefault="00000000">
            <w:pPr>
              <w:pStyle w:val="TableParagraph"/>
              <w:spacing w:before="133"/>
              <w:ind w:left="405" w:right="265"/>
              <w:jc w:val="center"/>
            </w:pPr>
            <w:r>
              <w:t>$170,000</w:t>
            </w:r>
          </w:p>
        </w:tc>
      </w:tr>
      <w:tr w:rsidR="00BF6B5F" w14:paraId="3520E48B" w14:textId="77777777">
        <w:trPr>
          <w:trHeight w:val="1074"/>
        </w:trPr>
        <w:tc>
          <w:tcPr>
            <w:tcW w:w="1660" w:type="dxa"/>
            <w:tcBorders>
              <w:top w:val="nil"/>
              <w:bottom w:val="nil"/>
              <w:right w:val="single" w:sz="4" w:space="0" w:color="48A0A1"/>
            </w:tcBorders>
          </w:tcPr>
          <w:p w14:paraId="444C7C51" w14:textId="77777777" w:rsidR="00BF6B5F" w:rsidRDefault="00BF6B5F">
            <w:pPr>
              <w:pStyle w:val="TableParagraph"/>
              <w:spacing w:before="11"/>
              <w:rPr>
                <w:b/>
                <w:sz w:val="21"/>
              </w:rPr>
            </w:pPr>
          </w:p>
          <w:p w14:paraId="454A1A33" w14:textId="77777777" w:rsidR="00BF6B5F" w:rsidRDefault="00000000">
            <w:pPr>
              <w:pStyle w:val="TableParagraph"/>
              <w:ind w:left="571" w:right="127" w:hanging="392"/>
              <w:rPr>
                <w:b/>
              </w:rPr>
            </w:pPr>
            <w:r>
              <w:rPr>
                <w:b/>
              </w:rPr>
              <w:t>Infrastructure Costs</w:t>
            </w:r>
          </w:p>
        </w:tc>
        <w:tc>
          <w:tcPr>
            <w:tcW w:w="1755" w:type="dxa"/>
            <w:tcBorders>
              <w:top w:val="single" w:sz="4" w:space="0" w:color="48A0A1"/>
              <w:left w:val="single" w:sz="4" w:space="0" w:color="48A0A1"/>
              <w:bottom w:val="single" w:sz="4" w:space="0" w:color="48A0A1"/>
              <w:right w:val="single" w:sz="4" w:space="0" w:color="48A0A1"/>
            </w:tcBorders>
          </w:tcPr>
          <w:p w14:paraId="46DBEA26" w14:textId="77777777" w:rsidR="00BF6B5F" w:rsidRDefault="00000000">
            <w:pPr>
              <w:pStyle w:val="TableParagraph"/>
              <w:ind w:left="211" w:right="121" w:hanging="2"/>
              <w:jc w:val="center"/>
            </w:pPr>
            <w:r>
              <w:t>Assistive Technology for Individuals with</w:t>
            </w:r>
          </w:p>
          <w:p w14:paraId="7DB2828D" w14:textId="77777777" w:rsidR="00BF6B5F" w:rsidRDefault="00000000">
            <w:pPr>
              <w:pStyle w:val="TableParagraph"/>
              <w:spacing w:line="249" w:lineRule="exact"/>
              <w:ind w:left="125" w:right="39"/>
              <w:jc w:val="center"/>
            </w:pPr>
            <w:r>
              <w:t>Disabilities</w:t>
            </w:r>
          </w:p>
        </w:tc>
        <w:tc>
          <w:tcPr>
            <w:tcW w:w="1906" w:type="dxa"/>
            <w:tcBorders>
              <w:top w:val="single" w:sz="4" w:space="0" w:color="48A0A1"/>
              <w:left w:val="single" w:sz="4" w:space="0" w:color="48A0A1"/>
              <w:bottom w:val="single" w:sz="4" w:space="0" w:color="48A0A1"/>
              <w:right w:val="single" w:sz="4" w:space="0" w:color="48A0A1"/>
            </w:tcBorders>
          </w:tcPr>
          <w:p w14:paraId="444757C1" w14:textId="77777777" w:rsidR="00BF6B5F" w:rsidRDefault="00BF6B5F">
            <w:pPr>
              <w:pStyle w:val="TableParagraph"/>
              <w:spacing w:before="11"/>
              <w:rPr>
                <w:b/>
                <w:sz w:val="32"/>
              </w:rPr>
            </w:pPr>
          </w:p>
          <w:p w14:paraId="7FFE5CC1" w14:textId="77777777" w:rsidR="00BF6B5F" w:rsidRDefault="00000000">
            <w:pPr>
              <w:pStyle w:val="TableParagraph"/>
              <w:ind w:right="537"/>
              <w:jc w:val="right"/>
            </w:pPr>
            <w:r>
              <w:t>$10,000</w:t>
            </w:r>
          </w:p>
        </w:tc>
        <w:tc>
          <w:tcPr>
            <w:tcW w:w="1256" w:type="dxa"/>
            <w:tcBorders>
              <w:top w:val="single" w:sz="4" w:space="0" w:color="48A0A1"/>
              <w:left w:val="single" w:sz="4" w:space="0" w:color="48A0A1"/>
              <w:bottom w:val="single" w:sz="4" w:space="0" w:color="48A0A1"/>
              <w:right w:val="single" w:sz="4" w:space="0" w:color="48A0A1"/>
            </w:tcBorders>
          </w:tcPr>
          <w:p w14:paraId="5C39498E" w14:textId="77777777" w:rsidR="00BF6B5F" w:rsidRDefault="00BF6B5F">
            <w:pPr>
              <w:pStyle w:val="TableParagraph"/>
              <w:rPr>
                <w:rFonts w:ascii="Times New Roman"/>
              </w:rPr>
            </w:pPr>
          </w:p>
        </w:tc>
        <w:tc>
          <w:tcPr>
            <w:tcW w:w="1220" w:type="dxa"/>
            <w:tcBorders>
              <w:top w:val="single" w:sz="4" w:space="0" w:color="48A0A1"/>
              <w:left w:val="single" w:sz="4" w:space="0" w:color="48A0A1"/>
              <w:bottom w:val="single" w:sz="4" w:space="0" w:color="48A0A1"/>
              <w:right w:val="single" w:sz="4" w:space="0" w:color="48A0A1"/>
            </w:tcBorders>
          </w:tcPr>
          <w:p w14:paraId="1CC7A6BA" w14:textId="77777777" w:rsidR="00BF6B5F" w:rsidRDefault="00BF6B5F">
            <w:pPr>
              <w:pStyle w:val="TableParagraph"/>
              <w:rPr>
                <w:rFonts w:ascii="Times New Roman"/>
              </w:rPr>
            </w:pPr>
          </w:p>
        </w:tc>
        <w:tc>
          <w:tcPr>
            <w:tcW w:w="1612" w:type="dxa"/>
            <w:tcBorders>
              <w:top w:val="single" w:sz="4" w:space="0" w:color="48A0A1"/>
              <w:left w:val="single" w:sz="4" w:space="0" w:color="48A0A1"/>
              <w:bottom w:val="single" w:sz="4" w:space="0" w:color="48A0A1"/>
            </w:tcBorders>
          </w:tcPr>
          <w:p w14:paraId="3253F4C1" w14:textId="77777777" w:rsidR="00BF6B5F" w:rsidRDefault="00BF6B5F">
            <w:pPr>
              <w:pStyle w:val="TableParagraph"/>
              <w:spacing w:before="11"/>
              <w:rPr>
                <w:b/>
                <w:sz w:val="32"/>
              </w:rPr>
            </w:pPr>
          </w:p>
          <w:p w14:paraId="59E15904" w14:textId="77777777" w:rsidR="00BF6B5F" w:rsidRDefault="00000000">
            <w:pPr>
              <w:pStyle w:val="TableParagraph"/>
              <w:ind w:left="405" w:right="264"/>
              <w:jc w:val="center"/>
            </w:pPr>
            <w:r>
              <w:t>$10,000</w:t>
            </w:r>
          </w:p>
        </w:tc>
      </w:tr>
      <w:tr w:rsidR="00BF6B5F" w14:paraId="188F2D1E" w14:textId="77777777">
        <w:trPr>
          <w:trHeight w:val="537"/>
        </w:trPr>
        <w:tc>
          <w:tcPr>
            <w:tcW w:w="1660" w:type="dxa"/>
            <w:tcBorders>
              <w:top w:val="nil"/>
              <w:bottom w:val="nil"/>
              <w:right w:val="single" w:sz="4" w:space="0" w:color="48A0A1"/>
            </w:tcBorders>
          </w:tcPr>
          <w:p w14:paraId="49EC6629" w14:textId="77777777" w:rsidR="00BF6B5F" w:rsidRDefault="00000000">
            <w:pPr>
              <w:pStyle w:val="TableParagraph"/>
              <w:spacing w:line="268" w:lineRule="exact"/>
              <w:ind w:left="80" w:right="42"/>
              <w:jc w:val="center"/>
              <w:rPr>
                <w:b/>
              </w:rPr>
            </w:pPr>
            <w:r>
              <w:rPr>
                <w:b/>
              </w:rPr>
              <w:t>Infrastructure</w:t>
            </w:r>
          </w:p>
          <w:p w14:paraId="0D181F8B" w14:textId="77777777" w:rsidR="00BF6B5F" w:rsidRDefault="00000000">
            <w:pPr>
              <w:pStyle w:val="TableParagraph"/>
              <w:spacing w:line="249" w:lineRule="exact"/>
              <w:ind w:left="80" w:right="44"/>
              <w:jc w:val="center"/>
              <w:rPr>
                <w:b/>
              </w:rPr>
            </w:pPr>
            <w:r>
              <w:rPr>
                <w:b/>
              </w:rPr>
              <w:t>Costs</w:t>
            </w:r>
          </w:p>
        </w:tc>
        <w:tc>
          <w:tcPr>
            <w:tcW w:w="1755" w:type="dxa"/>
            <w:tcBorders>
              <w:top w:val="single" w:sz="4" w:space="0" w:color="48A0A1"/>
              <w:left w:val="single" w:sz="4" w:space="0" w:color="48A0A1"/>
              <w:bottom w:val="single" w:sz="4" w:space="0" w:color="48A0A1"/>
              <w:right w:val="single" w:sz="4" w:space="0" w:color="48A0A1"/>
            </w:tcBorders>
            <w:shd w:val="clear" w:color="auto" w:fill="F1F1F1"/>
          </w:tcPr>
          <w:p w14:paraId="717ED981" w14:textId="77777777" w:rsidR="00BF6B5F" w:rsidRDefault="00000000">
            <w:pPr>
              <w:pStyle w:val="TableParagraph"/>
              <w:spacing w:before="133"/>
              <w:ind w:left="128" w:right="39"/>
              <w:jc w:val="center"/>
            </w:pPr>
            <w:r>
              <w:t>Office Supplies</w:t>
            </w:r>
          </w:p>
        </w:tc>
        <w:tc>
          <w:tcPr>
            <w:tcW w:w="1906" w:type="dxa"/>
            <w:tcBorders>
              <w:top w:val="single" w:sz="4" w:space="0" w:color="48A0A1"/>
              <w:left w:val="single" w:sz="4" w:space="0" w:color="48A0A1"/>
              <w:bottom w:val="single" w:sz="4" w:space="0" w:color="48A0A1"/>
              <w:right w:val="single" w:sz="4" w:space="0" w:color="48A0A1"/>
            </w:tcBorders>
            <w:shd w:val="clear" w:color="auto" w:fill="F1F1F1"/>
          </w:tcPr>
          <w:p w14:paraId="2A6B2B0B" w14:textId="77777777" w:rsidR="00BF6B5F" w:rsidRDefault="00000000">
            <w:pPr>
              <w:pStyle w:val="TableParagraph"/>
              <w:spacing w:before="133"/>
              <w:ind w:right="537"/>
              <w:jc w:val="right"/>
            </w:pPr>
            <w:r>
              <w:t>$40,000</w:t>
            </w:r>
          </w:p>
        </w:tc>
        <w:tc>
          <w:tcPr>
            <w:tcW w:w="1256" w:type="dxa"/>
            <w:tcBorders>
              <w:top w:val="single" w:sz="4" w:space="0" w:color="48A0A1"/>
              <w:left w:val="single" w:sz="4" w:space="0" w:color="48A0A1"/>
              <w:bottom w:val="single" w:sz="4" w:space="0" w:color="48A0A1"/>
              <w:right w:val="single" w:sz="4" w:space="0" w:color="48A0A1"/>
            </w:tcBorders>
            <w:shd w:val="clear" w:color="auto" w:fill="F1F1F1"/>
          </w:tcPr>
          <w:p w14:paraId="6C5EFE2A" w14:textId="77777777" w:rsidR="00BF6B5F" w:rsidRDefault="00BF6B5F">
            <w:pPr>
              <w:pStyle w:val="TableParagraph"/>
              <w:rPr>
                <w:rFonts w:ascii="Times New Roman"/>
              </w:rPr>
            </w:pPr>
          </w:p>
        </w:tc>
        <w:tc>
          <w:tcPr>
            <w:tcW w:w="1220" w:type="dxa"/>
            <w:tcBorders>
              <w:top w:val="single" w:sz="4" w:space="0" w:color="48A0A1"/>
              <w:left w:val="single" w:sz="4" w:space="0" w:color="48A0A1"/>
              <w:bottom w:val="single" w:sz="4" w:space="0" w:color="48A0A1"/>
              <w:right w:val="single" w:sz="4" w:space="0" w:color="48A0A1"/>
            </w:tcBorders>
            <w:shd w:val="clear" w:color="auto" w:fill="F1F1F1"/>
          </w:tcPr>
          <w:p w14:paraId="134981CE" w14:textId="77777777" w:rsidR="00BF6B5F" w:rsidRDefault="00BF6B5F">
            <w:pPr>
              <w:pStyle w:val="TableParagraph"/>
              <w:rPr>
                <w:rFonts w:ascii="Times New Roman"/>
              </w:rPr>
            </w:pPr>
          </w:p>
        </w:tc>
        <w:tc>
          <w:tcPr>
            <w:tcW w:w="1612" w:type="dxa"/>
            <w:tcBorders>
              <w:top w:val="single" w:sz="4" w:space="0" w:color="48A0A1"/>
              <w:left w:val="single" w:sz="4" w:space="0" w:color="48A0A1"/>
              <w:bottom w:val="single" w:sz="4" w:space="0" w:color="48A0A1"/>
            </w:tcBorders>
            <w:shd w:val="clear" w:color="auto" w:fill="F1F1F1"/>
          </w:tcPr>
          <w:p w14:paraId="060568B9" w14:textId="77777777" w:rsidR="00BF6B5F" w:rsidRDefault="00000000">
            <w:pPr>
              <w:pStyle w:val="TableParagraph"/>
              <w:spacing w:before="133"/>
              <w:ind w:left="405" w:right="264"/>
              <w:jc w:val="center"/>
            </w:pPr>
            <w:r>
              <w:t>$40,000</w:t>
            </w:r>
          </w:p>
        </w:tc>
      </w:tr>
      <w:tr w:rsidR="00BF6B5F" w14:paraId="19BEE4E8" w14:textId="77777777">
        <w:trPr>
          <w:trHeight w:val="537"/>
        </w:trPr>
        <w:tc>
          <w:tcPr>
            <w:tcW w:w="1660" w:type="dxa"/>
            <w:tcBorders>
              <w:top w:val="nil"/>
              <w:bottom w:val="nil"/>
              <w:right w:val="single" w:sz="4" w:space="0" w:color="48A0A1"/>
            </w:tcBorders>
          </w:tcPr>
          <w:p w14:paraId="47C29C4F" w14:textId="77777777" w:rsidR="00BF6B5F" w:rsidRDefault="00000000">
            <w:pPr>
              <w:pStyle w:val="TableParagraph"/>
              <w:spacing w:before="133"/>
              <w:ind w:left="80" w:right="44"/>
              <w:jc w:val="center"/>
              <w:rPr>
                <w:b/>
              </w:rPr>
            </w:pPr>
            <w:r>
              <w:rPr>
                <w:b/>
              </w:rPr>
              <w:t>Shared Services</w:t>
            </w:r>
          </w:p>
        </w:tc>
        <w:tc>
          <w:tcPr>
            <w:tcW w:w="1755" w:type="dxa"/>
            <w:tcBorders>
              <w:top w:val="single" w:sz="4" w:space="0" w:color="48A0A1"/>
              <w:left w:val="single" w:sz="4" w:space="0" w:color="48A0A1"/>
              <w:bottom w:val="single" w:sz="4" w:space="0" w:color="48A0A1"/>
              <w:right w:val="single" w:sz="4" w:space="0" w:color="48A0A1"/>
            </w:tcBorders>
          </w:tcPr>
          <w:p w14:paraId="0FF35653" w14:textId="77777777" w:rsidR="00BF6B5F" w:rsidRDefault="00000000">
            <w:pPr>
              <w:pStyle w:val="TableParagraph"/>
              <w:spacing w:line="268" w:lineRule="exact"/>
              <w:ind w:left="125" w:right="39"/>
              <w:jc w:val="center"/>
            </w:pPr>
            <w:r>
              <w:t>Assessment</w:t>
            </w:r>
          </w:p>
          <w:p w14:paraId="0543568B" w14:textId="77777777" w:rsidR="00BF6B5F" w:rsidRDefault="00000000">
            <w:pPr>
              <w:pStyle w:val="TableParagraph"/>
              <w:spacing w:line="249" w:lineRule="exact"/>
              <w:ind w:left="128" w:right="39"/>
              <w:jc w:val="center"/>
            </w:pPr>
            <w:r>
              <w:t>Software/System</w:t>
            </w:r>
          </w:p>
        </w:tc>
        <w:tc>
          <w:tcPr>
            <w:tcW w:w="1906" w:type="dxa"/>
            <w:tcBorders>
              <w:top w:val="single" w:sz="4" w:space="0" w:color="48A0A1"/>
              <w:left w:val="single" w:sz="4" w:space="0" w:color="48A0A1"/>
              <w:bottom w:val="single" w:sz="4" w:space="0" w:color="48A0A1"/>
              <w:right w:val="single" w:sz="4" w:space="0" w:color="48A0A1"/>
            </w:tcBorders>
          </w:tcPr>
          <w:p w14:paraId="035BC24E" w14:textId="77777777" w:rsidR="00BF6B5F" w:rsidRDefault="00BF6B5F">
            <w:pPr>
              <w:pStyle w:val="TableParagraph"/>
              <w:rPr>
                <w:rFonts w:ascii="Times New Roman"/>
              </w:rPr>
            </w:pPr>
          </w:p>
        </w:tc>
        <w:tc>
          <w:tcPr>
            <w:tcW w:w="1256" w:type="dxa"/>
            <w:tcBorders>
              <w:top w:val="single" w:sz="4" w:space="0" w:color="48A0A1"/>
              <w:left w:val="single" w:sz="4" w:space="0" w:color="48A0A1"/>
              <w:bottom w:val="single" w:sz="4" w:space="0" w:color="48A0A1"/>
              <w:right w:val="single" w:sz="4" w:space="0" w:color="48A0A1"/>
            </w:tcBorders>
          </w:tcPr>
          <w:p w14:paraId="7239D977" w14:textId="77777777" w:rsidR="00BF6B5F" w:rsidRDefault="00BF6B5F">
            <w:pPr>
              <w:pStyle w:val="TableParagraph"/>
              <w:rPr>
                <w:rFonts w:ascii="Times New Roman"/>
              </w:rPr>
            </w:pPr>
          </w:p>
        </w:tc>
        <w:tc>
          <w:tcPr>
            <w:tcW w:w="1220" w:type="dxa"/>
            <w:tcBorders>
              <w:top w:val="single" w:sz="4" w:space="0" w:color="48A0A1"/>
              <w:left w:val="single" w:sz="4" w:space="0" w:color="48A0A1"/>
              <w:bottom w:val="single" w:sz="4" w:space="0" w:color="48A0A1"/>
              <w:right w:val="single" w:sz="4" w:space="0" w:color="48A0A1"/>
            </w:tcBorders>
          </w:tcPr>
          <w:p w14:paraId="30588DBD" w14:textId="77777777" w:rsidR="00BF6B5F" w:rsidRDefault="00000000">
            <w:pPr>
              <w:pStyle w:val="TableParagraph"/>
              <w:spacing w:before="133"/>
              <w:ind w:left="284"/>
            </w:pPr>
            <w:r>
              <w:t>$10,000</w:t>
            </w:r>
          </w:p>
        </w:tc>
        <w:tc>
          <w:tcPr>
            <w:tcW w:w="1612" w:type="dxa"/>
            <w:tcBorders>
              <w:top w:val="single" w:sz="4" w:space="0" w:color="48A0A1"/>
              <w:left w:val="single" w:sz="4" w:space="0" w:color="48A0A1"/>
              <w:bottom w:val="single" w:sz="4" w:space="0" w:color="48A0A1"/>
            </w:tcBorders>
          </w:tcPr>
          <w:p w14:paraId="50424787" w14:textId="77777777" w:rsidR="00BF6B5F" w:rsidRDefault="00000000">
            <w:pPr>
              <w:pStyle w:val="TableParagraph"/>
              <w:spacing w:before="133"/>
              <w:ind w:left="405" w:right="265"/>
              <w:jc w:val="center"/>
            </w:pPr>
            <w:r>
              <w:t>$10,000</w:t>
            </w:r>
          </w:p>
        </w:tc>
      </w:tr>
      <w:tr w:rsidR="00BF6B5F" w14:paraId="4677066B" w14:textId="77777777">
        <w:trPr>
          <w:trHeight w:val="537"/>
        </w:trPr>
        <w:tc>
          <w:tcPr>
            <w:tcW w:w="1660" w:type="dxa"/>
            <w:tcBorders>
              <w:top w:val="nil"/>
              <w:bottom w:val="nil"/>
              <w:right w:val="single" w:sz="4" w:space="0" w:color="48A0A1"/>
            </w:tcBorders>
          </w:tcPr>
          <w:p w14:paraId="4B604A1C" w14:textId="77777777" w:rsidR="00BF6B5F" w:rsidRDefault="00000000">
            <w:pPr>
              <w:pStyle w:val="TableParagraph"/>
              <w:spacing w:line="268" w:lineRule="exact"/>
              <w:ind w:left="80" w:right="42"/>
              <w:jc w:val="center"/>
              <w:rPr>
                <w:b/>
              </w:rPr>
            </w:pPr>
            <w:r>
              <w:rPr>
                <w:b/>
              </w:rPr>
              <w:t>Infrastructure</w:t>
            </w:r>
          </w:p>
          <w:p w14:paraId="4807E5FE" w14:textId="77777777" w:rsidR="00BF6B5F" w:rsidRDefault="00000000">
            <w:pPr>
              <w:pStyle w:val="TableParagraph"/>
              <w:spacing w:line="249" w:lineRule="exact"/>
              <w:ind w:left="80" w:right="44"/>
              <w:jc w:val="center"/>
              <w:rPr>
                <w:b/>
              </w:rPr>
            </w:pPr>
            <w:r>
              <w:rPr>
                <w:b/>
              </w:rPr>
              <w:t>Costs</w:t>
            </w:r>
          </w:p>
        </w:tc>
        <w:tc>
          <w:tcPr>
            <w:tcW w:w="1755" w:type="dxa"/>
            <w:tcBorders>
              <w:top w:val="single" w:sz="4" w:space="0" w:color="48A0A1"/>
              <w:left w:val="single" w:sz="4" w:space="0" w:color="48A0A1"/>
              <w:bottom w:val="single" w:sz="4" w:space="0" w:color="48A0A1"/>
              <w:right w:val="single" w:sz="4" w:space="0" w:color="48A0A1"/>
            </w:tcBorders>
            <w:shd w:val="clear" w:color="auto" w:fill="F1F1F1"/>
          </w:tcPr>
          <w:p w14:paraId="720F2899" w14:textId="77777777" w:rsidR="00BF6B5F" w:rsidRDefault="00000000">
            <w:pPr>
              <w:pStyle w:val="TableParagraph"/>
              <w:spacing w:before="133"/>
              <w:ind w:left="125" w:right="39"/>
              <w:jc w:val="center"/>
            </w:pPr>
            <w:r>
              <w:t>Electricity</w:t>
            </w:r>
          </w:p>
        </w:tc>
        <w:tc>
          <w:tcPr>
            <w:tcW w:w="1906" w:type="dxa"/>
            <w:tcBorders>
              <w:top w:val="single" w:sz="4" w:space="0" w:color="48A0A1"/>
              <w:left w:val="single" w:sz="4" w:space="0" w:color="48A0A1"/>
              <w:bottom w:val="single" w:sz="4" w:space="0" w:color="48A0A1"/>
              <w:right w:val="single" w:sz="4" w:space="0" w:color="48A0A1"/>
            </w:tcBorders>
            <w:shd w:val="clear" w:color="auto" w:fill="F1F1F1"/>
          </w:tcPr>
          <w:p w14:paraId="4A9561EE" w14:textId="77777777" w:rsidR="00BF6B5F" w:rsidRDefault="00000000">
            <w:pPr>
              <w:pStyle w:val="TableParagraph"/>
              <w:spacing w:before="133"/>
              <w:ind w:right="537"/>
              <w:jc w:val="right"/>
            </w:pPr>
            <w:r>
              <w:t>$18,000</w:t>
            </w:r>
          </w:p>
        </w:tc>
        <w:tc>
          <w:tcPr>
            <w:tcW w:w="1256" w:type="dxa"/>
            <w:tcBorders>
              <w:top w:val="single" w:sz="4" w:space="0" w:color="48A0A1"/>
              <w:left w:val="single" w:sz="4" w:space="0" w:color="48A0A1"/>
              <w:bottom w:val="single" w:sz="4" w:space="0" w:color="48A0A1"/>
              <w:right w:val="single" w:sz="4" w:space="0" w:color="48A0A1"/>
            </w:tcBorders>
            <w:shd w:val="clear" w:color="auto" w:fill="F1F1F1"/>
          </w:tcPr>
          <w:p w14:paraId="5FDAB41C" w14:textId="77777777" w:rsidR="00BF6B5F" w:rsidRDefault="00BF6B5F">
            <w:pPr>
              <w:pStyle w:val="TableParagraph"/>
              <w:rPr>
                <w:rFonts w:ascii="Times New Roman"/>
              </w:rPr>
            </w:pPr>
          </w:p>
        </w:tc>
        <w:tc>
          <w:tcPr>
            <w:tcW w:w="1220" w:type="dxa"/>
            <w:tcBorders>
              <w:top w:val="single" w:sz="4" w:space="0" w:color="48A0A1"/>
              <w:left w:val="single" w:sz="4" w:space="0" w:color="48A0A1"/>
              <w:bottom w:val="single" w:sz="4" w:space="0" w:color="48A0A1"/>
              <w:right w:val="single" w:sz="4" w:space="0" w:color="48A0A1"/>
            </w:tcBorders>
            <w:shd w:val="clear" w:color="auto" w:fill="F1F1F1"/>
          </w:tcPr>
          <w:p w14:paraId="643C8F67" w14:textId="77777777" w:rsidR="00BF6B5F" w:rsidRDefault="00BF6B5F">
            <w:pPr>
              <w:pStyle w:val="TableParagraph"/>
              <w:rPr>
                <w:rFonts w:ascii="Times New Roman"/>
              </w:rPr>
            </w:pPr>
          </w:p>
        </w:tc>
        <w:tc>
          <w:tcPr>
            <w:tcW w:w="1612" w:type="dxa"/>
            <w:tcBorders>
              <w:top w:val="single" w:sz="4" w:space="0" w:color="48A0A1"/>
              <w:left w:val="single" w:sz="4" w:space="0" w:color="48A0A1"/>
              <w:bottom w:val="single" w:sz="4" w:space="0" w:color="48A0A1"/>
            </w:tcBorders>
            <w:shd w:val="clear" w:color="auto" w:fill="F1F1F1"/>
          </w:tcPr>
          <w:p w14:paraId="02565E94" w14:textId="77777777" w:rsidR="00BF6B5F" w:rsidRDefault="00000000">
            <w:pPr>
              <w:pStyle w:val="TableParagraph"/>
              <w:spacing w:before="133"/>
              <w:ind w:left="405" w:right="264"/>
              <w:jc w:val="center"/>
            </w:pPr>
            <w:r>
              <w:t>$18,000</w:t>
            </w:r>
          </w:p>
        </w:tc>
      </w:tr>
      <w:tr w:rsidR="00BF6B5F" w14:paraId="4EAF1B7B" w14:textId="77777777">
        <w:trPr>
          <w:trHeight w:val="537"/>
        </w:trPr>
        <w:tc>
          <w:tcPr>
            <w:tcW w:w="1660" w:type="dxa"/>
            <w:tcBorders>
              <w:top w:val="nil"/>
              <w:bottom w:val="nil"/>
              <w:right w:val="single" w:sz="4" w:space="0" w:color="48A0A1"/>
            </w:tcBorders>
          </w:tcPr>
          <w:p w14:paraId="5F3E089E" w14:textId="77777777" w:rsidR="00BF6B5F" w:rsidRDefault="00000000">
            <w:pPr>
              <w:pStyle w:val="TableParagraph"/>
              <w:spacing w:line="268" w:lineRule="exact"/>
              <w:ind w:left="80" w:right="42"/>
              <w:jc w:val="center"/>
              <w:rPr>
                <w:b/>
              </w:rPr>
            </w:pPr>
            <w:r>
              <w:rPr>
                <w:b/>
              </w:rPr>
              <w:t>Infrastructure</w:t>
            </w:r>
          </w:p>
          <w:p w14:paraId="69DD8CC2" w14:textId="77777777" w:rsidR="00BF6B5F" w:rsidRDefault="00000000">
            <w:pPr>
              <w:pStyle w:val="TableParagraph"/>
              <w:spacing w:line="249" w:lineRule="exact"/>
              <w:ind w:left="80" w:right="44"/>
              <w:jc w:val="center"/>
              <w:rPr>
                <w:b/>
              </w:rPr>
            </w:pPr>
            <w:r>
              <w:rPr>
                <w:b/>
              </w:rPr>
              <w:t>Costs</w:t>
            </w:r>
          </w:p>
        </w:tc>
        <w:tc>
          <w:tcPr>
            <w:tcW w:w="1755" w:type="dxa"/>
            <w:tcBorders>
              <w:top w:val="single" w:sz="4" w:space="0" w:color="48A0A1"/>
              <w:left w:val="single" w:sz="4" w:space="0" w:color="48A0A1"/>
              <w:bottom w:val="single" w:sz="4" w:space="0" w:color="48A0A1"/>
              <w:right w:val="single" w:sz="4" w:space="0" w:color="48A0A1"/>
            </w:tcBorders>
          </w:tcPr>
          <w:p w14:paraId="736DD5E0" w14:textId="77777777" w:rsidR="00BF6B5F" w:rsidRDefault="00000000">
            <w:pPr>
              <w:pStyle w:val="TableParagraph"/>
              <w:spacing w:line="268" w:lineRule="exact"/>
              <w:ind w:left="506"/>
            </w:pPr>
            <w:r>
              <w:t>Janitorial</w:t>
            </w:r>
          </w:p>
          <w:p w14:paraId="57B2E5B0" w14:textId="77777777" w:rsidR="00BF6B5F" w:rsidRDefault="00000000">
            <w:pPr>
              <w:pStyle w:val="TableParagraph"/>
              <w:spacing w:line="249" w:lineRule="exact"/>
              <w:ind w:left="552"/>
            </w:pPr>
            <w:r>
              <w:t>Services</w:t>
            </w:r>
          </w:p>
        </w:tc>
        <w:tc>
          <w:tcPr>
            <w:tcW w:w="1906" w:type="dxa"/>
            <w:tcBorders>
              <w:top w:val="single" w:sz="4" w:space="0" w:color="48A0A1"/>
              <w:left w:val="single" w:sz="4" w:space="0" w:color="48A0A1"/>
              <w:bottom w:val="single" w:sz="4" w:space="0" w:color="48A0A1"/>
              <w:right w:val="single" w:sz="4" w:space="0" w:color="48A0A1"/>
            </w:tcBorders>
          </w:tcPr>
          <w:p w14:paraId="05227FC3" w14:textId="77777777" w:rsidR="00BF6B5F" w:rsidRDefault="00000000">
            <w:pPr>
              <w:pStyle w:val="TableParagraph"/>
              <w:spacing w:before="133"/>
              <w:ind w:right="537"/>
              <w:jc w:val="right"/>
            </w:pPr>
            <w:r>
              <w:t>$26,000</w:t>
            </w:r>
          </w:p>
        </w:tc>
        <w:tc>
          <w:tcPr>
            <w:tcW w:w="1256" w:type="dxa"/>
            <w:tcBorders>
              <w:top w:val="single" w:sz="4" w:space="0" w:color="48A0A1"/>
              <w:left w:val="single" w:sz="4" w:space="0" w:color="48A0A1"/>
              <w:bottom w:val="single" w:sz="4" w:space="0" w:color="48A0A1"/>
              <w:right w:val="single" w:sz="4" w:space="0" w:color="48A0A1"/>
            </w:tcBorders>
          </w:tcPr>
          <w:p w14:paraId="178C01C2" w14:textId="77777777" w:rsidR="00BF6B5F" w:rsidRDefault="00BF6B5F">
            <w:pPr>
              <w:pStyle w:val="TableParagraph"/>
              <w:rPr>
                <w:rFonts w:ascii="Times New Roman"/>
              </w:rPr>
            </w:pPr>
          </w:p>
        </w:tc>
        <w:tc>
          <w:tcPr>
            <w:tcW w:w="1220" w:type="dxa"/>
            <w:tcBorders>
              <w:top w:val="single" w:sz="4" w:space="0" w:color="48A0A1"/>
              <w:left w:val="single" w:sz="4" w:space="0" w:color="48A0A1"/>
              <w:bottom w:val="single" w:sz="4" w:space="0" w:color="48A0A1"/>
              <w:right w:val="single" w:sz="4" w:space="0" w:color="48A0A1"/>
            </w:tcBorders>
          </w:tcPr>
          <w:p w14:paraId="712C1F81" w14:textId="77777777" w:rsidR="00BF6B5F" w:rsidRDefault="00BF6B5F">
            <w:pPr>
              <w:pStyle w:val="TableParagraph"/>
              <w:rPr>
                <w:rFonts w:ascii="Times New Roman"/>
              </w:rPr>
            </w:pPr>
          </w:p>
        </w:tc>
        <w:tc>
          <w:tcPr>
            <w:tcW w:w="1612" w:type="dxa"/>
            <w:tcBorders>
              <w:top w:val="single" w:sz="4" w:space="0" w:color="48A0A1"/>
              <w:left w:val="single" w:sz="4" w:space="0" w:color="48A0A1"/>
              <w:bottom w:val="single" w:sz="4" w:space="0" w:color="48A0A1"/>
            </w:tcBorders>
          </w:tcPr>
          <w:p w14:paraId="44C18243" w14:textId="77777777" w:rsidR="00BF6B5F" w:rsidRDefault="00000000">
            <w:pPr>
              <w:pStyle w:val="TableParagraph"/>
              <w:spacing w:before="133"/>
              <w:ind w:left="405" w:right="264"/>
              <w:jc w:val="center"/>
            </w:pPr>
            <w:r>
              <w:t>$26,000</w:t>
            </w:r>
          </w:p>
        </w:tc>
      </w:tr>
      <w:tr w:rsidR="00BF6B5F" w14:paraId="4E913EA2" w14:textId="77777777">
        <w:trPr>
          <w:trHeight w:val="521"/>
        </w:trPr>
        <w:tc>
          <w:tcPr>
            <w:tcW w:w="1660" w:type="dxa"/>
            <w:tcBorders>
              <w:top w:val="nil"/>
              <w:right w:val="single" w:sz="4" w:space="0" w:color="48A0A1"/>
            </w:tcBorders>
          </w:tcPr>
          <w:p w14:paraId="2EBE210A" w14:textId="77777777" w:rsidR="00BF6B5F" w:rsidRDefault="00000000">
            <w:pPr>
              <w:pStyle w:val="TableParagraph"/>
              <w:spacing w:line="268" w:lineRule="exact"/>
              <w:ind w:left="80" w:right="42"/>
              <w:jc w:val="center"/>
              <w:rPr>
                <w:b/>
              </w:rPr>
            </w:pPr>
            <w:r>
              <w:rPr>
                <w:b/>
              </w:rPr>
              <w:t>Infrastructure</w:t>
            </w:r>
          </w:p>
          <w:p w14:paraId="4F0650ED" w14:textId="77777777" w:rsidR="00BF6B5F" w:rsidRDefault="00000000">
            <w:pPr>
              <w:pStyle w:val="TableParagraph"/>
              <w:spacing w:line="234" w:lineRule="exact"/>
              <w:ind w:left="80" w:right="44"/>
              <w:jc w:val="center"/>
              <w:rPr>
                <w:b/>
              </w:rPr>
            </w:pPr>
            <w:r>
              <w:rPr>
                <w:b/>
              </w:rPr>
              <w:t>Costs</w:t>
            </w:r>
          </w:p>
        </w:tc>
        <w:tc>
          <w:tcPr>
            <w:tcW w:w="1755" w:type="dxa"/>
            <w:tcBorders>
              <w:top w:val="single" w:sz="4" w:space="0" w:color="48A0A1"/>
              <w:left w:val="single" w:sz="4" w:space="0" w:color="48A0A1"/>
              <w:right w:val="single" w:sz="4" w:space="0" w:color="48A0A1"/>
            </w:tcBorders>
            <w:shd w:val="clear" w:color="auto" w:fill="F1F1F1"/>
          </w:tcPr>
          <w:p w14:paraId="405B7B33" w14:textId="77777777" w:rsidR="00BF6B5F" w:rsidRDefault="00000000">
            <w:pPr>
              <w:pStyle w:val="TableParagraph"/>
              <w:spacing w:before="133"/>
              <w:ind w:left="125" w:right="39"/>
              <w:jc w:val="center"/>
            </w:pPr>
            <w:r>
              <w:t>Printing</w:t>
            </w:r>
          </w:p>
        </w:tc>
        <w:tc>
          <w:tcPr>
            <w:tcW w:w="1906" w:type="dxa"/>
            <w:tcBorders>
              <w:top w:val="single" w:sz="4" w:space="0" w:color="48A0A1"/>
              <w:left w:val="single" w:sz="4" w:space="0" w:color="48A0A1"/>
              <w:right w:val="single" w:sz="4" w:space="0" w:color="48A0A1"/>
            </w:tcBorders>
            <w:shd w:val="clear" w:color="auto" w:fill="F1F1F1"/>
          </w:tcPr>
          <w:p w14:paraId="10922AF9" w14:textId="77777777" w:rsidR="00BF6B5F" w:rsidRDefault="00000000">
            <w:pPr>
              <w:pStyle w:val="TableParagraph"/>
              <w:spacing w:before="133"/>
              <w:ind w:right="537"/>
              <w:jc w:val="right"/>
            </w:pPr>
            <w:r>
              <w:t>$17,000</w:t>
            </w:r>
          </w:p>
        </w:tc>
        <w:tc>
          <w:tcPr>
            <w:tcW w:w="1256" w:type="dxa"/>
            <w:tcBorders>
              <w:top w:val="single" w:sz="4" w:space="0" w:color="48A0A1"/>
              <w:left w:val="single" w:sz="4" w:space="0" w:color="48A0A1"/>
              <w:right w:val="single" w:sz="4" w:space="0" w:color="48A0A1"/>
            </w:tcBorders>
            <w:shd w:val="clear" w:color="auto" w:fill="F1F1F1"/>
          </w:tcPr>
          <w:p w14:paraId="528744F5" w14:textId="77777777" w:rsidR="00BF6B5F" w:rsidRDefault="00BF6B5F">
            <w:pPr>
              <w:pStyle w:val="TableParagraph"/>
              <w:rPr>
                <w:rFonts w:ascii="Times New Roman"/>
              </w:rPr>
            </w:pPr>
          </w:p>
        </w:tc>
        <w:tc>
          <w:tcPr>
            <w:tcW w:w="1220" w:type="dxa"/>
            <w:tcBorders>
              <w:top w:val="single" w:sz="4" w:space="0" w:color="48A0A1"/>
              <w:left w:val="single" w:sz="4" w:space="0" w:color="48A0A1"/>
              <w:right w:val="single" w:sz="4" w:space="0" w:color="48A0A1"/>
            </w:tcBorders>
            <w:shd w:val="clear" w:color="auto" w:fill="F1F1F1"/>
          </w:tcPr>
          <w:p w14:paraId="2A6D552E" w14:textId="77777777" w:rsidR="00BF6B5F" w:rsidRDefault="00BF6B5F">
            <w:pPr>
              <w:pStyle w:val="TableParagraph"/>
              <w:rPr>
                <w:rFonts w:ascii="Times New Roman"/>
              </w:rPr>
            </w:pPr>
          </w:p>
        </w:tc>
        <w:tc>
          <w:tcPr>
            <w:tcW w:w="1612" w:type="dxa"/>
            <w:tcBorders>
              <w:top w:val="single" w:sz="4" w:space="0" w:color="48A0A1"/>
              <w:left w:val="single" w:sz="4" w:space="0" w:color="48A0A1"/>
            </w:tcBorders>
            <w:shd w:val="clear" w:color="auto" w:fill="F1F1F1"/>
          </w:tcPr>
          <w:p w14:paraId="3F6987F3" w14:textId="77777777" w:rsidR="00BF6B5F" w:rsidRDefault="00000000">
            <w:pPr>
              <w:pStyle w:val="TableParagraph"/>
              <w:spacing w:before="133"/>
              <w:ind w:left="405" w:right="264"/>
              <w:jc w:val="center"/>
            </w:pPr>
            <w:r>
              <w:t>$17,000</w:t>
            </w:r>
          </w:p>
        </w:tc>
      </w:tr>
    </w:tbl>
    <w:p w14:paraId="351CA006" w14:textId="77777777" w:rsidR="00BF6B5F" w:rsidRDefault="00BF6B5F">
      <w:pPr>
        <w:jc w:val="center"/>
        <w:sectPr w:rsidR="00BF6B5F">
          <w:pgSz w:w="12240" w:h="15840"/>
          <w:pgMar w:top="1560" w:right="540" w:bottom="1080" w:left="840" w:header="432" w:footer="885" w:gutter="0"/>
          <w:cols w:space="720"/>
        </w:sectPr>
      </w:pPr>
    </w:p>
    <w:p w14:paraId="2633D17C" w14:textId="77777777" w:rsidR="00BF6B5F" w:rsidRDefault="00BF6B5F">
      <w:pPr>
        <w:pStyle w:val="BodyText"/>
        <w:spacing w:before="10"/>
        <w:rPr>
          <w:b/>
          <w:sz w:val="11"/>
        </w:rPr>
      </w:pPr>
    </w:p>
    <w:p w14:paraId="2CF84A94" w14:textId="77777777" w:rsidR="00BF6B5F" w:rsidRDefault="00000000">
      <w:pPr>
        <w:pStyle w:val="Heading4"/>
        <w:spacing w:before="52"/>
        <w:ind w:left="600"/>
      </w:pPr>
      <w:bookmarkStart w:id="97" w:name="Case_Study_Step_4b:_Center_Cost_List"/>
      <w:bookmarkEnd w:id="97"/>
      <w:r>
        <w:rPr>
          <w:color w:val="0B3040"/>
        </w:rPr>
        <w:t>Case Study Step 4b: Center Cost List</w:t>
      </w:r>
    </w:p>
    <w:p w14:paraId="4C51E303" w14:textId="77777777" w:rsidR="00BF6B5F" w:rsidRDefault="00000000">
      <w:pPr>
        <w:pStyle w:val="BodyText"/>
        <w:spacing w:before="103" w:line="259" w:lineRule="auto"/>
        <w:ind w:left="1776" w:right="931"/>
      </w:pPr>
      <w:r>
        <w:pict w14:anchorId="75F0233B">
          <v:shape id="_x0000_s2220" style="position:absolute;left:0;text-align:left;margin-left:89.35pt;margin-top:23.4pt;width:19.6pt;height:32.05pt;z-index:251746304;mso-position-horizontal-relative:page" coordorigin="1787,468" coordsize="392,641" o:spt="100" adj="0,,0" path="m1990,1109r-15,l1969,1105r-3,-7l1888,936,1799,738r-12,-47l1787,644r11,-47l1820,555r32,-37l1891,491r44,-17l1983,468r47,6l2075,491r39,27l2146,555r13,26l1983,581r-33,7l1923,606r-18,27l1898,666r7,33l1923,726r27,18l1983,751r178,l2077,936r-77,162l1997,1105r-7,4xm2161,751r-178,l2016,744r27,-18l2061,699r7,-33l2061,633r-18,-27l2016,588r-33,-7l2159,581r9,16l2179,644r-1,47l2166,738r-5,13xe" fillcolor="#0f6a6b" stroked="f">
            <v:stroke joinstyle="round"/>
            <v:formulas/>
            <v:path arrowok="t" o:connecttype="segments"/>
            <w10:wrap anchorx="page"/>
          </v:shape>
        </w:pict>
      </w:r>
      <w:r>
        <w:t>After partner cost lists have been developed for each program, the total center cost list is developed to reflect all costs across all categories and items that every partner is paying. In the example below, the costs for 3 partners (A, B, and C).</w:t>
      </w:r>
    </w:p>
    <w:p w14:paraId="7C7EBC5C" w14:textId="77777777" w:rsidR="00BF6B5F" w:rsidRDefault="00BF6B5F">
      <w:pPr>
        <w:pStyle w:val="BodyText"/>
        <w:rPr>
          <w:sz w:val="20"/>
        </w:rPr>
      </w:pPr>
    </w:p>
    <w:p w14:paraId="250D0032" w14:textId="77777777" w:rsidR="00BF6B5F" w:rsidRDefault="00BF6B5F">
      <w:pPr>
        <w:pStyle w:val="BodyText"/>
        <w:spacing w:before="11"/>
        <w:rPr>
          <w:sz w:val="29"/>
        </w:rPr>
      </w:pPr>
    </w:p>
    <w:tbl>
      <w:tblPr>
        <w:tblW w:w="0" w:type="auto"/>
        <w:tblInd w:w="710" w:type="dxa"/>
        <w:tblBorders>
          <w:top w:val="single" w:sz="48" w:space="0" w:color="48A0A1"/>
          <w:left w:val="single" w:sz="48" w:space="0" w:color="48A0A1"/>
          <w:bottom w:val="single" w:sz="48" w:space="0" w:color="48A0A1"/>
          <w:right w:val="single" w:sz="48" w:space="0" w:color="48A0A1"/>
          <w:insideH w:val="single" w:sz="48" w:space="0" w:color="48A0A1"/>
          <w:insideV w:val="single" w:sz="48" w:space="0" w:color="48A0A1"/>
        </w:tblBorders>
        <w:tblLayout w:type="fixed"/>
        <w:tblCellMar>
          <w:left w:w="0" w:type="dxa"/>
          <w:right w:w="0" w:type="dxa"/>
        </w:tblCellMar>
        <w:tblLook w:val="01E0" w:firstRow="1" w:lastRow="1" w:firstColumn="1" w:lastColumn="1" w:noHBand="0" w:noVBand="0"/>
      </w:tblPr>
      <w:tblGrid>
        <w:gridCol w:w="2017"/>
        <w:gridCol w:w="1999"/>
        <w:gridCol w:w="1332"/>
        <w:gridCol w:w="1397"/>
        <w:gridCol w:w="1373"/>
        <w:gridCol w:w="1333"/>
      </w:tblGrid>
      <w:tr w:rsidR="00BF6B5F" w14:paraId="7D40E3AD" w14:textId="77777777">
        <w:trPr>
          <w:trHeight w:val="360"/>
        </w:trPr>
        <w:tc>
          <w:tcPr>
            <w:tcW w:w="2017" w:type="dxa"/>
            <w:tcBorders>
              <w:bottom w:val="single" w:sz="4" w:space="0" w:color="000000"/>
              <w:right w:val="single" w:sz="8" w:space="0" w:color="BEBEBE"/>
            </w:tcBorders>
            <w:shd w:val="clear" w:color="auto" w:fill="114256"/>
          </w:tcPr>
          <w:p w14:paraId="7ECD51DB" w14:textId="77777777" w:rsidR="00BF6B5F" w:rsidRDefault="00000000">
            <w:pPr>
              <w:pStyle w:val="TableParagraph"/>
              <w:spacing w:before="3" w:line="338" w:lineRule="exact"/>
              <w:ind w:left="93"/>
              <w:rPr>
                <w:b/>
                <w:sz w:val="28"/>
              </w:rPr>
            </w:pPr>
            <w:r>
              <w:rPr>
                <w:b/>
                <w:color w:val="FFFFFF"/>
                <w:sz w:val="28"/>
              </w:rPr>
              <w:t>Cost Category</w:t>
            </w:r>
          </w:p>
        </w:tc>
        <w:tc>
          <w:tcPr>
            <w:tcW w:w="1999" w:type="dxa"/>
            <w:tcBorders>
              <w:left w:val="single" w:sz="8" w:space="0" w:color="BEBEBE"/>
              <w:bottom w:val="single" w:sz="4" w:space="0" w:color="000000"/>
              <w:right w:val="single" w:sz="8" w:space="0" w:color="000000"/>
            </w:tcBorders>
            <w:shd w:val="clear" w:color="auto" w:fill="114256"/>
          </w:tcPr>
          <w:p w14:paraId="25CA3AA4" w14:textId="77777777" w:rsidR="00BF6B5F" w:rsidRDefault="00000000">
            <w:pPr>
              <w:pStyle w:val="TableParagraph"/>
              <w:spacing w:before="3" w:line="338" w:lineRule="exact"/>
              <w:ind w:left="476"/>
              <w:rPr>
                <w:b/>
                <w:sz w:val="28"/>
              </w:rPr>
            </w:pPr>
            <w:r>
              <w:rPr>
                <w:b/>
                <w:color w:val="FFFFFF"/>
                <w:sz w:val="28"/>
              </w:rPr>
              <w:t>Cost Item</w:t>
            </w:r>
          </w:p>
        </w:tc>
        <w:tc>
          <w:tcPr>
            <w:tcW w:w="1332" w:type="dxa"/>
            <w:tcBorders>
              <w:left w:val="single" w:sz="8" w:space="0" w:color="000000"/>
              <w:bottom w:val="single" w:sz="4" w:space="0" w:color="000000"/>
              <w:right w:val="single" w:sz="8" w:space="0" w:color="000000"/>
            </w:tcBorders>
            <w:shd w:val="clear" w:color="auto" w:fill="1F4E78"/>
          </w:tcPr>
          <w:p w14:paraId="5A3877A0" w14:textId="77777777" w:rsidR="00BF6B5F" w:rsidRDefault="00000000">
            <w:pPr>
              <w:pStyle w:val="TableParagraph"/>
              <w:spacing w:before="3" w:line="338" w:lineRule="exact"/>
              <w:ind w:right="60"/>
              <w:jc w:val="right"/>
              <w:rPr>
                <w:b/>
                <w:sz w:val="28"/>
              </w:rPr>
            </w:pPr>
            <w:r>
              <w:rPr>
                <w:b/>
                <w:color w:val="FFFFFF"/>
                <w:sz w:val="28"/>
              </w:rPr>
              <w:t>Partner A</w:t>
            </w:r>
          </w:p>
        </w:tc>
        <w:tc>
          <w:tcPr>
            <w:tcW w:w="1397" w:type="dxa"/>
            <w:tcBorders>
              <w:left w:val="single" w:sz="8" w:space="0" w:color="000000"/>
              <w:bottom w:val="single" w:sz="4" w:space="0" w:color="000000"/>
              <w:right w:val="single" w:sz="8" w:space="0" w:color="000000"/>
            </w:tcBorders>
            <w:shd w:val="clear" w:color="auto" w:fill="1F4E78"/>
          </w:tcPr>
          <w:p w14:paraId="43520AFE" w14:textId="77777777" w:rsidR="00BF6B5F" w:rsidRDefault="00000000">
            <w:pPr>
              <w:pStyle w:val="TableParagraph"/>
              <w:spacing w:before="3" w:line="338" w:lineRule="exact"/>
              <w:ind w:left="142"/>
              <w:rPr>
                <w:b/>
                <w:sz w:val="28"/>
              </w:rPr>
            </w:pPr>
            <w:r>
              <w:rPr>
                <w:b/>
                <w:color w:val="FFFFFF"/>
                <w:sz w:val="28"/>
              </w:rPr>
              <w:t>Partner B</w:t>
            </w:r>
          </w:p>
        </w:tc>
        <w:tc>
          <w:tcPr>
            <w:tcW w:w="1373" w:type="dxa"/>
            <w:tcBorders>
              <w:left w:val="single" w:sz="8" w:space="0" w:color="000000"/>
              <w:bottom w:val="single" w:sz="4" w:space="0" w:color="000000"/>
              <w:right w:val="nil"/>
            </w:tcBorders>
            <w:shd w:val="clear" w:color="auto" w:fill="1F4E78"/>
          </w:tcPr>
          <w:p w14:paraId="3D7C9242" w14:textId="77777777" w:rsidR="00BF6B5F" w:rsidRDefault="00000000">
            <w:pPr>
              <w:pStyle w:val="TableParagraph"/>
              <w:spacing w:before="3" w:line="338" w:lineRule="exact"/>
              <w:ind w:left="142"/>
              <w:rPr>
                <w:b/>
                <w:sz w:val="28"/>
              </w:rPr>
            </w:pPr>
            <w:r>
              <w:rPr>
                <w:b/>
                <w:color w:val="FFFFFF"/>
                <w:sz w:val="28"/>
              </w:rPr>
              <w:t>Partner C</w:t>
            </w:r>
          </w:p>
        </w:tc>
        <w:tc>
          <w:tcPr>
            <w:tcW w:w="1333" w:type="dxa"/>
            <w:tcBorders>
              <w:left w:val="nil"/>
              <w:bottom w:val="nil"/>
            </w:tcBorders>
            <w:shd w:val="clear" w:color="auto" w:fill="45818E"/>
          </w:tcPr>
          <w:p w14:paraId="6F03BB9A" w14:textId="77777777" w:rsidR="00BF6B5F" w:rsidRDefault="00000000">
            <w:pPr>
              <w:pStyle w:val="TableParagraph"/>
              <w:spacing w:before="3" w:line="338" w:lineRule="exact"/>
              <w:ind w:left="157"/>
              <w:rPr>
                <w:b/>
                <w:sz w:val="28"/>
              </w:rPr>
            </w:pPr>
            <w:r>
              <w:rPr>
                <w:b/>
                <w:color w:val="FFFFFF"/>
                <w:sz w:val="28"/>
              </w:rPr>
              <w:t>Total</w:t>
            </w:r>
          </w:p>
        </w:tc>
      </w:tr>
      <w:tr w:rsidR="00BF6B5F" w14:paraId="6547E2C5" w14:textId="77777777">
        <w:trPr>
          <w:trHeight w:val="268"/>
        </w:trPr>
        <w:tc>
          <w:tcPr>
            <w:tcW w:w="2017" w:type="dxa"/>
            <w:tcBorders>
              <w:top w:val="single" w:sz="4" w:space="0" w:color="000000"/>
              <w:bottom w:val="single" w:sz="4" w:space="0" w:color="000000"/>
              <w:right w:val="single" w:sz="4" w:space="0" w:color="000000"/>
            </w:tcBorders>
            <w:shd w:val="clear" w:color="auto" w:fill="D9D9D9"/>
          </w:tcPr>
          <w:p w14:paraId="3D6B50DE" w14:textId="77777777" w:rsidR="00BF6B5F" w:rsidRDefault="00000000">
            <w:pPr>
              <w:pStyle w:val="TableParagraph"/>
              <w:spacing w:line="248" w:lineRule="exact"/>
              <w:ind w:left="93"/>
            </w:pPr>
            <w:r>
              <w:t>Infrastructure Costs</w:t>
            </w:r>
          </w:p>
        </w:tc>
        <w:tc>
          <w:tcPr>
            <w:tcW w:w="1999" w:type="dxa"/>
            <w:tcBorders>
              <w:top w:val="single" w:sz="4" w:space="0" w:color="000000"/>
              <w:left w:val="single" w:sz="4" w:space="0" w:color="000000"/>
              <w:bottom w:val="single" w:sz="4" w:space="0" w:color="000000"/>
              <w:right w:val="single" w:sz="4" w:space="0" w:color="000000"/>
            </w:tcBorders>
            <w:shd w:val="clear" w:color="auto" w:fill="D9D9D9"/>
          </w:tcPr>
          <w:p w14:paraId="590A3993" w14:textId="77777777" w:rsidR="00BF6B5F" w:rsidRDefault="00000000">
            <w:pPr>
              <w:pStyle w:val="TableParagraph"/>
              <w:spacing w:line="248" w:lineRule="exact"/>
              <w:ind w:left="147"/>
            </w:pPr>
            <w:r>
              <w:t>Office supplies</w:t>
            </w:r>
          </w:p>
        </w:tc>
        <w:tc>
          <w:tcPr>
            <w:tcW w:w="1332" w:type="dxa"/>
            <w:tcBorders>
              <w:top w:val="single" w:sz="4" w:space="0" w:color="000000"/>
              <w:left w:val="single" w:sz="4" w:space="0" w:color="000000"/>
              <w:bottom w:val="single" w:sz="4" w:space="0" w:color="000000"/>
              <w:right w:val="single" w:sz="4" w:space="0" w:color="000000"/>
            </w:tcBorders>
            <w:shd w:val="clear" w:color="auto" w:fill="D9D9D9"/>
          </w:tcPr>
          <w:p w14:paraId="784FAFF0" w14:textId="77777777" w:rsidR="00BF6B5F" w:rsidRDefault="00000000">
            <w:pPr>
              <w:pStyle w:val="TableParagraph"/>
              <w:spacing w:line="248" w:lineRule="exact"/>
              <w:ind w:right="121"/>
              <w:jc w:val="right"/>
            </w:pPr>
            <w:r>
              <w:t>$15,000.00</w:t>
            </w:r>
          </w:p>
        </w:tc>
        <w:tc>
          <w:tcPr>
            <w:tcW w:w="1397" w:type="dxa"/>
            <w:tcBorders>
              <w:top w:val="single" w:sz="4" w:space="0" w:color="000000"/>
              <w:left w:val="single" w:sz="4" w:space="0" w:color="000000"/>
              <w:bottom w:val="single" w:sz="4" w:space="0" w:color="000000"/>
              <w:right w:val="single" w:sz="4" w:space="0" w:color="000000"/>
            </w:tcBorders>
            <w:shd w:val="clear" w:color="auto" w:fill="D9D9D9"/>
          </w:tcPr>
          <w:p w14:paraId="241D8DD7" w14:textId="77777777" w:rsidR="00BF6B5F" w:rsidRDefault="00000000">
            <w:pPr>
              <w:pStyle w:val="TableParagraph"/>
              <w:spacing w:line="248" w:lineRule="exact"/>
              <w:ind w:left="147"/>
            </w:pPr>
            <w:r>
              <w:t>$30,000.00</w:t>
            </w:r>
          </w:p>
        </w:tc>
        <w:tc>
          <w:tcPr>
            <w:tcW w:w="1373" w:type="dxa"/>
            <w:tcBorders>
              <w:top w:val="single" w:sz="4" w:space="0" w:color="000000"/>
              <w:left w:val="single" w:sz="4" w:space="0" w:color="000000"/>
              <w:bottom w:val="single" w:sz="4" w:space="0" w:color="000000"/>
              <w:right w:val="single" w:sz="4" w:space="0" w:color="000000"/>
            </w:tcBorders>
            <w:shd w:val="clear" w:color="auto" w:fill="D9D9D9"/>
          </w:tcPr>
          <w:p w14:paraId="1CD72A21" w14:textId="77777777" w:rsidR="00BF6B5F" w:rsidRDefault="00000000">
            <w:pPr>
              <w:pStyle w:val="TableParagraph"/>
              <w:spacing w:line="248" w:lineRule="exact"/>
              <w:ind w:left="147"/>
            </w:pPr>
            <w:r>
              <w:t>$5,000.00</w:t>
            </w:r>
          </w:p>
        </w:tc>
        <w:tc>
          <w:tcPr>
            <w:tcW w:w="1333" w:type="dxa"/>
            <w:tcBorders>
              <w:top w:val="nil"/>
              <w:left w:val="single" w:sz="4" w:space="0" w:color="000000"/>
              <w:bottom w:val="nil"/>
            </w:tcBorders>
          </w:tcPr>
          <w:p w14:paraId="0577F03C" w14:textId="77777777" w:rsidR="00BF6B5F" w:rsidRDefault="00000000">
            <w:pPr>
              <w:pStyle w:val="TableParagraph"/>
              <w:spacing w:line="248" w:lineRule="exact"/>
              <w:ind w:left="152"/>
            </w:pPr>
            <w:r>
              <w:t>$50,000.00</w:t>
            </w:r>
          </w:p>
        </w:tc>
      </w:tr>
      <w:tr w:rsidR="00BF6B5F" w14:paraId="1C894F65" w14:textId="77777777">
        <w:trPr>
          <w:trHeight w:val="537"/>
        </w:trPr>
        <w:tc>
          <w:tcPr>
            <w:tcW w:w="2017" w:type="dxa"/>
            <w:tcBorders>
              <w:top w:val="single" w:sz="4" w:space="0" w:color="000000"/>
              <w:bottom w:val="single" w:sz="4" w:space="0" w:color="000000"/>
              <w:right w:val="single" w:sz="4" w:space="0" w:color="000000"/>
            </w:tcBorders>
          </w:tcPr>
          <w:p w14:paraId="11D38985" w14:textId="77777777" w:rsidR="00BF6B5F" w:rsidRDefault="00000000">
            <w:pPr>
              <w:pStyle w:val="TableParagraph"/>
              <w:spacing w:before="133"/>
              <w:ind w:left="93"/>
            </w:pPr>
            <w:r>
              <w:t>Career Services</w:t>
            </w:r>
          </w:p>
        </w:tc>
        <w:tc>
          <w:tcPr>
            <w:tcW w:w="1999" w:type="dxa"/>
            <w:tcBorders>
              <w:top w:val="single" w:sz="4" w:space="0" w:color="000000"/>
              <w:left w:val="single" w:sz="4" w:space="0" w:color="000000"/>
              <w:bottom w:val="single" w:sz="4" w:space="0" w:color="000000"/>
              <w:right w:val="single" w:sz="4" w:space="0" w:color="000000"/>
            </w:tcBorders>
          </w:tcPr>
          <w:p w14:paraId="7B4F60A5" w14:textId="77777777" w:rsidR="00BF6B5F" w:rsidRDefault="00000000">
            <w:pPr>
              <w:pStyle w:val="TableParagraph"/>
              <w:spacing w:line="268" w:lineRule="exact"/>
              <w:ind w:left="147"/>
            </w:pPr>
            <w:r>
              <w:t>Resource room</w:t>
            </w:r>
          </w:p>
          <w:p w14:paraId="2F3B9606" w14:textId="77777777" w:rsidR="00BF6B5F" w:rsidRDefault="00000000">
            <w:pPr>
              <w:pStyle w:val="TableParagraph"/>
              <w:spacing w:line="249" w:lineRule="exact"/>
              <w:ind w:left="147"/>
            </w:pPr>
            <w:r>
              <w:t>staffing</w:t>
            </w:r>
          </w:p>
        </w:tc>
        <w:tc>
          <w:tcPr>
            <w:tcW w:w="1332" w:type="dxa"/>
            <w:tcBorders>
              <w:top w:val="single" w:sz="4" w:space="0" w:color="000000"/>
              <w:left w:val="single" w:sz="4" w:space="0" w:color="000000"/>
              <w:bottom w:val="single" w:sz="4" w:space="0" w:color="000000"/>
              <w:right w:val="single" w:sz="4" w:space="0" w:color="000000"/>
            </w:tcBorders>
          </w:tcPr>
          <w:p w14:paraId="1BF7363B" w14:textId="77777777" w:rsidR="00BF6B5F" w:rsidRDefault="00BF6B5F">
            <w:pPr>
              <w:pStyle w:val="TableParagraph"/>
              <w:spacing w:before="11"/>
              <w:rPr>
                <w:sz w:val="21"/>
              </w:rPr>
            </w:pPr>
          </w:p>
          <w:p w14:paraId="75E824EF" w14:textId="77777777" w:rsidR="00BF6B5F" w:rsidRDefault="00000000">
            <w:pPr>
              <w:pStyle w:val="TableParagraph"/>
              <w:spacing w:line="249" w:lineRule="exact"/>
              <w:ind w:right="168"/>
              <w:jc w:val="right"/>
            </w:pPr>
            <w:r>
              <w:t>$10,000.00</w:t>
            </w:r>
          </w:p>
        </w:tc>
        <w:tc>
          <w:tcPr>
            <w:tcW w:w="1397" w:type="dxa"/>
            <w:tcBorders>
              <w:top w:val="single" w:sz="4" w:space="0" w:color="000000"/>
              <w:left w:val="single" w:sz="4" w:space="0" w:color="000000"/>
              <w:bottom w:val="single" w:sz="4" w:space="0" w:color="000000"/>
              <w:right w:val="single" w:sz="4" w:space="0" w:color="000000"/>
            </w:tcBorders>
          </w:tcPr>
          <w:p w14:paraId="65DDEB2B" w14:textId="77777777" w:rsidR="00BF6B5F" w:rsidRDefault="00BF6B5F">
            <w:pPr>
              <w:pStyle w:val="TableParagraph"/>
              <w:spacing w:before="11"/>
              <w:rPr>
                <w:sz w:val="21"/>
              </w:rPr>
            </w:pPr>
          </w:p>
          <w:p w14:paraId="0D93C4B0" w14:textId="77777777" w:rsidR="00BF6B5F" w:rsidRDefault="00000000">
            <w:pPr>
              <w:pStyle w:val="TableParagraph"/>
              <w:spacing w:line="249" w:lineRule="exact"/>
              <w:ind w:left="198"/>
            </w:pPr>
            <w:r>
              <w:t>$20,000.00</w:t>
            </w:r>
          </w:p>
        </w:tc>
        <w:tc>
          <w:tcPr>
            <w:tcW w:w="1373" w:type="dxa"/>
            <w:tcBorders>
              <w:top w:val="single" w:sz="4" w:space="0" w:color="000000"/>
              <w:left w:val="single" w:sz="4" w:space="0" w:color="000000"/>
              <w:bottom w:val="single" w:sz="4" w:space="0" w:color="000000"/>
              <w:right w:val="single" w:sz="4" w:space="0" w:color="000000"/>
            </w:tcBorders>
          </w:tcPr>
          <w:p w14:paraId="78ED5546" w14:textId="77777777" w:rsidR="00BF6B5F" w:rsidRDefault="00BF6B5F">
            <w:pPr>
              <w:pStyle w:val="TableParagraph"/>
              <w:spacing w:before="11"/>
              <w:rPr>
                <w:sz w:val="21"/>
              </w:rPr>
            </w:pPr>
          </w:p>
          <w:p w14:paraId="43ED4741" w14:textId="77777777" w:rsidR="00BF6B5F" w:rsidRDefault="00000000">
            <w:pPr>
              <w:pStyle w:val="TableParagraph"/>
              <w:spacing w:line="249" w:lineRule="exact"/>
              <w:ind w:left="147"/>
            </w:pPr>
            <w:r>
              <w:t>$5,000.00</w:t>
            </w:r>
          </w:p>
        </w:tc>
        <w:tc>
          <w:tcPr>
            <w:tcW w:w="1333" w:type="dxa"/>
            <w:tcBorders>
              <w:top w:val="nil"/>
              <w:left w:val="single" w:sz="4" w:space="0" w:color="000000"/>
              <w:bottom w:val="nil"/>
            </w:tcBorders>
          </w:tcPr>
          <w:p w14:paraId="00D366F4" w14:textId="77777777" w:rsidR="00BF6B5F" w:rsidRDefault="00BF6B5F">
            <w:pPr>
              <w:pStyle w:val="TableParagraph"/>
              <w:spacing w:before="11"/>
              <w:rPr>
                <w:sz w:val="21"/>
              </w:rPr>
            </w:pPr>
          </w:p>
          <w:p w14:paraId="4921460D" w14:textId="77777777" w:rsidR="00BF6B5F" w:rsidRDefault="00000000">
            <w:pPr>
              <w:pStyle w:val="TableParagraph"/>
              <w:spacing w:line="249" w:lineRule="exact"/>
              <w:ind w:left="202"/>
            </w:pPr>
            <w:r>
              <w:t>$35,000.00</w:t>
            </w:r>
          </w:p>
        </w:tc>
      </w:tr>
      <w:tr w:rsidR="00BF6B5F" w14:paraId="223D8AA2" w14:textId="77777777">
        <w:trPr>
          <w:trHeight w:val="1074"/>
        </w:trPr>
        <w:tc>
          <w:tcPr>
            <w:tcW w:w="2017" w:type="dxa"/>
            <w:tcBorders>
              <w:top w:val="single" w:sz="4" w:space="0" w:color="000000"/>
              <w:bottom w:val="single" w:sz="4" w:space="0" w:color="000000"/>
              <w:right w:val="single" w:sz="4" w:space="0" w:color="000000"/>
            </w:tcBorders>
            <w:shd w:val="clear" w:color="auto" w:fill="D9D9D9"/>
          </w:tcPr>
          <w:p w14:paraId="5AB79F7F" w14:textId="77777777" w:rsidR="00BF6B5F" w:rsidRDefault="00BF6B5F">
            <w:pPr>
              <w:pStyle w:val="TableParagraph"/>
              <w:spacing w:before="11"/>
              <w:rPr>
                <w:sz w:val="32"/>
              </w:rPr>
            </w:pPr>
          </w:p>
          <w:p w14:paraId="516EA1C1" w14:textId="77777777" w:rsidR="00BF6B5F" w:rsidRDefault="00000000">
            <w:pPr>
              <w:pStyle w:val="TableParagraph"/>
              <w:ind w:left="93"/>
            </w:pPr>
            <w:r>
              <w:t>Infrastructure Costs</w:t>
            </w:r>
          </w:p>
        </w:tc>
        <w:tc>
          <w:tcPr>
            <w:tcW w:w="1999" w:type="dxa"/>
            <w:tcBorders>
              <w:top w:val="single" w:sz="4" w:space="0" w:color="000000"/>
              <w:left w:val="single" w:sz="4" w:space="0" w:color="000000"/>
              <w:bottom w:val="single" w:sz="4" w:space="0" w:color="000000"/>
              <w:right w:val="single" w:sz="4" w:space="0" w:color="000000"/>
            </w:tcBorders>
            <w:shd w:val="clear" w:color="auto" w:fill="D9D9D9"/>
          </w:tcPr>
          <w:p w14:paraId="1C40420E" w14:textId="77777777" w:rsidR="00BF6B5F" w:rsidRDefault="00000000">
            <w:pPr>
              <w:pStyle w:val="TableParagraph"/>
              <w:ind w:left="147" w:right="420"/>
            </w:pPr>
            <w:r>
              <w:t>Assistive technology for</w:t>
            </w:r>
          </w:p>
          <w:p w14:paraId="6832DDDD" w14:textId="77777777" w:rsidR="00BF6B5F" w:rsidRDefault="00000000">
            <w:pPr>
              <w:pStyle w:val="TableParagraph"/>
              <w:spacing w:line="270" w:lineRule="atLeast"/>
              <w:ind w:left="147" w:right="420"/>
            </w:pPr>
            <w:r>
              <w:t>individuals with disabilities</w:t>
            </w:r>
          </w:p>
        </w:tc>
        <w:tc>
          <w:tcPr>
            <w:tcW w:w="1332" w:type="dxa"/>
            <w:tcBorders>
              <w:top w:val="single" w:sz="4" w:space="0" w:color="000000"/>
              <w:left w:val="single" w:sz="4" w:space="0" w:color="000000"/>
              <w:bottom w:val="single" w:sz="4" w:space="0" w:color="000000"/>
              <w:right w:val="single" w:sz="4" w:space="0" w:color="000000"/>
            </w:tcBorders>
            <w:shd w:val="clear" w:color="auto" w:fill="D9D9D9"/>
          </w:tcPr>
          <w:p w14:paraId="02764BC5" w14:textId="77777777" w:rsidR="00BF6B5F" w:rsidRDefault="00BF6B5F">
            <w:pPr>
              <w:pStyle w:val="TableParagraph"/>
            </w:pPr>
          </w:p>
          <w:p w14:paraId="0F4567F0" w14:textId="77777777" w:rsidR="00BF6B5F" w:rsidRDefault="00BF6B5F">
            <w:pPr>
              <w:pStyle w:val="TableParagraph"/>
            </w:pPr>
          </w:p>
          <w:p w14:paraId="74B10B79" w14:textId="77777777" w:rsidR="00BF6B5F" w:rsidRDefault="00BF6B5F">
            <w:pPr>
              <w:pStyle w:val="TableParagraph"/>
              <w:spacing w:before="12"/>
              <w:rPr>
                <w:sz w:val="21"/>
              </w:rPr>
            </w:pPr>
          </w:p>
          <w:p w14:paraId="47121505" w14:textId="77777777" w:rsidR="00BF6B5F" w:rsidRDefault="00000000">
            <w:pPr>
              <w:pStyle w:val="TableParagraph"/>
              <w:spacing w:line="249" w:lineRule="exact"/>
              <w:ind w:left="195"/>
            </w:pPr>
            <w:r>
              <w:t>$2,000.00</w:t>
            </w:r>
          </w:p>
        </w:tc>
        <w:tc>
          <w:tcPr>
            <w:tcW w:w="1397" w:type="dxa"/>
            <w:tcBorders>
              <w:top w:val="single" w:sz="4" w:space="0" w:color="000000"/>
              <w:left w:val="single" w:sz="4" w:space="0" w:color="000000"/>
              <w:bottom w:val="single" w:sz="4" w:space="0" w:color="000000"/>
              <w:right w:val="single" w:sz="4" w:space="0" w:color="000000"/>
            </w:tcBorders>
            <w:shd w:val="clear" w:color="auto" w:fill="D9D9D9"/>
          </w:tcPr>
          <w:p w14:paraId="1BBD4898" w14:textId="77777777" w:rsidR="00BF6B5F" w:rsidRDefault="00BF6B5F">
            <w:pPr>
              <w:pStyle w:val="TableParagraph"/>
            </w:pPr>
          </w:p>
          <w:p w14:paraId="4796B8A6" w14:textId="77777777" w:rsidR="00BF6B5F" w:rsidRDefault="00BF6B5F">
            <w:pPr>
              <w:pStyle w:val="TableParagraph"/>
            </w:pPr>
          </w:p>
          <w:p w14:paraId="7C369271" w14:textId="77777777" w:rsidR="00BF6B5F" w:rsidRDefault="00BF6B5F">
            <w:pPr>
              <w:pStyle w:val="TableParagraph"/>
              <w:spacing w:before="12"/>
              <w:rPr>
                <w:sz w:val="21"/>
              </w:rPr>
            </w:pPr>
          </w:p>
          <w:p w14:paraId="549CE698" w14:textId="77777777" w:rsidR="00BF6B5F" w:rsidRDefault="00000000">
            <w:pPr>
              <w:pStyle w:val="TableParagraph"/>
              <w:spacing w:line="249" w:lineRule="exact"/>
              <w:ind w:left="198"/>
            </w:pPr>
            <w:r>
              <w:t>$2,000.00</w:t>
            </w:r>
          </w:p>
        </w:tc>
        <w:tc>
          <w:tcPr>
            <w:tcW w:w="1373" w:type="dxa"/>
            <w:tcBorders>
              <w:top w:val="single" w:sz="4" w:space="0" w:color="000000"/>
              <w:left w:val="single" w:sz="4" w:space="0" w:color="000000"/>
              <w:bottom w:val="single" w:sz="4" w:space="0" w:color="000000"/>
              <w:right w:val="single" w:sz="4" w:space="0" w:color="000000"/>
            </w:tcBorders>
            <w:shd w:val="clear" w:color="auto" w:fill="D9D9D9"/>
          </w:tcPr>
          <w:p w14:paraId="224744A4" w14:textId="77777777" w:rsidR="00BF6B5F" w:rsidRDefault="00BF6B5F">
            <w:pPr>
              <w:pStyle w:val="TableParagraph"/>
            </w:pPr>
          </w:p>
          <w:p w14:paraId="2320FEE1" w14:textId="77777777" w:rsidR="00BF6B5F" w:rsidRDefault="00BF6B5F">
            <w:pPr>
              <w:pStyle w:val="TableParagraph"/>
            </w:pPr>
          </w:p>
          <w:p w14:paraId="43DEB32A" w14:textId="77777777" w:rsidR="00BF6B5F" w:rsidRDefault="00BF6B5F">
            <w:pPr>
              <w:pStyle w:val="TableParagraph"/>
              <w:spacing w:before="12"/>
              <w:rPr>
                <w:sz w:val="21"/>
              </w:rPr>
            </w:pPr>
          </w:p>
          <w:p w14:paraId="518C194A" w14:textId="77777777" w:rsidR="00BF6B5F" w:rsidRDefault="00000000">
            <w:pPr>
              <w:pStyle w:val="TableParagraph"/>
              <w:spacing w:line="249" w:lineRule="exact"/>
              <w:ind w:left="147"/>
            </w:pPr>
            <w:r>
              <w:t>$2,000.00</w:t>
            </w:r>
          </w:p>
        </w:tc>
        <w:tc>
          <w:tcPr>
            <w:tcW w:w="1333" w:type="dxa"/>
            <w:tcBorders>
              <w:top w:val="nil"/>
              <w:left w:val="single" w:sz="4" w:space="0" w:color="000000"/>
              <w:bottom w:val="nil"/>
            </w:tcBorders>
          </w:tcPr>
          <w:p w14:paraId="06B30D38" w14:textId="77777777" w:rsidR="00BF6B5F" w:rsidRDefault="00BF6B5F">
            <w:pPr>
              <w:pStyle w:val="TableParagraph"/>
            </w:pPr>
          </w:p>
          <w:p w14:paraId="1E0ECEF3" w14:textId="77777777" w:rsidR="00BF6B5F" w:rsidRDefault="00BF6B5F">
            <w:pPr>
              <w:pStyle w:val="TableParagraph"/>
            </w:pPr>
          </w:p>
          <w:p w14:paraId="3925FD32" w14:textId="77777777" w:rsidR="00BF6B5F" w:rsidRDefault="00BF6B5F">
            <w:pPr>
              <w:pStyle w:val="TableParagraph"/>
              <w:spacing w:before="12"/>
              <w:rPr>
                <w:sz w:val="21"/>
              </w:rPr>
            </w:pPr>
          </w:p>
          <w:p w14:paraId="016F347F" w14:textId="77777777" w:rsidR="00BF6B5F" w:rsidRDefault="00000000">
            <w:pPr>
              <w:pStyle w:val="TableParagraph"/>
              <w:spacing w:line="249" w:lineRule="exact"/>
              <w:ind w:left="202"/>
            </w:pPr>
            <w:r>
              <w:t>$6,000.00</w:t>
            </w:r>
          </w:p>
        </w:tc>
      </w:tr>
      <w:tr w:rsidR="00BF6B5F" w14:paraId="2F458BDB" w14:textId="77777777">
        <w:trPr>
          <w:trHeight w:val="268"/>
        </w:trPr>
        <w:tc>
          <w:tcPr>
            <w:tcW w:w="2017" w:type="dxa"/>
            <w:tcBorders>
              <w:top w:val="single" w:sz="4" w:space="0" w:color="000000"/>
              <w:bottom w:val="single" w:sz="4" w:space="0" w:color="000000"/>
              <w:right w:val="single" w:sz="4" w:space="0" w:color="000000"/>
            </w:tcBorders>
          </w:tcPr>
          <w:p w14:paraId="2DFC3FEC" w14:textId="77777777" w:rsidR="00BF6B5F" w:rsidRDefault="00000000">
            <w:pPr>
              <w:pStyle w:val="TableParagraph"/>
              <w:spacing w:line="248" w:lineRule="exact"/>
              <w:ind w:left="93"/>
            </w:pPr>
            <w:r>
              <w:t>Infrastructure Costs</w:t>
            </w:r>
          </w:p>
        </w:tc>
        <w:tc>
          <w:tcPr>
            <w:tcW w:w="1999" w:type="dxa"/>
            <w:tcBorders>
              <w:top w:val="single" w:sz="4" w:space="0" w:color="000000"/>
              <w:left w:val="single" w:sz="4" w:space="0" w:color="000000"/>
              <w:bottom w:val="single" w:sz="4" w:space="0" w:color="000000"/>
              <w:right w:val="single" w:sz="4" w:space="0" w:color="000000"/>
            </w:tcBorders>
          </w:tcPr>
          <w:p w14:paraId="412D0242" w14:textId="77777777" w:rsidR="00BF6B5F" w:rsidRDefault="00000000">
            <w:pPr>
              <w:pStyle w:val="TableParagraph"/>
              <w:spacing w:line="248" w:lineRule="exact"/>
              <w:ind w:left="147"/>
            </w:pPr>
            <w:r>
              <w:t>Signage</w:t>
            </w:r>
          </w:p>
        </w:tc>
        <w:tc>
          <w:tcPr>
            <w:tcW w:w="1332" w:type="dxa"/>
            <w:tcBorders>
              <w:top w:val="single" w:sz="4" w:space="0" w:color="000000"/>
              <w:left w:val="single" w:sz="4" w:space="0" w:color="000000"/>
              <w:bottom w:val="single" w:sz="4" w:space="0" w:color="000000"/>
              <w:right w:val="single" w:sz="4" w:space="0" w:color="000000"/>
            </w:tcBorders>
          </w:tcPr>
          <w:p w14:paraId="76BC850A" w14:textId="77777777" w:rsidR="00BF6B5F" w:rsidRDefault="00000000">
            <w:pPr>
              <w:pStyle w:val="TableParagraph"/>
              <w:spacing w:line="248" w:lineRule="exact"/>
              <w:ind w:left="195"/>
            </w:pPr>
            <w:r>
              <w:t>$1,500.00</w:t>
            </w:r>
          </w:p>
        </w:tc>
        <w:tc>
          <w:tcPr>
            <w:tcW w:w="1397" w:type="dxa"/>
            <w:tcBorders>
              <w:top w:val="single" w:sz="4" w:space="0" w:color="000000"/>
              <w:left w:val="single" w:sz="4" w:space="0" w:color="000000"/>
              <w:bottom w:val="single" w:sz="4" w:space="0" w:color="000000"/>
              <w:right w:val="single" w:sz="4" w:space="0" w:color="000000"/>
            </w:tcBorders>
          </w:tcPr>
          <w:p w14:paraId="3948B7BC" w14:textId="77777777" w:rsidR="00BF6B5F" w:rsidRDefault="00000000">
            <w:pPr>
              <w:pStyle w:val="TableParagraph"/>
              <w:spacing w:line="248" w:lineRule="exact"/>
              <w:ind w:left="147"/>
            </w:pPr>
            <w:r>
              <w:t>$1,500.00</w:t>
            </w:r>
          </w:p>
        </w:tc>
        <w:tc>
          <w:tcPr>
            <w:tcW w:w="1373" w:type="dxa"/>
            <w:tcBorders>
              <w:top w:val="single" w:sz="4" w:space="0" w:color="000000"/>
              <w:left w:val="single" w:sz="4" w:space="0" w:color="000000"/>
              <w:bottom w:val="single" w:sz="4" w:space="0" w:color="000000"/>
              <w:right w:val="single" w:sz="4" w:space="0" w:color="000000"/>
            </w:tcBorders>
          </w:tcPr>
          <w:p w14:paraId="35BD7EBD" w14:textId="77777777" w:rsidR="00BF6B5F" w:rsidRDefault="00000000">
            <w:pPr>
              <w:pStyle w:val="TableParagraph"/>
              <w:spacing w:line="248" w:lineRule="exact"/>
              <w:ind w:left="147"/>
            </w:pPr>
            <w:r>
              <w:t>$1,500.00</w:t>
            </w:r>
          </w:p>
        </w:tc>
        <w:tc>
          <w:tcPr>
            <w:tcW w:w="1333" w:type="dxa"/>
            <w:tcBorders>
              <w:top w:val="nil"/>
              <w:left w:val="single" w:sz="4" w:space="0" w:color="000000"/>
              <w:bottom w:val="nil"/>
            </w:tcBorders>
          </w:tcPr>
          <w:p w14:paraId="41B3F186" w14:textId="77777777" w:rsidR="00BF6B5F" w:rsidRDefault="00000000">
            <w:pPr>
              <w:pStyle w:val="TableParagraph"/>
              <w:spacing w:line="248" w:lineRule="exact"/>
              <w:ind w:left="202"/>
            </w:pPr>
            <w:r>
              <w:t>$4,500.00</w:t>
            </w:r>
          </w:p>
        </w:tc>
      </w:tr>
      <w:tr w:rsidR="00BF6B5F" w14:paraId="58095727" w14:textId="77777777">
        <w:trPr>
          <w:trHeight w:val="537"/>
        </w:trPr>
        <w:tc>
          <w:tcPr>
            <w:tcW w:w="2017" w:type="dxa"/>
            <w:tcBorders>
              <w:top w:val="single" w:sz="4" w:space="0" w:color="000000"/>
              <w:bottom w:val="single" w:sz="4" w:space="0" w:color="000000"/>
              <w:right w:val="single" w:sz="4" w:space="0" w:color="000000"/>
            </w:tcBorders>
            <w:shd w:val="clear" w:color="auto" w:fill="D9D9D9"/>
          </w:tcPr>
          <w:p w14:paraId="1A1312CC" w14:textId="77777777" w:rsidR="00BF6B5F" w:rsidRDefault="00000000">
            <w:pPr>
              <w:pStyle w:val="TableParagraph"/>
              <w:spacing w:before="133"/>
              <w:ind w:left="93"/>
            </w:pPr>
            <w:r>
              <w:t>Shared Services</w:t>
            </w:r>
          </w:p>
        </w:tc>
        <w:tc>
          <w:tcPr>
            <w:tcW w:w="1999" w:type="dxa"/>
            <w:tcBorders>
              <w:top w:val="single" w:sz="4" w:space="0" w:color="000000"/>
              <w:left w:val="single" w:sz="4" w:space="0" w:color="000000"/>
              <w:bottom w:val="single" w:sz="4" w:space="0" w:color="000000"/>
              <w:right w:val="single" w:sz="4" w:space="0" w:color="000000"/>
            </w:tcBorders>
            <w:shd w:val="clear" w:color="auto" w:fill="D9D9D9"/>
          </w:tcPr>
          <w:p w14:paraId="68C4E576" w14:textId="77777777" w:rsidR="00BF6B5F" w:rsidRDefault="00000000">
            <w:pPr>
              <w:pStyle w:val="TableParagraph"/>
              <w:spacing w:line="268" w:lineRule="exact"/>
              <w:ind w:left="147"/>
            </w:pPr>
            <w:r>
              <w:t>Assessment</w:t>
            </w:r>
          </w:p>
          <w:p w14:paraId="64A3D966" w14:textId="77777777" w:rsidR="00BF6B5F" w:rsidRDefault="00000000">
            <w:pPr>
              <w:pStyle w:val="TableParagraph"/>
              <w:spacing w:line="249" w:lineRule="exact"/>
              <w:ind w:left="147"/>
            </w:pPr>
            <w:r>
              <w:t>software/system</w:t>
            </w:r>
          </w:p>
        </w:tc>
        <w:tc>
          <w:tcPr>
            <w:tcW w:w="1332" w:type="dxa"/>
            <w:tcBorders>
              <w:top w:val="single" w:sz="4" w:space="0" w:color="000000"/>
              <w:left w:val="single" w:sz="4" w:space="0" w:color="000000"/>
              <w:bottom w:val="single" w:sz="4" w:space="0" w:color="000000"/>
              <w:right w:val="single" w:sz="4" w:space="0" w:color="000000"/>
            </w:tcBorders>
            <w:shd w:val="clear" w:color="auto" w:fill="D9D9D9"/>
          </w:tcPr>
          <w:p w14:paraId="7CD80FB8" w14:textId="77777777" w:rsidR="00BF6B5F" w:rsidRDefault="00BF6B5F">
            <w:pPr>
              <w:pStyle w:val="TableParagraph"/>
              <w:spacing w:before="11"/>
              <w:rPr>
                <w:sz w:val="21"/>
              </w:rPr>
            </w:pPr>
          </w:p>
          <w:p w14:paraId="07DFF4BE" w14:textId="77777777" w:rsidR="00BF6B5F" w:rsidRDefault="00000000">
            <w:pPr>
              <w:pStyle w:val="TableParagraph"/>
              <w:spacing w:line="249" w:lineRule="exact"/>
              <w:ind w:left="195"/>
            </w:pPr>
            <w:r>
              <w:t>$6,000.00</w:t>
            </w:r>
          </w:p>
        </w:tc>
        <w:tc>
          <w:tcPr>
            <w:tcW w:w="1397" w:type="dxa"/>
            <w:tcBorders>
              <w:top w:val="single" w:sz="4" w:space="0" w:color="000000"/>
              <w:left w:val="single" w:sz="4" w:space="0" w:color="000000"/>
              <w:bottom w:val="single" w:sz="4" w:space="0" w:color="000000"/>
              <w:right w:val="single" w:sz="4" w:space="0" w:color="000000"/>
            </w:tcBorders>
            <w:shd w:val="clear" w:color="auto" w:fill="D9D9D9"/>
          </w:tcPr>
          <w:p w14:paraId="35BCC9E8" w14:textId="77777777" w:rsidR="00BF6B5F" w:rsidRDefault="00BF6B5F">
            <w:pPr>
              <w:pStyle w:val="TableParagraph"/>
              <w:spacing w:before="11"/>
              <w:rPr>
                <w:sz w:val="21"/>
              </w:rPr>
            </w:pPr>
          </w:p>
          <w:p w14:paraId="269A9B8E" w14:textId="77777777" w:rsidR="00BF6B5F" w:rsidRDefault="00000000">
            <w:pPr>
              <w:pStyle w:val="TableParagraph"/>
              <w:spacing w:line="249" w:lineRule="exact"/>
              <w:ind w:left="147"/>
            </w:pPr>
            <w:r>
              <w:t>$24,000.00</w:t>
            </w:r>
          </w:p>
        </w:tc>
        <w:tc>
          <w:tcPr>
            <w:tcW w:w="1373" w:type="dxa"/>
            <w:tcBorders>
              <w:top w:val="single" w:sz="4" w:space="0" w:color="000000"/>
              <w:left w:val="single" w:sz="4" w:space="0" w:color="000000"/>
              <w:bottom w:val="single" w:sz="4" w:space="0" w:color="000000"/>
              <w:right w:val="single" w:sz="4" w:space="0" w:color="000000"/>
            </w:tcBorders>
            <w:shd w:val="clear" w:color="auto" w:fill="D9D9D9"/>
          </w:tcPr>
          <w:p w14:paraId="144E5B00" w14:textId="77777777" w:rsidR="00BF6B5F" w:rsidRDefault="00BF6B5F">
            <w:pPr>
              <w:pStyle w:val="TableParagraph"/>
              <w:spacing w:before="11"/>
              <w:rPr>
                <w:sz w:val="21"/>
              </w:rPr>
            </w:pPr>
          </w:p>
          <w:p w14:paraId="1D05BC42" w14:textId="77777777" w:rsidR="00BF6B5F" w:rsidRDefault="00000000">
            <w:pPr>
              <w:pStyle w:val="TableParagraph"/>
              <w:spacing w:line="249" w:lineRule="exact"/>
              <w:ind w:left="147"/>
            </w:pPr>
            <w:r>
              <w:t>$0.00</w:t>
            </w:r>
          </w:p>
        </w:tc>
        <w:tc>
          <w:tcPr>
            <w:tcW w:w="1333" w:type="dxa"/>
            <w:tcBorders>
              <w:top w:val="nil"/>
              <w:left w:val="single" w:sz="4" w:space="0" w:color="000000"/>
              <w:bottom w:val="nil"/>
            </w:tcBorders>
          </w:tcPr>
          <w:p w14:paraId="0013FEBB" w14:textId="77777777" w:rsidR="00BF6B5F" w:rsidRDefault="00BF6B5F">
            <w:pPr>
              <w:pStyle w:val="TableParagraph"/>
              <w:spacing w:before="11"/>
              <w:rPr>
                <w:sz w:val="21"/>
              </w:rPr>
            </w:pPr>
          </w:p>
          <w:p w14:paraId="1A1FFBBE" w14:textId="77777777" w:rsidR="00BF6B5F" w:rsidRDefault="00000000">
            <w:pPr>
              <w:pStyle w:val="TableParagraph"/>
              <w:spacing w:line="249" w:lineRule="exact"/>
              <w:ind w:left="202"/>
            </w:pPr>
            <w:r>
              <w:t>$30,000.00</w:t>
            </w:r>
          </w:p>
        </w:tc>
      </w:tr>
      <w:tr w:rsidR="00BF6B5F" w14:paraId="01D03CCB" w14:textId="77777777">
        <w:trPr>
          <w:trHeight w:val="268"/>
        </w:trPr>
        <w:tc>
          <w:tcPr>
            <w:tcW w:w="2017" w:type="dxa"/>
            <w:tcBorders>
              <w:top w:val="single" w:sz="4" w:space="0" w:color="000000"/>
              <w:bottom w:val="single" w:sz="4" w:space="0" w:color="000000"/>
              <w:right w:val="single" w:sz="4" w:space="0" w:color="000000"/>
            </w:tcBorders>
          </w:tcPr>
          <w:p w14:paraId="79616453" w14:textId="77777777" w:rsidR="00BF6B5F" w:rsidRDefault="00000000">
            <w:pPr>
              <w:pStyle w:val="TableParagraph"/>
              <w:spacing w:line="248" w:lineRule="exact"/>
              <w:ind w:left="93"/>
            </w:pPr>
            <w:r>
              <w:t>Infrastructure Costs</w:t>
            </w:r>
          </w:p>
        </w:tc>
        <w:tc>
          <w:tcPr>
            <w:tcW w:w="1999" w:type="dxa"/>
            <w:tcBorders>
              <w:top w:val="single" w:sz="4" w:space="0" w:color="000000"/>
              <w:left w:val="single" w:sz="4" w:space="0" w:color="000000"/>
              <w:bottom w:val="single" w:sz="4" w:space="0" w:color="000000"/>
              <w:right w:val="single" w:sz="4" w:space="0" w:color="000000"/>
            </w:tcBorders>
          </w:tcPr>
          <w:p w14:paraId="2852C721" w14:textId="77777777" w:rsidR="00BF6B5F" w:rsidRDefault="00000000">
            <w:pPr>
              <w:pStyle w:val="TableParagraph"/>
              <w:spacing w:line="248" w:lineRule="exact"/>
              <w:ind w:left="147"/>
            </w:pPr>
            <w:r>
              <w:t>Electricity</w:t>
            </w:r>
          </w:p>
        </w:tc>
        <w:tc>
          <w:tcPr>
            <w:tcW w:w="1332" w:type="dxa"/>
            <w:tcBorders>
              <w:top w:val="single" w:sz="4" w:space="0" w:color="000000"/>
              <w:left w:val="single" w:sz="4" w:space="0" w:color="000000"/>
              <w:bottom w:val="single" w:sz="4" w:space="0" w:color="000000"/>
              <w:right w:val="single" w:sz="4" w:space="0" w:color="000000"/>
            </w:tcBorders>
          </w:tcPr>
          <w:p w14:paraId="0AAE03F3" w14:textId="77777777" w:rsidR="00BF6B5F" w:rsidRDefault="00000000">
            <w:pPr>
              <w:pStyle w:val="TableParagraph"/>
              <w:spacing w:line="248" w:lineRule="exact"/>
              <w:ind w:right="121"/>
              <w:jc w:val="right"/>
            </w:pPr>
            <w:r>
              <w:t>$12,500.00</w:t>
            </w:r>
          </w:p>
        </w:tc>
        <w:tc>
          <w:tcPr>
            <w:tcW w:w="1397" w:type="dxa"/>
            <w:tcBorders>
              <w:top w:val="single" w:sz="4" w:space="0" w:color="000000"/>
              <w:left w:val="single" w:sz="4" w:space="0" w:color="000000"/>
              <w:bottom w:val="single" w:sz="4" w:space="0" w:color="000000"/>
              <w:right w:val="single" w:sz="4" w:space="0" w:color="000000"/>
            </w:tcBorders>
          </w:tcPr>
          <w:p w14:paraId="50DA3547" w14:textId="77777777" w:rsidR="00BF6B5F" w:rsidRDefault="00000000">
            <w:pPr>
              <w:pStyle w:val="TableParagraph"/>
              <w:spacing w:line="248" w:lineRule="exact"/>
              <w:ind w:left="147"/>
            </w:pPr>
            <w:r>
              <w:t>$12,500.00</w:t>
            </w:r>
          </w:p>
        </w:tc>
        <w:tc>
          <w:tcPr>
            <w:tcW w:w="1373" w:type="dxa"/>
            <w:tcBorders>
              <w:top w:val="single" w:sz="4" w:space="0" w:color="000000"/>
              <w:left w:val="single" w:sz="4" w:space="0" w:color="000000"/>
              <w:bottom w:val="single" w:sz="4" w:space="0" w:color="000000"/>
              <w:right w:val="single" w:sz="4" w:space="0" w:color="000000"/>
            </w:tcBorders>
          </w:tcPr>
          <w:p w14:paraId="5E3AC0E1" w14:textId="77777777" w:rsidR="00BF6B5F" w:rsidRDefault="00000000">
            <w:pPr>
              <w:pStyle w:val="TableParagraph"/>
              <w:spacing w:line="248" w:lineRule="exact"/>
              <w:ind w:left="147"/>
            </w:pPr>
            <w:r>
              <w:t>$15,000.00</w:t>
            </w:r>
          </w:p>
        </w:tc>
        <w:tc>
          <w:tcPr>
            <w:tcW w:w="1333" w:type="dxa"/>
            <w:tcBorders>
              <w:top w:val="nil"/>
              <w:left w:val="single" w:sz="4" w:space="0" w:color="000000"/>
              <w:bottom w:val="nil"/>
            </w:tcBorders>
          </w:tcPr>
          <w:p w14:paraId="0F065AA6" w14:textId="77777777" w:rsidR="00BF6B5F" w:rsidRDefault="00000000">
            <w:pPr>
              <w:pStyle w:val="TableParagraph"/>
              <w:spacing w:line="248" w:lineRule="exact"/>
              <w:ind w:left="202"/>
            </w:pPr>
            <w:r>
              <w:t>$40,000.00</w:t>
            </w:r>
          </w:p>
        </w:tc>
      </w:tr>
      <w:tr w:rsidR="00BF6B5F" w14:paraId="51A4AA1B" w14:textId="77777777">
        <w:trPr>
          <w:trHeight w:val="270"/>
        </w:trPr>
        <w:tc>
          <w:tcPr>
            <w:tcW w:w="2017" w:type="dxa"/>
            <w:tcBorders>
              <w:top w:val="single" w:sz="4" w:space="0" w:color="000000"/>
              <w:bottom w:val="single" w:sz="4" w:space="0" w:color="000000"/>
              <w:right w:val="single" w:sz="4" w:space="0" w:color="000000"/>
            </w:tcBorders>
            <w:shd w:val="clear" w:color="auto" w:fill="D9D9D9"/>
          </w:tcPr>
          <w:p w14:paraId="2CB8EAD9" w14:textId="77777777" w:rsidR="00BF6B5F" w:rsidRDefault="00000000">
            <w:pPr>
              <w:pStyle w:val="TableParagraph"/>
              <w:spacing w:before="1" w:line="249" w:lineRule="exact"/>
              <w:ind w:left="93"/>
            </w:pPr>
            <w:r>
              <w:t>Infrastructure Costs</w:t>
            </w:r>
          </w:p>
        </w:tc>
        <w:tc>
          <w:tcPr>
            <w:tcW w:w="1999" w:type="dxa"/>
            <w:tcBorders>
              <w:top w:val="single" w:sz="4" w:space="0" w:color="000000"/>
              <w:left w:val="single" w:sz="4" w:space="0" w:color="000000"/>
              <w:bottom w:val="single" w:sz="4" w:space="0" w:color="000000"/>
              <w:right w:val="single" w:sz="4" w:space="0" w:color="000000"/>
            </w:tcBorders>
            <w:shd w:val="clear" w:color="auto" w:fill="D9D9D9"/>
          </w:tcPr>
          <w:p w14:paraId="4D165C07" w14:textId="77777777" w:rsidR="00BF6B5F" w:rsidRDefault="00000000">
            <w:pPr>
              <w:pStyle w:val="TableParagraph"/>
              <w:spacing w:before="1" w:line="249" w:lineRule="exact"/>
              <w:ind w:left="147"/>
            </w:pPr>
            <w:r>
              <w:t>Janitorial services</w:t>
            </w:r>
          </w:p>
        </w:tc>
        <w:tc>
          <w:tcPr>
            <w:tcW w:w="1332" w:type="dxa"/>
            <w:tcBorders>
              <w:top w:val="single" w:sz="4" w:space="0" w:color="000000"/>
              <w:left w:val="single" w:sz="4" w:space="0" w:color="000000"/>
              <w:bottom w:val="single" w:sz="4" w:space="0" w:color="000000"/>
              <w:right w:val="single" w:sz="4" w:space="0" w:color="000000"/>
            </w:tcBorders>
            <w:shd w:val="clear" w:color="auto" w:fill="D9D9D9"/>
          </w:tcPr>
          <w:p w14:paraId="6DD5572D" w14:textId="77777777" w:rsidR="00BF6B5F" w:rsidRDefault="00000000">
            <w:pPr>
              <w:pStyle w:val="TableParagraph"/>
              <w:spacing w:before="1" w:line="249" w:lineRule="exact"/>
              <w:ind w:left="195"/>
            </w:pPr>
            <w:r>
              <w:t>$4,000.00</w:t>
            </w:r>
          </w:p>
        </w:tc>
        <w:tc>
          <w:tcPr>
            <w:tcW w:w="1397" w:type="dxa"/>
            <w:tcBorders>
              <w:top w:val="single" w:sz="4" w:space="0" w:color="000000"/>
              <w:left w:val="single" w:sz="4" w:space="0" w:color="000000"/>
              <w:bottom w:val="single" w:sz="4" w:space="0" w:color="000000"/>
              <w:right w:val="single" w:sz="4" w:space="0" w:color="000000"/>
            </w:tcBorders>
            <w:shd w:val="clear" w:color="auto" w:fill="D9D9D9"/>
          </w:tcPr>
          <w:p w14:paraId="2C7E4300" w14:textId="77777777" w:rsidR="00BF6B5F" w:rsidRDefault="00000000">
            <w:pPr>
              <w:pStyle w:val="TableParagraph"/>
              <w:spacing w:before="1" w:line="249" w:lineRule="exact"/>
              <w:ind w:left="147"/>
            </w:pPr>
            <w:r>
              <w:t>$4,000.00</w:t>
            </w:r>
          </w:p>
        </w:tc>
        <w:tc>
          <w:tcPr>
            <w:tcW w:w="1373" w:type="dxa"/>
            <w:tcBorders>
              <w:top w:val="single" w:sz="4" w:space="0" w:color="000000"/>
              <w:left w:val="single" w:sz="4" w:space="0" w:color="000000"/>
              <w:bottom w:val="single" w:sz="4" w:space="0" w:color="000000"/>
              <w:right w:val="single" w:sz="4" w:space="0" w:color="000000"/>
            </w:tcBorders>
            <w:shd w:val="clear" w:color="auto" w:fill="D9D9D9"/>
          </w:tcPr>
          <w:p w14:paraId="02DD0EFA" w14:textId="77777777" w:rsidR="00BF6B5F" w:rsidRDefault="00000000">
            <w:pPr>
              <w:pStyle w:val="TableParagraph"/>
              <w:spacing w:before="1" w:line="249" w:lineRule="exact"/>
              <w:ind w:left="147"/>
            </w:pPr>
            <w:r>
              <w:t>$4,000.00</w:t>
            </w:r>
          </w:p>
        </w:tc>
        <w:tc>
          <w:tcPr>
            <w:tcW w:w="1333" w:type="dxa"/>
            <w:tcBorders>
              <w:top w:val="nil"/>
              <w:left w:val="single" w:sz="4" w:space="0" w:color="000000"/>
              <w:bottom w:val="nil"/>
            </w:tcBorders>
          </w:tcPr>
          <w:p w14:paraId="7594343B" w14:textId="77777777" w:rsidR="00BF6B5F" w:rsidRDefault="00000000">
            <w:pPr>
              <w:pStyle w:val="TableParagraph"/>
              <w:spacing w:before="1" w:line="249" w:lineRule="exact"/>
              <w:ind w:left="202"/>
            </w:pPr>
            <w:r>
              <w:t>$12,000.00</w:t>
            </w:r>
          </w:p>
        </w:tc>
      </w:tr>
      <w:tr w:rsidR="00BF6B5F" w14:paraId="4FB5A565" w14:textId="77777777">
        <w:trPr>
          <w:trHeight w:val="270"/>
        </w:trPr>
        <w:tc>
          <w:tcPr>
            <w:tcW w:w="2017" w:type="dxa"/>
            <w:tcBorders>
              <w:top w:val="single" w:sz="4" w:space="0" w:color="000000"/>
              <w:bottom w:val="single" w:sz="4" w:space="0" w:color="000000"/>
              <w:right w:val="single" w:sz="4" w:space="0" w:color="000000"/>
            </w:tcBorders>
          </w:tcPr>
          <w:p w14:paraId="351EA327" w14:textId="77777777" w:rsidR="00BF6B5F" w:rsidRDefault="00000000">
            <w:pPr>
              <w:pStyle w:val="TableParagraph"/>
              <w:spacing w:line="251" w:lineRule="exact"/>
              <w:ind w:left="93"/>
            </w:pPr>
            <w:r>
              <w:t>Infrastructure Costs</w:t>
            </w:r>
          </w:p>
        </w:tc>
        <w:tc>
          <w:tcPr>
            <w:tcW w:w="1999" w:type="dxa"/>
            <w:tcBorders>
              <w:top w:val="single" w:sz="4" w:space="0" w:color="000000"/>
              <w:left w:val="single" w:sz="4" w:space="0" w:color="000000"/>
              <w:bottom w:val="single" w:sz="4" w:space="0" w:color="000000"/>
              <w:right w:val="single" w:sz="4" w:space="0" w:color="000000"/>
            </w:tcBorders>
          </w:tcPr>
          <w:p w14:paraId="7365E4BC" w14:textId="77777777" w:rsidR="00BF6B5F" w:rsidRDefault="00000000">
            <w:pPr>
              <w:pStyle w:val="TableParagraph"/>
              <w:spacing w:line="251" w:lineRule="exact"/>
              <w:ind w:left="147"/>
            </w:pPr>
            <w:r>
              <w:t>Printing</w:t>
            </w:r>
          </w:p>
        </w:tc>
        <w:tc>
          <w:tcPr>
            <w:tcW w:w="1332" w:type="dxa"/>
            <w:tcBorders>
              <w:top w:val="single" w:sz="4" w:space="0" w:color="000000"/>
              <w:left w:val="single" w:sz="4" w:space="0" w:color="000000"/>
              <w:bottom w:val="single" w:sz="4" w:space="0" w:color="000000"/>
              <w:right w:val="single" w:sz="4" w:space="0" w:color="000000"/>
            </w:tcBorders>
          </w:tcPr>
          <w:p w14:paraId="2704EAC6" w14:textId="77777777" w:rsidR="00BF6B5F" w:rsidRDefault="00000000">
            <w:pPr>
              <w:pStyle w:val="TableParagraph"/>
              <w:spacing w:before="1" w:line="249" w:lineRule="exact"/>
              <w:ind w:left="195"/>
            </w:pPr>
            <w:r>
              <w:t>$1,000.00</w:t>
            </w:r>
          </w:p>
        </w:tc>
        <w:tc>
          <w:tcPr>
            <w:tcW w:w="1397" w:type="dxa"/>
            <w:tcBorders>
              <w:top w:val="single" w:sz="4" w:space="0" w:color="000000"/>
              <w:left w:val="single" w:sz="4" w:space="0" w:color="000000"/>
              <w:bottom w:val="single" w:sz="4" w:space="0" w:color="000000"/>
              <w:right w:val="single" w:sz="4" w:space="0" w:color="000000"/>
            </w:tcBorders>
          </w:tcPr>
          <w:p w14:paraId="02AF65C1" w14:textId="77777777" w:rsidR="00BF6B5F" w:rsidRDefault="00000000">
            <w:pPr>
              <w:pStyle w:val="TableParagraph"/>
              <w:spacing w:before="1" w:line="249" w:lineRule="exact"/>
              <w:ind w:left="147"/>
            </w:pPr>
            <w:r>
              <w:t>$3,000.00</w:t>
            </w:r>
          </w:p>
        </w:tc>
        <w:tc>
          <w:tcPr>
            <w:tcW w:w="1373" w:type="dxa"/>
            <w:tcBorders>
              <w:top w:val="single" w:sz="4" w:space="0" w:color="000000"/>
              <w:left w:val="single" w:sz="4" w:space="0" w:color="000000"/>
              <w:bottom w:val="single" w:sz="4" w:space="0" w:color="000000"/>
              <w:right w:val="single" w:sz="4" w:space="0" w:color="000000"/>
            </w:tcBorders>
          </w:tcPr>
          <w:p w14:paraId="1DDF5CF4" w14:textId="77777777" w:rsidR="00BF6B5F" w:rsidRDefault="00000000">
            <w:pPr>
              <w:pStyle w:val="TableParagraph"/>
              <w:spacing w:before="1" w:line="249" w:lineRule="exact"/>
              <w:ind w:left="198"/>
            </w:pPr>
            <w:r>
              <w:t>$25,000.00</w:t>
            </w:r>
          </w:p>
        </w:tc>
        <w:tc>
          <w:tcPr>
            <w:tcW w:w="1333" w:type="dxa"/>
            <w:tcBorders>
              <w:top w:val="nil"/>
              <w:left w:val="single" w:sz="4" w:space="0" w:color="000000"/>
              <w:bottom w:val="nil"/>
            </w:tcBorders>
          </w:tcPr>
          <w:p w14:paraId="1CFDCD31" w14:textId="77777777" w:rsidR="00BF6B5F" w:rsidRDefault="00000000">
            <w:pPr>
              <w:pStyle w:val="TableParagraph"/>
              <w:spacing w:before="1" w:line="249" w:lineRule="exact"/>
              <w:ind w:left="202"/>
            </w:pPr>
            <w:r>
              <w:t>$29,000.00</w:t>
            </w:r>
          </w:p>
        </w:tc>
      </w:tr>
      <w:tr w:rsidR="00BF6B5F" w14:paraId="03369740" w14:textId="77777777">
        <w:trPr>
          <w:trHeight w:val="268"/>
        </w:trPr>
        <w:tc>
          <w:tcPr>
            <w:tcW w:w="2017" w:type="dxa"/>
            <w:tcBorders>
              <w:top w:val="single" w:sz="4" w:space="0" w:color="000000"/>
              <w:bottom w:val="single" w:sz="8" w:space="0" w:color="000000"/>
              <w:right w:val="single" w:sz="4" w:space="0" w:color="000000"/>
            </w:tcBorders>
          </w:tcPr>
          <w:p w14:paraId="0696F04E" w14:textId="77777777" w:rsidR="00BF6B5F" w:rsidRDefault="00BF6B5F">
            <w:pPr>
              <w:pStyle w:val="TableParagraph"/>
              <w:rPr>
                <w:rFonts w:ascii="Times New Roman"/>
                <w:sz w:val="18"/>
              </w:rPr>
            </w:pPr>
          </w:p>
        </w:tc>
        <w:tc>
          <w:tcPr>
            <w:tcW w:w="1999" w:type="dxa"/>
            <w:tcBorders>
              <w:top w:val="single" w:sz="4" w:space="0" w:color="000000"/>
              <w:left w:val="single" w:sz="4" w:space="0" w:color="000000"/>
              <w:bottom w:val="single" w:sz="8" w:space="0" w:color="000000"/>
              <w:right w:val="single" w:sz="4" w:space="0" w:color="000000"/>
            </w:tcBorders>
          </w:tcPr>
          <w:p w14:paraId="678DA74A" w14:textId="77777777" w:rsidR="00BF6B5F" w:rsidRDefault="00BF6B5F">
            <w:pPr>
              <w:pStyle w:val="TableParagraph"/>
              <w:rPr>
                <w:rFonts w:ascii="Times New Roman"/>
                <w:sz w:val="18"/>
              </w:rPr>
            </w:pPr>
          </w:p>
        </w:tc>
        <w:tc>
          <w:tcPr>
            <w:tcW w:w="1332" w:type="dxa"/>
            <w:tcBorders>
              <w:top w:val="single" w:sz="4" w:space="0" w:color="000000"/>
              <w:left w:val="single" w:sz="4" w:space="0" w:color="000000"/>
              <w:bottom w:val="single" w:sz="8" w:space="0" w:color="000000"/>
              <w:right w:val="single" w:sz="4" w:space="0" w:color="000000"/>
            </w:tcBorders>
            <w:shd w:val="clear" w:color="auto" w:fill="808080"/>
          </w:tcPr>
          <w:p w14:paraId="4057C29C" w14:textId="77777777" w:rsidR="00BF6B5F" w:rsidRDefault="00BF6B5F">
            <w:pPr>
              <w:pStyle w:val="TableParagraph"/>
              <w:rPr>
                <w:rFonts w:ascii="Times New Roman"/>
                <w:sz w:val="18"/>
              </w:rPr>
            </w:pPr>
          </w:p>
        </w:tc>
        <w:tc>
          <w:tcPr>
            <w:tcW w:w="1397" w:type="dxa"/>
            <w:tcBorders>
              <w:top w:val="single" w:sz="4" w:space="0" w:color="000000"/>
              <w:left w:val="single" w:sz="4" w:space="0" w:color="000000"/>
              <w:bottom w:val="single" w:sz="8" w:space="0" w:color="000000"/>
              <w:right w:val="single" w:sz="4" w:space="0" w:color="000000"/>
            </w:tcBorders>
            <w:shd w:val="clear" w:color="auto" w:fill="808080"/>
          </w:tcPr>
          <w:p w14:paraId="01D1B6C3" w14:textId="77777777" w:rsidR="00BF6B5F" w:rsidRDefault="00BF6B5F">
            <w:pPr>
              <w:pStyle w:val="TableParagraph"/>
              <w:rPr>
                <w:rFonts w:ascii="Times New Roman"/>
                <w:sz w:val="18"/>
              </w:rPr>
            </w:pPr>
          </w:p>
        </w:tc>
        <w:tc>
          <w:tcPr>
            <w:tcW w:w="1373" w:type="dxa"/>
            <w:tcBorders>
              <w:top w:val="single" w:sz="4" w:space="0" w:color="000000"/>
              <w:left w:val="single" w:sz="4" w:space="0" w:color="000000"/>
              <w:bottom w:val="single" w:sz="8" w:space="0" w:color="000000"/>
              <w:right w:val="single" w:sz="4" w:space="0" w:color="000000"/>
            </w:tcBorders>
            <w:shd w:val="clear" w:color="auto" w:fill="808080"/>
          </w:tcPr>
          <w:p w14:paraId="655D1361" w14:textId="77777777" w:rsidR="00BF6B5F" w:rsidRDefault="00BF6B5F">
            <w:pPr>
              <w:pStyle w:val="TableParagraph"/>
              <w:rPr>
                <w:rFonts w:ascii="Times New Roman"/>
                <w:sz w:val="18"/>
              </w:rPr>
            </w:pPr>
          </w:p>
        </w:tc>
        <w:tc>
          <w:tcPr>
            <w:tcW w:w="1333" w:type="dxa"/>
            <w:tcBorders>
              <w:top w:val="nil"/>
              <w:left w:val="single" w:sz="4" w:space="0" w:color="000000"/>
              <w:bottom w:val="nil"/>
            </w:tcBorders>
          </w:tcPr>
          <w:p w14:paraId="3EBD6774" w14:textId="77777777" w:rsidR="00BF6B5F" w:rsidRDefault="00BF6B5F">
            <w:pPr>
              <w:pStyle w:val="TableParagraph"/>
              <w:rPr>
                <w:rFonts w:ascii="Times New Roman"/>
                <w:sz w:val="18"/>
              </w:rPr>
            </w:pPr>
          </w:p>
        </w:tc>
      </w:tr>
      <w:tr w:rsidR="00BF6B5F" w14:paraId="0B79C16E" w14:textId="77777777">
        <w:trPr>
          <w:trHeight w:val="257"/>
        </w:trPr>
        <w:tc>
          <w:tcPr>
            <w:tcW w:w="2017" w:type="dxa"/>
            <w:tcBorders>
              <w:top w:val="single" w:sz="8" w:space="0" w:color="000000"/>
              <w:right w:val="single" w:sz="8" w:space="0" w:color="000000"/>
            </w:tcBorders>
          </w:tcPr>
          <w:p w14:paraId="60551803" w14:textId="77777777" w:rsidR="00BF6B5F" w:rsidRDefault="00BF6B5F">
            <w:pPr>
              <w:pStyle w:val="TableParagraph"/>
              <w:rPr>
                <w:rFonts w:ascii="Times New Roman"/>
                <w:sz w:val="18"/>
              </w:rPr>
            </w:pPr>
          </w:p>
        </w:tc>
        <w:tc>
          <w:tcPr>
            <w:tcW w:w="1999" w:type="dxa"/>
            <w:tcBorders>
              <w:top w:val="single" w:sz="8" w:space="0" w:color="000000"/>
              <w:left w:val="single" w:sz="8" w:space="0" w:color="000000"/>
              <w:right w:val="nil"/>
            </w:tcBorders>
          </w:tcPr>
          <w:p w14:paraId="3B8719E9" w14:textId="77777777" w:rsidR="00BF6B5F" w:rsidRDefault="00000000">
            <w:pPr>
              <w:pStyle w:val="TableParagraph"/>
              <w:tabs>
                <w:tab w:val="left" w:pos="800"/>
                <w:tab w:val="left" w:pos="2033"/>
              </w:tabs>
              <w:spacing w:before="1" w:line="236" w:lineRule="exact"/>
              <w:ind w:left="44" w:right="-58"/>
              <w:rPr>
                <w:b/>
              </w:rPr>
            </w:pPr>
            <w:r>
              <w:rPr>
                <w:b/>
                <w:color w:val="FFFFFF"/>
                <w:shd w:val="clear" w:color="auto" w:fill="002B5B"/>
              </w:rPr>
              <w:t xml:space="preserve"> </w:t>
            </w:r>
            <w:r>
              <w:rPr>
                <w:b/>
                <w:color w:val="FFFFFF"/>
                <w:shd w:val="clear" w:color="auto" w:fill="002B5B"/>
              </w:rPr>
              <w:tab/>
              <w:t>Total</w:t>
            </w:r>
            <w:r>
              <w:rPr>
                <w:b/>
                <w:color w:val="FFFFFF"/>
                <w:shd w:val="clear" w:color="auto" w:fill="002B5B"/>
              </w:rPr>
              <w:tab/>
            </w:r>
          </w:p>
        </w:tc>
        <w:tc>
          <w:tcPr>
            <w:tcW w:w="1332" w:type="dxa"/>
            <w:tcBorders>
              <w:top w:val="single" w:sz="8" w:space="0" w:color="000000"/>
              <w:left w:val="nil"/>
              <w:right w:val="nil"/>
            </w:tcBorders>
          </w:tcPr>
          <w:p w14:paraId="48F9E2ED" w14:textId="77777777" w:rsidR="00BF6B5F" w:rsidRDefault="00000000">
            <w:pPr>
              <w:pStyle w:val="TableParagraph"/>
              <w:spacing w:before="1" w:line="236" w:lineRule="exact"/>
              <w:ind w:right="126"/>
              <w:jc w:val="right"/>
            </w:pPr>
            <w:r>
              <w:t>$52,000.00</w:t>
            </w:r>
          </w:p>
        </w:tc>
        <w:tc>
          <w:tcPr>
            <w:tcW w:w="1397" w:type="dxa"/>
            <w:tcBorders>
              <w:top w:val="single" w:sz="8" w:space="0" w:color="000000"/>
              <w:left w:val="nil"/>
              <w:right w:val="nil"/>
            </w:tcBorders>
          </w:tcPr>
          <w:p w14:paraId="35836B6D" w14:textId="77777777" w:rsidR="00BF6B5F" w:rsidRDefault="00000000">
            <w:pPr>
              <w:pStyle w:val="TableParagraph"/>
              <w:spacing w:before="1" w:line="236" w:lineRule="exact"/>
              <w:ind w:left="203"/>
            </w:pPr>
            <w:r>
              <w:t>$97,000.00</w:t>
            </w:r>
          </w:p>
        </w:tc>
        <w:tc>
          <w:tcPr>
            <w:tcW w:w="1373" w:type="dxa"/>
            <w:tcBorders>
              <w:top w:val="single" w:sz="8" w:space="0" w:color="000000"/>
              <w:left w:val="nil"/>
              <w:right w:val="nil"/>
            </w:tcBorders>
          </w:tcPr>
          <w:p w14:paraId="0DBCF976" w14:textId="77777777" w:rsidR="00BF6B5F" w:rsidRDefault="00000000">
            <w:pPr>
              <w:pStyle w:val="TableParagraph"/>
              <w:spacing w:before="1" w:line="236" w:lineRule="exact"/>
              <w:ind w:left="152"/>
            </w:pPr>
            <w:r>
              <w:t>$57,500.00</w:t>
            </w:r>
          </w:p>
        </w:tc>
        <w:tc>
          <w:tcPr>
            <w:tcW w:w="1333" w:type="dxa"/>
            <w:tcBorders>
              <w:top w:val="nil"/>
              <w:left w:val="nil"/>
            </w:tcBorders>
          </w:tcPr>
          <w:p w14:paraId="25BAD493" w14:textId="77777777" w:rsidR="00BF6B5F" w:rsidRDefault="00000000">
            <w:pPr>
              <w:pStyle w:val="TableParagraph"/>
              <w:spacing w:before="1" w:line="236" w:lineRule="exact"/>
              <w:ind w:left="157"/>
            </w:pPr>
            <w:r>
              <w:t>$206,500.00</w:t>
            </w:r>
          </w:p>
        </w:tc>
      </w:tr>
    </w:tbl>
    <w:p w14:paraId="58FE4B03" w14:textId="77777777" w:rsidR="00BF6B5F" w:rsidRDefault="00BF6B5F">
      <w:pPr>
        <w:spacing w:line="236" w:lineRule="exact"/>
        <w:sectPr w:rsidR="00BF6B5F">
          <w:pgSz w:w="12240" w:h="15840"/>
          <w:pgMar w:top="1560" w:right="540" w:bottom="1080" w:left="840" w:header="432" w:footer="885" w:gutter="0"/>
          <w:cols w:space="720"/>
        </w:sectPr>
      </w:pPr>
    </w:p>
    <w:p w14:paraId="2E9098D1" w14:textId="77777777" w:rsidR="00BF6B5F" w:rsidRDefault="00BF6B5F">
      <w:pPr>
        <w:pStyle w:val="BodyText"/>
        <w:spacing w:before="10"/>
        <w:rPr>
          <w:sz w:val="11"/>
        </w:rPr>
      </w:pPr>
    </w:p>
    <w:p w14:paraId="7C4364E3" w14:textId="77777777" w:rsidR="00BF6B5F" w:rsidRDefault="00000000">
      <w:pPr>
        <w:pStyle w:val="Heading4"/>
        <w:spacing w:before="52"/>
        <w:ind w:left="600"/>
      </w:pPr>
      <w:bookmarkStart w:id="98" w:name="Shared_Cost_Identification_Process"/>
      <w:bookmarkEnd w:id="98"/>
      <w:r>
        <w:rPr>
          <w:color w:val="0B3040"/>
        </w:rPr>
        <w:t>Shared Cost Identification Process</w:t>
      </w:r>
    </w:p>
    <w:p w14:paraId="408245EF" w14:textId="77777777" w:rsidR="00BF6B5F" w:rsidRDefault="00000000">
      <w:pPr>
        <w:pStyle w:val="Heading6"/>
        <w:numPr>
          <w:ilvl w:val="0"/>
          <w:numId w:val="13"/>
        </w:numPr>
        <w:tabs>
          <w:tab w:val="left" w:pos="1493"/>
        </w:tabs>
        <w:spacing w:before="103"/>
      </w:pPr>
      <w:r>
        <w:t>Partners prepare a list of costs to be</w:t>
      </w:r>
      <w:r>
        <w:rPr>
          <w:spacing w:val="-7"/>
        </w:rPr>
        <w:t xml:space="preserve"> </w:t>
      </w:r>
      <w:proofErr w:type="gramStart"/>
      <w:r>
        <w:t>shared</w:t>
      </w:r>
      <w:proofErr w:type="gramEnd"/>
    </w:p>
    <w:p w14:paraId="60C1CA33" w14:textId="77777777" w:rsidR="00BF6B5F" w:rsidRDefault="00000000">
      <w:pPr>
        <w:pStyle w:val="BodyText"/>
        <w:spacing w:before="22" w:line="259" w:lineRule="auto"/>
        <w:ind w:left="2212" w:right="1352"/>
      </w:pPr>
      <w:r>
        <w:t>After all partners have identified their costs for the center, a list of shared costs is developed. The process of identifying costs and developing a shared cost list can support strategic conversations to improve collaboration among partners by eliminating duplication of services.</w:t>
      </w:r>
    </w:p>
    <w:p w14:paraId="0576E158" w14:textId="77777777" w:rsidR="00BF6B5F" w:rsidRDefault="00BF6B5F">
      <w:pPr>
        <w:pStyle w:val="BodyText"/>
        <w:spacing w:before="8"/>
        <w:rPr>
          <w:sz w:val="23"/>
        </w:rPr>
      </w:pPr>
    </w:p>
    <w:p w14:paraId="3CAFA624" w14:textId="77777777" w:rsidR="00BF6B5F" w:rsidRDefault="00000000">
      <w:pPr>
        <w:pStyle w:val="Heading6"/>
        <w:numPr>
          <w:ilvl w:val="0"/>
          <w:numId w:val="13"/>
        </w:numPr>
        <w:tabs>
          <w:tab w:val="left" w:pos="1494"/>
        </w:tabs>
        <w:ind w:left="1493"/>
      </w:pPr>
      <w:r>
        <w:t>Assign function/benefit statement to a negotiated list of costs to be</w:t>
      </w:r>
      <w:r>
        <w:rPr>
          <w:spacing w:val="-16"/>
        </w:rPr>
        <w:t xml:space="preserve"> </w:t>
      </w:r>
      <w:proofErr w:type="gramStart"/>
      <w:r>
        <w:t>shared</w:t>
      </w:r>
      <w:proofErr w:type="gramEnd"/>
    </w:p>
    <w:p w14:paraId="39857D42" w14:textId="77777777" w:rsidR="00BF6B5F" w:rsidRDefault="00000000">
      <w:pPr>
        <w:pStyle w:val="BodyText"/>
        <w:spacing w:before="20" w:line="259" w:lineRule="auto"/>
        <w:ind w:left="2213" w:right="955"/>
      </w:pPr>
      <w:r>
        <w:t>A benefit statement provides the documentation to support allowability and allocability of shared costs under partner programs. It also provides each partner with an understanding of how the shared costs will benefit its program.</w:t>
      </w:r>
    </w:p>
    <w:p w14:paraId="51232012" w14:textId="77777777" w:rsidR="00BF6B5F" w:rsidRDefault="00BF6B5F">
      <w:pPr>
        <w:pStyle w:val="BodyText"/>
        <w:spacing w:before="7"/>
        <w:rPr>
          <w:sz w:val="23"/>
        </w:rPr>
      </w:pPr>
    </w:p>
    <w:p w14:paraId="4B923D3D" w14:textId="77777777" w:rsidR="00BF6B5F" w:rsidRDefault="00000000">
      <w:pPr>
        <w:pStyle w:val="ListParagraph"/>
        <w:numPr>
          <w:ilvl w:val="0"/>
          <w:numId w:val="13"/>
        </w:numPr>
        <w:tabs>
          <w:tab w:val="left" w:pos="1494"/>
        </w:tabs>
        <w:spacing w:before="1" w:line="259" w:lineRule="auto"/>
        <w:ind w:left="2040" w:right="1098" w:hanging="908"/>
      </w:pPr>
      <w:r>
        <w:rPr>
          <w:b/>
        </w:rPr>
        <w:t xml:space="preserve">Assign a dollar value to each cost/group based on the cost needed to operate the center </w:t>
      </w:r>
      <w:r>
        <w:t xml:space="preserve">The actual cost of services being shared should be determined </w:t>
      </w:r>
      <w:r>
        <w:rPr>
          <w:b/>
        </w:rPr>
        <w:t xml:space="preserve">first </w:t>
      </w:r>
      <w:r>
        <w:t>before partners identify the way they will satisfy their share of those costs. A dollar value can be assigned based on historical costs, a knowledgeable point of reference for comparable costs, or an estimate if</w:t>
      </w:r>
      <w:r>
        <w:rPr>
          <w:spacing w:val="-6"/>
        </w:rPr>
        <w:t xml:space="preserve"> </w:t>
      </w:r>
      <w:r>
        <w:t>needed.</w:t>
      </w:r>
    </w:p>
    <w:p w14:paraId="444419D0" w14:textId="77777777" w:rsidR="00BF6B5F" w:rsidRDefault="00BF6B5F">
      <w:pPr>
        <w:pStyle w:val="BodyText"/>
      </w:pPr>
    </w:p>
    <w:p w14:paraId="039F1370" w14:textId="77777777" w:rsidR="00BF6B5F" w:rsidRDefault="00BF6B5F">
      <w:pPr>
        <w:pStyle w:val="BodyText"/>
      </w:pPr>
    </w:p>
    <w:p w14:paraId="08B95F1F" w14:textId="77777777" w:rsidR="00BF6B5F" w:rsidRDefault="00BF6B5F">
      <w:pPr>
        <w:pStyle w:val="BodyText"/>
        <w:spacing w:before="3"/>
        <w:rPr>
          <w:sz w:val="21"/>
        </w:rPr>
      </w:pPr>
    </w:p>
    <w:p w14:paraId="4A82DAEA" w14:textId="77777777" w:rsidR="00BF6B5F" w:rsidRDefault="00000000">
      <w:pPr>
        <w:pStyle w:val="Heading4"/>
        <w:ind w:left="1430"/>
      </w:pPr>
      <w:bookmarkStart w:id="99" w:name="Case_Study_Step_4c:_Shared_Cost_List"/>
      <w:bookmarkEnd w:id="99"/>
      <w:r>
        <w:rPr>
          <w:color w:val="0B3040"/>
        </w:rPr>
        <w:t>Case Study Step 4c: Shared Cost List</w:t>
      </w:r>
    </w:p>
    <w:p w14:paraId="191514C2" w14:textId="77777777" w:rsidR="00BF6B5F" w:rsidRDefault="00000000">
      <w:pPr>
        <w:pStyle w:val="BodyText"/>
        <w:spacing w:before="103" w:line="259" w:lineRule="auto"/>
        <w:ind w:left="1543" w:right="1092" w:firstLine="21"/>
      </w:pPr>
      <w:r>
        <w:pict w14:anchorId="188479E2">
          <v:shape id="_x0000_s2219" style="position:absolute;left:0;text-align:left;margin-left:88.55pt;margin-top:2.85pt;width:19.6pt;height:32.05pt;z-index:251747328;mso-position-horizontal-relative:page" coordorigin="1771,57" coordsize="392,641" o:spt="100" adj="0,,0" path="m1974,697r-15,l1953,694r-3,-7l1872,525,1783,327r-12,-47l1771,232r11,-46l1804,143r32,-36l1875,79r44,-17l1967,57r47,5l2059,79r39,28l2130,143r13,27l1967,170r-33,6l1907,194r-18,27l1882,254r7,34l1907,315r27,18l1967,339r178,l2061,525r-77,162l1981,694r-7,3xm2145,339r-178,l2000,333r27,-18l2045,288r7,-34l2045,221r-18,-27l2000,176r-33,-6l2143,170r9,16l2163,232r-1,48l2150,327r-5,12xe" fillcolor="#0f6a6b" stroked="f">
            <v:stroke joinstyle="round"/>
            <v:formulas/>
            <v:path arrowok="t" o:connecttype="segments"/>
            <w10:wrap anchorx="page"/>
          </v:shape>
        </w:pict>
      </w:r>
      <w:r>
        <w:t>A shared cost list is developed by the partners and benefit statements are developed to support allowability and provide a clear understanding of the benefit to partners. The dollar</w:t>
      </w:r>
    </w:p>
    <w:p w14:paraId="58CA1078" w14:textId="77777777" w:rsidR="00BF6B5F" w:rsidRDefault="00000000">
      <w:pPr>
        <w:pStyle w:val="BodyText"/>
        <w:spacing w:line="267" w:lineRule="exact"/>
        <w:ind w:left="1404"/>
      </w:pPr>
      <w:r>
        <w:t>value is assigned to each cost.</w:t>
      </w:r>
    </w:p>
    <w:p w14:paraId="5AE6BC0F" w14:textId="77777777" w:rsidR="00BF6B5F" w:rsidRDefault="00BF6B5F">
      <w:pPr>
        <w:pStyle w:val="BodyText"/>
        <w:rPr>
          <w:sz w:val="15"/>
        </w:rPr>
      </w:pPr>
    </w:p>
    <w:tbl>
      <w:tblPr>
        <w:tblW w:w="0" w:type="auto"/>
        <w:tblInd w:w="720" w:type="dxa"/>
        <w:tblBorders>
          <w:top w:val="single" w:sz="48" w:space="0" w:color="48A0A1"/>
          <w:left w:val="single" w:sz="48" w:space="0" w:color="48A0A1"/>
          <w:bottom w:val="single" w:sz="48" w:space="0" w:color="48A0A1"/>
          <w:right w:val="single" w:sz="48" w:space="0" w:color="48A0A1"/>
          <w:insideH w:val="single" w:sz="48" w:space="0" w:color="48A0A1"/>
          <w:insideV w:val="single" w:sz="48" w:space="0" w:color="48A0A1"/>
        </w:tblBorders>
        <w:tblLayout w:type="fixed"/>
        <w:tblCellMar>
          <w:left w:w="0" w:type="dxa"/>
          <w:right w:w="0" w:type="dxa"/>
        </w:tblCellMar>
        <w:tblLook w:val="01E0" w:firstRow="1" w:lastRow="1" w:firstColumn="1" w:lastColumn="1" w:noHBand="0" w:noVBand="0"/>
      </w:tblPr>
      <w:tblGrid>
        <w:gridCol w:w="3452"/>
        <w:gridCol w:w="4195"/>
        <w:gridCol w:w="2372"/>
      </w:tblGrid>
      <w:tr w:rsidR="00BF6B5F" w14:paraId="06E6FF5E" w14:textId="77777777">
        <w:trPr>
          <w:trHeight w:val="1011"/>
        </w:trPr>
        <w:tc>
          <w:tcPr>
            <w:tcW w:w="3452" w:type="dxa"/>
            <w:tcBorders>
              <w:bottom w:val="single" w:sz="4" w:space="0" w:color="48A0A1"/>
              <w:right w:val="single" w:sz="4" w:space="0" w:color="0B3040"/>
            </w:tcBorders>
            <w:shd w:val="clear" w:color="auto" w:fill="114256"/>
          </w:tcPr>
          <w:p w14:paraId="60C97DF0" w14:textId="77777777" w:rsidR="00BF6B5F" w:rsidRDefault="00BF6B5F">
            <w:pPr>
              <w:pStyle w:val="TableParagraph"/>
              <w:spacing w:before="10"/>
              <w:rPr>
                <w:sz w:val="26"/>
              </w:rPr>
            </w:pPr>
          </w:p>
          <w:p w14:paraId="2CF14F02" w14:textId="77777777" w:rsidR="00BF6B5F" w:rsidRDefault="00000000">
            <w:pPr>
              <w:pStyle w:val="TableParagraph"/>
              <w:ind w:left="108" w:right="75"/>
              <w:jc w:val="center"/>
              <w:rPr>
                <w:b/>
                <w:sz w:val="28"/>
              </w:rPr>
            </w:pPr>
            <w:r>
              <w:rPr>
                <w:b/>
                <w:color w:val="FFFFFF"/>
                <w:sz w:val="28"/>
              </w:rPr>
              <w:t>Step 1 - Shared Cost</w:t>
            </w:r>
          </w:p>
        </w:tc>
        <w:tc>
          <w:tcPr>
            <w:tcW w:w="4195" w:type="dxa"/>
            <w:tcBorders>
              <w:left w:val="single" w:sz="4" w:space="0" w:color="0B3040"/>
              <w:bottom w:val="single" w:sz="4" w:space="0" w:color="0B3040"/>
              <w:right w:val="single" w:sz="4" w:space="0" w:color="0B3040"/>
            </w:tcBorders>
            <w:shd w:val="clear" w:color="auto" w:fill="114256"/>
          </w:tcPr>
          <w:p w14:paraId="4070CC01" w14:textId="77777777" w:rsidR="00BF6B5F" w:rsidRDefault="00000000">
            <w:pPr>
              <w:pStyle w:val="TableParagraph"/>
              <w:spacing w:before="157"/>
              <w:ind w:left="714" w:right="601" w:firstLine="408"/>
              <w:rPr>
                <w:b/>
                <w:sz w:val="28"/>
              </w:rPr>
            </w:pPr>
            <w:r>
              <w:rPr>
                <w:b/>
                <w:color w:val="FFFFFF"/>
                <w:sz w:val="28"/>
              </w:rPr>
              <w:t>Step 2 – Assigned Function/Benefit of Cost</w:t>
            </w:r>
          </w:p>
        </w:tc>
        <w:tc>
          <w:tcPr>
            <w:tcW w:w="2372" w:type="dxa"/>
            <w:tcBorders>
              <w:left w:val="single" w:sz="4" w:space="0" w:color="0B3040"/>
              <w:bottom w:val="single" w:sz="4" w:space="0" w:color="0B3040"/>
            </w:tcBorders>
            <w:shd w:val="clear" w:color="auto" w:fill="114256"/>
          </w:tcPr>
          <w:p w14:paraId="424F18C1" w14:textId="77777777" w:rsidR="00BF6B5F" w:rsidRDefault="00000000">
            <w:pPr>
              <w:pStyle w:val="TableParagraph"/>
              <w:spacing w:line="326" w:lineRule="exact"/>
              <w:ind w:left="191" w:right="48"/>
              <w:jc w:val="center"/>
              <w:rPr>
                <w:b/>
                <w:sz w:val="28"/>
              </w:rPr>
            </w:pPr>
            <w:r>
              <w:rPr>
                <w:b/>
                <w:color w:val="FFFFFF"/>
                <w:sz w:val="28"/>
              </w:rPr>
              <w:t>Step 3 – Assigned</w:t>
            </w:r>
          </w:p>
          <w:p w14:paraId="6F758E82" w14:textId="77777777" w:rsidR="00BF6B5F" w:rsidRDefault="00000000">
            <w:pPr>
              <w:pStyle w:val="TableParagraph"/>
              <w:spacing w:before="1" w:line="341" w:lineRule="exact"/>
              <w:ind w:left="191" w:right="48"/>
              <w:jc w:val="center"/>
              <w:rPr>
                <w:b/>
                <w:sz w:val="28"/>
              </w:rPr>
            </w:pPr>
            <w:r>
              <w:rPr>
                <w:b/>
                <w:color w:val="FFFFFF"/>
                <w:sz w:val="28"/>
              </w:rPr>
              <w:t>Dollar value to</w:t>
            </w:r>
          </w:p>
          <w:p w14:paraId="0BE90EBC" w14:textId="77777777" w:rsidR="00BF6B5F" w:rsidRDefault="00000000">
            <w:pPr>
              <w:pStyle w:val="TableParagraph"/>
              <w:spacing w:line="323" w:lineRule="exact"/>
              <w:ind w:left="191" w:right="47"/>
              <w:jc w:val="center"/>
              <w:rPr>
                <w:b/>
                <w:sz w:val="28"/>
              </w:rPr>
            </w:pPr>
            <w:r>
              <w:rPr>
                <w:b/>
                <w:color w:val="FFFFFF"/>
                <w:sz w:val="28"/>
              </w:rPr>
              <w:t>each Cost</w:t>
            </w:r>
          </w:p>
        </w:tc>
      </w:tr>
      <w:tr w:rsidR="00BF6B5F" w14:paraId="63605955" w14:textId="77777777">
        <w:trPr>
          <w:trHeight w:val="585"/>
        </w:trPr>
        <w:tc>
          <w:tcPr>
            <w:tcW w:w="3452" w:type="dxa"/>
            <w:tcBorders>
              <w:top w:val="single" w:sz="4" w:space="0" w:color="48A0A1"/>
              <w:bottom w:val="single" w:sz="4" w:space="0" w:color="48A0A1"/>
              <w:right w:val="single" w:sz="4" w:space="0" w:color="48A0A1"/>
            </w:tcBorders>
          </w:tcPr>
          <w:p w14:paraId="66DF6E0C" w14:textId="77777777" w:rsidR="00BF6B5F" w:rsidRDefault="00000000">
            <w:pPr>
              <w:pStyle w:val="TableParagraph"/>
              <w:spacing w:line="292" w:lineRule="exact"/>
              <w:ind w:left="108" w:right="75"/>
              <w:jc w:val="center"/>
              <w:rPr>
                <w:b/>
                <w:sz w:val="24"/>
              </w:rPr>
            </w:pPr>
            <w:r>
              <w:rPr>
                <w:b/>
                <w:sz w:val="24"/>
              </w:rPr>
              <w:t>Personnel costs associated with</w:t>
            </w:r>
          </w:p>
          <w:p w14:paraId="248DA557" w14:textId="77777777" w:rsidR="00BF6B5F" w:rsidRDefault="00000000">
            <w:pPr>
              <w:pStyle w:val="TableParagraph"/>
              <w:spacing w:line="273" w:lineRule="exact"/>
              <w:ind w:left="107" w:right="75"/>
              <w:jc w:val="center"/>
              <w:rPr>
                <w:b/>
                <w:sz w:val="24"/>
              </w:rPr>
            </w:pPr>
            <w:r>
              <w:rPr>
                <w:b/>
                <w:sz w:val="24"/>
              </w:rPr>
              <w:t>shared staff at welcome desk</w:t>
            </w:r>
          </w:p>
        </w:tc>
        <w:tc>
          <w:tcPr>
            <w:tcW w:w="4195" w:type="dxa"/>
            <w:tcBorders>
              <w:top w:val="single" w:sz="4" w:space="0" w:color="0B3040"/>
              <w:left w:val="single" w:sz="4" w:space="0" w:color="48A0A1"/>
              <w:bottom w:val="single" w:sz="4" w:space="0" w:color="8DCACA"/>
              <w:right w:val="single" w:sz="4" w:space="0" w:color="8DCACA"/>
            </w:tcBorders>
            <w:shd w:val="clear" w:color="auto" w:fill="F1F1F1"/>
          </w:tcPr>
          <w:p w14:paraId="690CD26B" w14:textId="77777777" w:rsidR="00BF6B5F" w:rsidRDefault="00000000">
            <w:pPr>
              <w:pStyle w:val="TableParagraph"/>
              <w:spacing w:before="23"/>
              <w:ind w:left="1246" w:right="273" w:hanging="867"/>
            </w:pPr>
            <w:r>
              <w:t>Use staff for assistance for services and general information</w:t>
            </w:r>
          </w:p>
        </w:tc>
        <w:tc>
          <w:tcPr>
            <w:tcW w:w="2372" w:type="dxa"/>
            <w:tcBorders>
              <w:top w:val="single" w:sz="4" w:space="0" w:color="0B3040"/>
              <w:left w:val="single" w:sz="4" w:space="0" w:color="8DCACA"/>
              <w:bottom w:val="single" w:sz="4" w:space="0" w:color="8DCACA"/>
            </w:tcBorders>
            <w:shd w:val="clear" w:color="auto" w:fill="F1F1F1"/>
          </w:tcPr>
          <w:p w14:paraId="2BF14E94" w14:textId="77777777" w:rsidR="00BF6B5F" w:rsidRDefault="00BF6B5F">
            <w:pPr>
              <w:pStyle w:val="TableParagraph"/>
              <w:rPr>
                <w:rFonts w:ascii="Times New Roman"/>
              </w:rPr>
            </w:pPr>
          </w:p>
        </w:tc>
      </w:tr>
      <w:tr w:rsidR="00BF6B5F" w14:paraId="01580422" w14:textId="77777777">
        <w:trPr>
          <w:trHeight w:val="806"/>
        </w:trPr>
        <w:tc>
          <w:tcPr>
            <w:tcW w:w="3452" w:type="dxa"/>
            <w:tcBorders>
              <w:top w:val="single" w:sz="4" w:space="0" w:color="48A0A1"/>
              <w:bottom w:val="single" w:sz="4" w:space="0" w:color="48A0A1"/>
              <w:right w:val="single" w:sz="4" w:space="0" w:color="48A0A1"/>
            </w:tcBorders>
          </w:tcPr>
          <w:p w14:paraId="024FFC5B" w14:textId="77777777" w:rsidR="00BF6B5F" w:rsidRDefault="00000000">
            <w:pPr>
              <w:pStyle w:val="TableParagraph"/>
              <w:spacing w:before="109"/>
              <w:ind w:left="1166" w:right="546" w:hanging="569"/>
              <w:rPr>
                <w:b/>
                <w:sz w:val="24"/>
              </w:rPr>
            </w:pPr>
            <w:r>
              <w:rPr>
                <w:b/>
                <w:sz w:val="24"/>
              </w:rPr>
              <w:t>Common Supplies and Equipment</w:t>
            </w:r>
          </w:p>
        </w:tc>
        <w:tc>
          <w:tcPr>
            <w:tcW w:w="4195" w:type="dxa"/>
            <w:tcBorders>
              <w:top w:val="single" w:sz="4" w:space="0" w:color="8DCACA"/>
              <w:left w:val="single" w:sz="4" w:space="0" w:color="48A0A1"/>
              <w:bottom w:val="single" w:sz="4" w:space="0" w:color="8DCACA"/>
              <w:right w:val="single" w:sz="4" w:space="0" w:color="8DCACA"/>
            </w:tcBorders>
          </w:tcPr>
          <w:p w14:paraId="5190E6CE" w14:textId="77777777" w:rsidR="00BF6B5F" w:rsidRDefault="00000000">
            <w:pPr>
              <w:pStyle w:val="TableParagraph"/>
              <w:spacing w:line="268" w:lineRule="exact"/>
              <w:ind w:left="226" w:right="135"/>
              <w:jc w:val="center"/>
            </w:pPr>
            <w:r>
              <w:t>Use supplies and equipment such as</w:t>
            </w:r>
          </w:p>
          <w:p w14:paraId="3EF34C13" w14:textId="77777777" w:rsidR="00BF6B5F" w:rsidRDefault="00000000">
            <w:pPr>
              <w:pStyle w:val="TableParagraph"/>
              <w:spacing w:line="270" w:lineRule="atLeast"/>
              <w:ind w:left="229" w:right="135"/>
              <w:jc w:val="center"/>
            </w:pPr>
            <w:r>
              <w:t>copiers, scanners, assistive technology for individuals with disabilities</w:t>
            </w:r>
          </w:p>
        </w:tc>
        <w:tc>
          <w:tcPr>
            <w:tcW w:w="2372" w:type="dxa"/>
            <w:tcBorders>
              <w:top w:val="single" w:sz="4" w:space="0" w:color="8DCACA"/>
              <w:left w:val="single" w:sz="4" w:space="0" w:color="8DCACA"/>
              <w:bottom w:val="single" w:sz="4" w:space="0" w:color="8DCACA"/>
            </w:tcBorders>
          </w:tcPr>
          <w:p w14:paraId="16BA3A37" w14:textId="77777777" w:rsidR="00BF6B5F" w:rsidRDefault="00BF6B5F">
            <w:pPr>
              <w:pStyle w:val="TableParagraph"/>
              <w:rPr>
                <w:rFonts w:ascii="Times New Roman"/>
              </w:rPr>
            </w:pPr>
          </w:p>
        </w:tc>
      </w:tr>
      <w:tr w:rsidR="00BF6B5F" w14:paraId="6600472F" w14:textId="77777777">
        <w:trPr>
          <w:trHeight w:val="788"/>
        </w:trPr>
        <w:tc>
          <w:tcPr>
            <w:tcW w:w="3452" w:type="dxa"/>
            <w:tcBorders>
              <w:top w:val="single" w:sz="4" w:space="0" w:color="48A0A1"/>
              <w:right w:val="single" w:sz="4" w:space="0" w:color="48A0A1"/>
            </w:tcBorders>
          </w:tcPr>
          <w:p w14:paraId="28A35003" w14:textId="77777777" w:rsidR="00BF6B5F" w:rsidRDefault="00BF6B5F">
            <w:pPr>
              <w:pStyle w:val="TableParagraph"/>
              <w:spacing w:before="10"/>
              <w:rPr>
                <w:sz w:val="20"/>
              </w:rPr>
            </w:pPr>
          </w:p>
          <w:p w14:paraId="1C415DC2" w14:textId="77777777" w:rsidR="00BF6B5F" w:rsidRDefault="00000000">
            <w:pPr>
              <w:pStyle w:val="TableParagraph"/>
              <w:ind w:left="108" w:right="73"/>
              <w:jc w:val="center"/>
              <w:rPr>
                <w:b/>
                <w:sz w:val="24"/>
              </w:rPr>
            </w:pPr>
            <w:r>
              <w:rPr>
                <w:b/>
                <w:sz w:val="24"/>
              </w:rPr>
              <w:t>Resource Center</w:t>
            </w:r>
          </w:p>
        </w:tc>
        <w:tc>
          <w:tcPr>
            <w:tcW w:w="4195" w:type="dxa"/>
            <w:tcBorders>
              <w:top w:val="single" w:sz="4" w:space="0" w:color="8DCACA"/>
              <w:left w:val="single" w:sz="4" w:space="0" w:color="48A0A1"/>
              <w:right w:val="single" w:sz="4" w:space="0" w:color="8DCACA"/>
            </w:tcBorders>
            <w:shd w:val="clear" w:color="auto" w:fill="F1F1F1"/>
          </w:tcPr>
          <w:p w14:paraId="12B69237" w14:textId="77777777" w:rsidR="00BF6B5F" w:rsidRDefault="00000000">
            <w:pPr>
              <w:pStyle w:val="TableParagraph"/>
              <w:ind w:left="231" w:right="135"/>
              <w:jc w:val="center"/>
            </w:pPr>
            <w:r>
              <w:t>Use Resource Room computers to conduct work searches and communicate with off-</w:t>
            </w:r>
          </w:p>
          <w:p w14:paraId="011402B1" w14:textId="77777777" w:rsidR="00BF6B5F" w:rsidRDefault="00000000">
            <w:pPr>
              <w:pStyle w:val="TableParagraph"/>
              <w:spacing w:line="234" w:lineRule="exact"/>
              <w:ind w:left="227" w:right="135"/>
              <w:jc w:val="center"/>
            </w:pPr>
            <w:r>
              <w:t>site programs.</w:t>
            </w:r>
          </w:p>
        </w:tc>
        <w:tc>
          <w:tcPr>
            <w:tcW w:w="2372" w:type="dxa"/>
            <w:tcBorders>
              <w:top w:val="single" w:sz="4" w:space="0" w:color="8DCACA"/>
              <w:left w:val="single" w:sz="4" w:space="0" w:color="8DCACA"/>
            </w:tcBorders>
            <w:shd w:val="clear" w:color="auto" w:fill="F1F1F1"/>
          </w:tcPr>
          <w:p w14:paraId="77B7ECB1" w14:textId="77777777" w:rsidR="00BF6B5F" w:rsidRDefault="00BF6B5F">
            <w:pPr>
              <w:pStyle w:val="TableParagraph"/>
              <w:rPr>
                <w:rFonts w:ascii="Times New Roman"/>
              </w:rPr>
            </w:pPr>
          </w:p>
        </w:tc>
      </w:tr>
    </w:tbl>
    <w:p w14:paraId="33B7D408" w14:textId="77777777" w:rsidR="00BF6B5F" w:rsidRDefault="00BF6B5F">
      <w:pPr>
        <w:rPr>
          <w:rFonts w:ascii="Times New Roman"/>
        </w:rPr>
        <w:sectPr w:rsidR="00BF6B5F">
          <w:pgSz w:w="12240" w:h="15840"/>
          <w:pgMar w:top="1560" w:right="540" w:bottom="1080" w:left="840" w:header="432" w:footer="885" w:gutter="0"/>
          <w:cols w:space="720"/>
        </w:sectPr>
      </w:pPr>
    </w:p>
    <w:p w14:paraId="2E4DF759" w14:textId="77777777" w:rsidR="00BF6B5F" w:rsidRDefault="00000000">
      <w:pPr>
        <w:pStyle w:val="BodyText"/>
        <w:spacing w:before="3"/>
        <w:rPr>
          <w:sz w:val="16"/>
        </w:rPr>
      </w:pPr>
      <w:r>
        <w:lastRenderedPageBreak/>
        <w:pict w14:anchorId="2D4498DC">
          <v:group id="_x0000_s2216" style="position:absolute;margin-left:65.9pt;margin-top:355.55pt;width:530.8pt;height:321.6pt;z-index:251749376;mso-position-horizontal-relative:page;mso-position-vertical-relative:page" coordorigin="1318,7111" coordsize="10616,6432">
            <v:shape id="_x0000_s2218" type="#_x0000_t75" style="position:absolute;left:1438;top:7230;width:10376;height:6192">
              <v:imagedata r:id="rId55" o:title=""/>
            </v:shape>
            <v:rect id="_x0000_s2217" style="position:absolute;left:1378;top:7170;width:10496;height:6312" filled="f" strokecolor="#48a0a1" strokeweight="6pt"/>
            <w10:wrap anchorx="page" anchory="page"/>
          </v:group>
        </w:pict>
      </w:r>
    </w:p>
    <w:p w14:paraId="0016CCE7" w14:textId="77777777" w:rsidR="00BF6B5F" w:rsidRDefault="00000000">
      <w:pPr>
        <w:pStyle w:val="BodyText"/>
        <w:ind w:left="577"/>
        <w:rPr>
          <w:sz w:val="20"/>
        </w:rPr>
      </w:pPr>
      <w:r>
        <w:rPr>
          <w:sz w:val="20"/>
        </w:rPr>
      </w:r>
      <w:r>
        <w:rPr>
          <w:sz w:val="20"/>
        </w:rPr>
        <w:pict w14:anchorId="5F866866">
          <v:shape id="_x0000_s2431" type="#_x0000_t202" style="width:468.75pt;height:37.6pt;mso-left-percent:-10001;mso-top-percent:-10001;mso-position-horizontal:absolute;mso-position-horizontal-relative:char;mso-position-vertical:absolute;mso-position-vertical-relative:line;mso-left-percent:-10001;mso-top-percent:-10001" fillcolor="#114256" strokecolor="#0f6a6b" strokeweight="1.44pt">
            <v:textbox inset="0,0,0,0">
              <w:txbxContent>
                <w:p w14:paraId="4DED3BBD" w14:textId="77777777" w:rsidR="00BF6B5F" w:rsidRDefault="00000000">
                  <w:pPr>
                    <w:spacing w:before="21" w:line="256" w:lineRule="auto"/>
                    <w:ind w:left="107" w:right="996"/>
                    <w:rPr>
                      <w:sz w:val="26"/>
                    </w:rPr>
                  </w:pPr>
                  <w:bookmarkStart w:id="100" w:name="Step_5_–_Develop_and_agree_to_the_one-st"/>
                  <w:bookmarkStart w:id="101" w:name="_bookmark28"/>
                  <w:bookmarkEnd w:id="100"/>
                  <w:bookmarkEnd w:id="101"/>
                  <w:r>
                    <w:rPr>
                      <w:color w:val="FFFFFF"/>
                      <w:sz w:val="26"/>
                    </w:rPr>
                    <w:t>Step 5 – Develop and agree to the one-stop operating budget that includes an infrastructure cost budget and additional cost budget.</w:t>
                  </w:r>
                </w:p>
              </w:txbxContent>
            </v:textbox>
            <w10:anchorlock/>
          </v:shape>
        </w:pict>
      </w:r>
    </w:p>
    <w:p w14:paraId="05BF7CE8" w14:textId="77777777" w:rsidR="00BF6B5F" w:rsidRDefault="00BF6B5F">
      <w:pPr>
        <w:pStyle w:val="BodyText"/>
        <w:spacing w:before="9"/>
        <w:rPr>
          <w:sz w:val="12"/>
        </w:rPr>
      </w:pPr>
    </w:p>
    <w:p w14:paraId="1E279299" w14:textId="77777777" w:rsidR="00BF6B5F" w:rsidRDefault="00000000">
      <w:pPr>
        <w:pStyle w:val="BodyText"/>
        <w:spacing w:before="57"/>
        <w:ind w:left="772"/>
      </w:pPr>
      <w:r>
        <w:t>Use the costs identified in Step 4 to categorize types of cost as:</w:t>
      </w:r>
    </w:p>
    <w:p w14:paraId="6F2FAF32" w14:textId="77777777" w:rsidR="00BF6B5F" w:rsidRDefault="00000000">
      <w:pPr>
        <w:pStyle w:val="ListParagraph"/>
        <w:numPr>
          <w:ilvl w:val="0"/>
          <w:numId w:val="12"/>
        </w:numPr>
        <w:tabs>
          <w:tab w:val="left" w:pos="1492"/>
          <w:tab w:val="left" w:pos="1493"/>
        </w:tabs>
        <w:spacing w:before="180"/>
        <w:ind w:hanging="361"/>
      </w:pPr>
      <w:r>
        <w:t>Career</w:t>
      </w:r>
      <w:r>
        <w:rPr>
          <w:spacing w:val="-1"/>
        </w:rPr>
        <w:t xml:space="preserve"> </w:t>
      </w:r>
      <w:r>
        <w:t>services</w:t>
      </w:r>
    </w:p>
    <w:p w14:paraId="136100F6" w14:textId="77777777" w:rsidR="00BF6B5F" w:rsidRDefault="00000000">
      <w:pPr>
        <w:pStyle w:val="ListParagraph"/>
        <w:numPr>
          <w:ilvl w:val="0"/>
          <w:numId w:val="12"/>
        </w:numPr>
        <w:tabs>
          <w:tab w:val="left" w:pos="1492"/>
          <w:tab w:val="left" w:pos="1493"/>
        </w:tabs>
        <w:spacing w:before="6"/>
        <w:ind w:hanging="361"/>
      </w:pPr>
      <w:r>
        <w:t>Infrastructure</w:t>
      </w:r>
      <w:r>
        <w:rPr>
          <w:spacing w:val="-3"/>
        </w:rPr>
        <w:t xml:space="preserve"> </w:t>
      </w:r>
      <w:r>
        <w:t>costs</w:t>
      </w:r>
    </w:p>
    <w:p w14:paraId="0B6E9125" w14:textId="77777777" w:rsidR="00BF6B5F" w:rsidRDefault="00000000">
      <w:pPr>
        <w:pStyle w:val="ListParagraph"/>
        <w:numPr>
          <w:ilvl w:val="0"/>
          <w:numId w:val="12"/>
        </w:numPr>
        <w:tabs>
          <w:tab w:val="left" w:pos="1492"/>
          <w:tab w:val="left" w:pos="1493"/>
        </w:tabs>
        <w:spacing w:before="7"/>
        <w:ind w:hanging="361"/>
      </w:pPr>
      <w:r>
        <w:t>Shared</w:t>
      </w:r>
      <w:r>
        <w:rPr>
          <w:spacing w:val="-2"/>
        </w:rPr>
        <w:t xml:space="preserve"> </w:t>
      </w:r>
      <w:r>
        <w:t>services</w:t>
      </w:r>
    </w:p>
    <w:p w14:paraId="2BC2FFA0" w14:textId="77777777" w:rsidR="00BF6B5F" w:rsidRDefault="00000000">
      <w:pPr>
        <w:pStyle w:val="BodyText"/>
        <w:spacing w:before="164" w:line="259" w:lineRule="auto"/>
        <w:ind w:left="772" w:right="1035"/>
      </w:pPr>
      <w:r>
        <w:t>It is very important at this step to understand and appropriately categorize costs by type. In doing so, it may be possible to identify duplicative expenses at the centers and reduce duplication through alignment across partners or programs.</w:t>
      </w:r>
    </w:p>
    <w:p w14:paraId="72D56607" w14:textId="77777777" w:rsidR="00BF6B5F" w:rsidRDefault="00BF6B5F">
      <w:pPr>
        <w:pStyle w:val="BodyText"/>
        <w:spacing w:before="7"/>
        <w:rPr>
          <w:sz w:val="19"/>
        </w:rPr>
      </w:pPr>
    </w:p>
    <w:p w14:paraId="7FB810A0" w14:textId="77777777" w:rsidR="00BF6B5F" w:rsidRDefault="00000000">
      <w:pPr>
        <w:pStyle w:val="Heading4"/>
        <w:ind w:left="600"/>
      </w:pPr>
      <w:bookmarkStart w:id="102" w:name="Case_Study_Step_5:_One-Stop_Budget"/>
      <w:bookmarkEnd w:id="102"/>
      <w:r>
        <w:rPr>
          <w:color w:val="0B3040"/>
        </w:rPr>
        <w:t>Case Study Step 5: One-Stop Budget</w:t>
      </w:r>
    </w:p>
    <w:p w14:paraId="5362D484" w14:textId="77777777" w:rsidR="00BF6B5F" w:rsidRDefault="00000000">
      <w:pPr>
        <w:pStyle w:val="BodyText"/>
        <w:spacing w:before="103" w:line="259" w:lineRule="auto"/>
        <w:ind w:left="1502" w:right="1502" w:hanging="99"/>
      </w:pPr>
      <w:r>
        <w:pict w14:anchorId="425FEDF7">
          <v:shape id="_x0000_s2214" style="position:absolute;left:0;text-align:left;margin-left:85.55pt;margin-top:18.35pt;width:19.6pt;height:32.05pt;z-index:251750400;mso-position-horizontal-relative:page" coordorigin="1711,367" coordsize="392,641" o:spt="100" adj="0,,0" path="m1914,1008r-15,l1893,1004r-3,-6l1812,836,1723,638r-12,-47l1711,543r11,-46l1744,454r32,-37l1815,390r44,-17l1907,367r47,6l1999,390r39,27l2070,454r13,26l1907,480r-33,7l1847,505r-18,27l1822,565r7,33l1847,625r27,18l1907,650r178,l2001,836r-77,162l1921,1004r-7,4xm2085,650r-178,l1940,643r27,-18l1985,598r7,-33l1985,532r-18,-27l1940,487r-33,-7l2083,480r9,17l2103,543r-1,48l2090,638r-5,12xe" fillcolor="#0f6a6b" stroked="f">
            <v:stroke joinstyle="round"/>
            <v:formulas/>
            <v:path arrowok="t" o:connecttype="segments"/>
            <w10:wrap anchorx="page"/>
          </v:shape>
        </w:pict>
      </w:r>
      <w:r>
        <w:t>The one-stop budget for the Georgetown AJC includes all shared costs identified by type, category, pool, and item.</w:t>
      </w:r>
    </w:p>
    <w:p w14:paraId="117FB8AD" w14:textId="77777777" w:rsidR="00BF6B5F" w:rsidRDefault="00BF6B5F">
      <w:pPr>
        <w:spacing w:line="259" w:lineRule="auto"/>
        <w:sectPr w:rsidR="00BF6B5F">
          <w:pgSz w:w="12240" w:h="15840"/>
          <w:pgMar w:top="1560" w:right="540" w:bottom="1080" w:left="840" w:header="432" w:footer="885" w:gutter="0"/>
          <w:cols w:space="720"/>
        </w:sectPr>
      </w:pPr>
    </w:p>
    <w:p w14:paraId="6BDC8DD3" w14:textId="77777777" w:rsidR="00BF6B5F" w:rsidRDefault="00BF6B5F">
      <w:pPr>
        <w:pStyle w:val="BodyText"/>
        <w:rPr>
          <w:sz w:val="20"/>
        </w:rPr>
      </w:pPr>
    </w:p>
    <w:p w14:paraId="0739D4B6" w14:textId="77777777" w:rsidR="00BF6B5F" w:rsidRDefault="00BF6B5F">
      <w:pPr>
        <w:pStyle w:val="BodyText"/>
        <w:spacing w:before="7"/>
        <w:rPr>
          <w:sz w:val="12"/>
        </w:rPr>
      </w:pPr>
    </w:p>
    <w:p w14:paraId="50A203BD" w14:textId="77777777" w:rsidR="00BF6B5F" w:rsidRDefault="00000000">
      <w:pPr>
        <w:pStyle w:val="BodyText"/>
        <w:ind w:left="102"/>
        <w:rPr>
          <w:sz w:val="20"/>
        </w:rPr>
      </w:pPr>
      <w:r>
        <w:rPr>
          <w:sz w:val="20"/>
        </w:rPr>
      </w:r>
      <w:r>
        <w:rPr>
          <w:sz w:val="20"/>
        </w:rPr>
        <w:pict w14:anchorId="26B10132">
          <v:shape id="_x0000_s2430" type="#_x0000_t202" style="width:510.5pt;height:20.55pt;mso-left-percent:-10001;mso-top-percent:-10001;mso-position-horizontal:absolute;mso-position-horizontal-relative:char;mso-position-vertical:absolute;mso-position-vertical-relative:line;mso-left-percent:-10001;mso-top-percent:-10001" fillcolor="#114256" strokecolor="#0f6a6b" strokeweight="1.44pt">
            <v:textbox inset="0,0,0,0">
              <w:txbxContent>
                <w:p w14:paraId="6C950482" w14:textId="77777777" w:rsidR="00BF6B5F" w:rsidRDefault="00000000">
                  <w:pPr>
                    <w:spacing w:before="21"/>
                    <w:ind w:left="107"/>
                    <w:rPr>
                      <w:sz w:val="26"/>
                    </w:rPr>
                  </w:pPr>
                  <w:bookmarkStart w:id="103" w:name="Step_6_–_Develop_the_cost_allocation_met"/>
                  <w:bookmarkStart w:id="104" w:name="_bookmark29"/>
                  <w:bookmarkEnd w:id="103"/>
                  <w:bookmarkEnd w:id="104"/>
                  <w:r>
                    <w:rPr>
                      <w:color w:val="FFFFFF"/>
                      <w:sz w:val="26"/>
                    </w:rPr>
                    <w:t>Step 6 – Develop the cost allocation methodology, including cost pools and allocation bases.</w:t>
                  </w:r>
                </w:p>
              </w:txbxContent>
            </v:textbox>
            <w10:anchorlock/>
          </v:shape>
        </w:pict>
      </w:r>
    </w:p>
    <w:p w14:paraId="72763748" w14:textId="77777777" w:rsidR="00BF6B5F" w:rsidRDefault="00BF6B5F">
      <w:pPr>
        <w:pStyle w:val="BodyText"/>
        <w:rPr>
          <w:sz w:val="20"/>
        </w:rPr>
      </w:pPr>
    </w:p>
    <w:p w14:paraId="3C33CC41" w14:textId="77777777" w:rsidR="00BF6B5F" w:rsidRDefault="00BF6B5F">
      <w:pPr>
        <w:pStyle w:val="BodyText"/>
        <w:spacing w:before="11"/>
        <w:rPr>
          <w:sz w:val="29"/>
        </w:rPr>
      </w:pPr>
    </w:p>
    <w:p w14:paraId="2A2FA046" w14:textId="77777777" w:rsidR="00BF6B5F" w:rsidRDefault="00000000">
      <w:pPr>
        <w:pStyle w:val="BodyText"/>
        <w:spacing w:before="56" w:line="259" w:lineRule="auto"/>
        <w:ind w:left="412" w:right="626"/>
      </w:pPr>
      <w:r>
        <w:t>The cost allocation methodology is developed through collaboration across the partners in consideration of local factors and services at a center level. As described in 2 CFR 200.4</w:t>
      </w:r>
      <w:hyperlink w:anchor="_bookmark30" w:history="1">
        <w:r>
          <w:rPr>
            <w:vertAlign w:val="superscript"/>
          </w:rPr>
          <w:t>12</w:t>
        </w:r>
      </w:hyperlink>
      <w:r>
        <w:t>, allocation is defined as the ‘‘process of assigning a cost, or a group of costs, to one or more cost objective(s), in reasonable proportion to the benefit provided or other equitable relationship.” Costs must be allowable, reasonable, necessary, and allocable to the partner program. WIOA does not prescribe a specific methodology to allocate costs among partners. Each local system is unique and has a different set of circumstances where costs are to be allocated. The local dynamics and structure should dictate the methodology used.</w:t>
      </w:r>
    </w:p>
    <w:p w14:paraId="00245BED" w14:textId="77777777" w:rsidR="00BF6B5F" w:rsidRDefault="00BF6B5F">
      <w:pPr>
        <w:pStyle w:val="BodyText"/>
        <w:spacing w:before="6"/>
        <w:rPr>
          <w:sz w:val="19"/>
        </w:rPr>
      </w:pPr>
    </w:p>
    <w:p w14:paraId="0DE732F2" w14:textId="77777777" w:rsidR="00BF6B5F" w:rsidRDefault="00000000">
      <w:pPr>
        <w:pStyle w:val="Heading4"/>
        <w:ind w:left="240"/>
      </w:pPr>
      <w:bookmarkStart w:id="105" w:name="Process_of_Cost_Allocation:"/>
      <w:bookmarkEnd w:id="105"/>
      <w:r>
        <w:rPr>
          <w:color w:val="0B3040"/>
        </w:rPr>
        <w:t>Process of Cost Allocation:</w:t>
      </w:r>
    </w:p>
    <w:p w14:paraId="799A28F5" w14:textId="77777777" w:rsidR="00BF6B5F" w:rsidRDefault="00000000">
      <w:pPr>
        <w:pStyle w:val="BodyText"/>
        <w:spacing w:before="6"/>
        <w:rPr>
          <w:b/>
          <w:i/>
          <w:sz w:val="23"/>
        </w:rPr>
      </w:pPr>
      <w:r>
        <w:pict w14:anchorId="6F879289">
          <v:group id="_x0000_s2208" style="position:absolute;margin-left:55.55pt;margin-top:16.3pt;width:164.9pt;height:71.9pt;z-index:-251563008;mso-wrap-distance-left:0;mso-wrap-distance-right:0;mso-position-horizontal-relative:page" coordorigin="1111,326" coordsize="3298,1438">
            <v:shape id="_x0000_s2212" style="position:absolute;left:1111;top:325;width:2960;height:1143" coordorigin="1111,326" coordsize="2960,1143" path="m3613,326r-2502,l1568,897r-457,571l3613,1468,4070,897,3613,326xe" fillcolor="#0f6a6b" stroked="f">
              <v:path arrowok="t"/>
            </v:shape>
            <v:shape id="_x0000_s2211" style="position:absolute;left:1900;top:611;width:2499;height:1143" coordorigin="1900,611" coordsize="2499,1143" path="m4285,611r-2271,l1970,620r-36,25l1909,681r-9,45l1900,1639r9,45l1934,1720r36,25l2014,1754r2271,l4329,1745r37,-25l4390,1684r9,-45l4399,726r-9,-45l4366,645r-37,-25l4285,611xe" stroked="f">
              <v:fill opacity="59110f"/>
              <v:path arrowok="t"/>
            </v:shape>
            <v:shape id="_x0000_s2210" style="position:absolute;left:1900;top:611;width:2499;height:1143" coordorigin="1900,611" coordsize="2499,1143" path="m1900,726r9,-45l1934,645r36,-25l2014,611r2271,l4329,620r37,25l4390,681r9,45l4399,1639r-9,45l4366,1720r-37,25l4285,1754r-2271,l1970,1745r-36,-25l1909,1684r-9,-45l1900,726xe" filled="f" strokecolor="#0f6a6b" strokeweight="1pt">
              <v:path arrowok="t"/>
            </v:shape>
            <v:shape id="_x0000_s2209" type="#_x0000_t202" style="position:absolute;left:1111;top:325;width:3298;height:1438" filled="f" stroked="f">
              <v:textbox inset="0,0,0,0">
                <w:txbxContent>
                  <w:p w14:paraId="077993A6" w14:textId="77777777" w:rsidR="00BF6B5F" w:rsidRDefault="00BF6B5F">
                    <w:pPr>
                      <w:spacing w:before="9"/>
                      <w:rPr>
                        <w:b/>
                        <w:i/>
                        <w:sz w:val="40"/>
                      </w:rPr>
                    </w:pPr>
                  </w:p>
                  <w:p w14:paraId="5E21F250" w14:textId="77777777" w:rsidR="00BF6B5F" w:rsidRDefault="00000000">
                    <w:pPr>
                      <w:spacing w:line="216" w:lineRule="auto"/>
                      <w:ind w:left="1143" w:firstLine="496"/>
                      <w:rPr>
                        <w:b/>
                        <w:sz w:val="32"/>
                      </w:rPr>
                    </w:pPr>
                    <w:r>
                      <w:rPr>
                        <w:b/>
                        <w:sz w:val="32"/>
                      </w:rPr>
                      <w:t>Select Methodology</w:t>
                    </w:r>
                  </w:p>
                </w:txbxContent>
              </v:textbox>
            </v:shape>
            <w10:wrap type="topAndBottom" anchorx="page"/>
          </v:group>
        </w:pict>
      </w:r>
      <w:r>
        <w:pict w14:anchorId="3F0D7487">
          <v:group id="_x0000_s2203" style="position:absolute;margin-left:224.55pt;margin-top:16.3pt;width:164.9pt;height:71.9pt;z-index:-251560960;mso-wrap-distance-left:0;mso-wrap-distance-right:0;mso-position-horizontal-relative:page" coordorigin="4491,326" coordsize="3298,1438">
            <v:shape id="_x0000_s2207" style="position:absolute;left:4491;top:325;width:2960;height:1143" coordorigin="4491,326" coordsize="2960,1143" path="m6993,326r-2502,l4948,897r-457,571l6993,1468,7450,897,6993,326xe" fillcolor="#48a0a1" stroked="f">
              <v:path arrowok="t"/>
            </v:shape>
            <v:shape id="_x0000_s2206" style="position:absolute;left:5280;top:611;width:2499;height:1143" coordorigin="5280,611" coordsize="2499,1143" path="m7665,611r-2271,l5350,620r-36,25l5289,681r-9,45l5280,1639r9,45l5314,1720r36,25l5394,1754r2271,l7709,1745r36,-25l7770,1684r9,-45l7779,726r-9,-45l7745,645r-36,-25l7665,611xe" stroked="f">
              <v:fill opacity="59110f"/>
              <v:path arrowok="t"/>
            </v:shape>
            <v:shape id="_x0000_s2205" style="position:absolute;left:5280;top:611;width:2499;height:1143" coordorigin="5280,611" coordsize="2499,1143" path="m5280,726r9,-45l5314,645r36,-25l5394,611r2271,l7709,620r36,25l7770,681r9,45l7779,1639r-9,45l7745,1720r-36,25l7665,1754r-2271,l5350,1745r-36,-25l5289,1684r-9,-45l5280,726xe" filled="f" strokecolor="#48a0a1" strokeweight="1pt">
              <v:path arrowok="t"/>
            </v:shape>
            <v:shape id="_x0000_s2204" type="#_x0000_t202" style="position:absolute;left:4491;top:325;width:3298;height:1438" filled="f" stroked="f">
              <v:textbox inset="0,0,0,0">
                <w:txbxContent>
                  <w:p w14:paraId="2ACB5E43" w14:textId="77777777" w:rsidR="00BF6B5F" w:rsidRDefault="00BF6B5F">
                    <w:pPr>
                      <w:spacing w:before="9"/>
                      <w:rPr>
                        <w:b/>
                        <w:i/>
                        <w:sz w:val="40"/>
                      </w:rPr>
                    </w:pPr>
                  </w:p>
                  <w:p w14:paraId="56EBFA98" w14:textId="77777777" w:rsidR="00BF6B5F" w:rsidRDefault="00000000">
                    <w:pPr>
                      <w:spacing w:line="216" w:lineRule="auto"/>
                      <w:ind w:left="1678" w:right="396" w:hanging="481"/>
                      <w:rPr>
                        <w:b/>
                        <w:sz w:val="32"/>
                      </w:rPr>
                    </w:pPr>
                    <w:r>
                      <w:rPr>
                        <w:b/>
                        <w:sz w:val="32"/>
                      </w:rPr>
                      <w:t>Identify Cost Pools</w:t>
                    </w:r>
                  </w:p>
                </w:txbxContent>
              </v:textbox>
            </v:shape>
            <w10:wrap type="topAndBottom" anchorx="page"/>
          </v:group>
        </w:pict>
      </w:r>
      <w:r>
        <w:pict w14:anchorId="023C221C">
          <v:group id="_x0000_s2198" style="position:absolute;margin-left:393.55pt;margin-top:16.3pt;width:164.9pt;height:71.9pt;z-index:-251558912;mso-wrap-distance-left:0;mso-wrap-distance-right:0;mso-position-horizontal-relative:page" coordorigin="7871,326" coordsize="3298,1438">
            <v:shape id="_x0000_s2202" style="position:absolute;left:7870;top:325;width:2960;height:1143" coordorigin="7871,326" coordsize="2960,1143" path="m10373,326r-2502,l8328,897r-457,571l10373,1468r457,-571l10373,326xe" fillcolor="#3d7951" stroked="f">
              <v:path arrowok="t"/>
            </v:shape>
            <v:shape id="_x0000_s2201" style="position:absolute;left:8660;top:611;width:2499;height:1143" coordorigin="8660,611" coordsize="2499,1143" path="m11045,611r-2271,l8730,620r-36,25l8669,681r-9,45l8660,1639r9,45l8694,1720r36,25l8774,1754r2271,l11089,1745r36,-25l11150,1684r9,-45l11159,726r-9,-45l11125,645r-36,-25l11045,611xe" stroked="f">
              <v:fill opacity="59110f"/>
              <v:path arrowok="t"/>
            </v:shape>
            <v:shape id="_x0000_s2200" style="position:absolute;left:8660;top:611;width:2499;height:1143" coordorigin="8660,611" coordsize="2499,1143" path="m8660,726r9,-45l8694,645r36,-25l8774,611r2271,l11089,620r36,25l11150,681r9,45l11159,1639r-9,45l11125,1720r-36,25l11045,1754r-2271,l8730,1745r-36,-25l8669,1684r-9,-45l8660,726xe" filled="f" strokecolor="#3d7951" strokeweight="1pt">
              <v:path arrowok="t"/>
            </v:shape>
            <v:shape id="_x0000_s2199" type="#_x0000_t202" style="position:absolute;left:7870;top:325;width:3298;height:1438" filled="f" stroked="f">
              <v:textbox inset="0,0,0,0">
                <w:txbxContent>
                  <w:p w14:paraId="3DC877BC" w14:textId="77777777" w:rsidR="00BF6B5F" w:rsidRDefault="00BF6B5F">
                    <w:pPr>
                      <w:spacing w:before="9"/>
                      <w:rPr>
                        <w:b/>
                        <w:i/>
                        <w:sz w:val="40"/>
                      </w:rPr>
                    </w:pPr>
                  </w:p>
                  <w:p w14:paraId="4EA63453" w14:textId="77777777" w:rsidR="00BF6B5F" w:rsidRDefault="00000000">
                    <w:pPr>
                      <w:spacing w:line="216" w:lineRule="auto"/>
                      <w:ind w:left="1016" w:firstLine="624"/>
                      <w:rPr>
                        <w:b/>
                        <w:sz w:val="32"/>
                      </w:rPr>
                    </w:pPr>
                    <w:r>
                      <w:rPr>
                        <w:b/>
                        <w:sz w:val="32"/>
                      </w:rPr>
                      <w:t>Select Allocation Base</w:t>
                    </w:r>
                  </w:p>
                </w:txbxContent>
              </v:textbox>
            </v:shape>
            <w10:wrap type="topAndBottom" anchorx="page"/>
          </v:group>
        </w:pict>
      </w:r>
    </w:p>
    <w:p w14:paraId="2A222C4F" w14:textId="77777777" w:rsidR="00BF6B5F" w:rsidRDefault="00BF6B5F">
      <w:pPr>
        <w:pStyle w:val="BodyText"/>
        <w:rPr>
          <w:b/>
          <w:i/>
          <w:sz w:val="24"/>
        </w:rPr>
      </w:pPr>
    </w:p>
    <w:p w14:paraId="7C0A8E90" w14:textId="77777777" w:rsidR="00BF6B5F" w:rsidRDefault="00000000">
      <w:pPr>
        <w:pStyle w:val="Heading6"/>
        <w:numPr>
          <w:ilvl w:val="0"/>
          <w:numId w:val="11"/>
        </w:numPr>
        <w:tabs>
          <w:tab w:val="left" w:pos="1133"/>
        </w:tabs>
        <w:spacing w:before="148"/>
      </w:pPr>
      <w:r>
        <w:t>Select</w:t>
      </w:r>
      <w:r>
        <w:rPr>
          <w:spacing w:val="-1"/>
        </w:rPr>
        <w:t xml:space="preserve"> </w:t>
      </w:r>
      <w:proofErr w:type="gramStart"/>
      <w:r>
        <w:t>methodology</w:t>
      </w:r>
      <w:proofErr w:type="gramEnd"/>
    </w:p>
    <w:p w14:paraId="3C0C2F89" w14:textId="77777777" w:rsidR="00BF6B5F" w:rsidRDefault="00BF6B5F">
      <w:pPr>
        <w:pStyle w:val="BodyText"/>
        <w:spacing w:before="10"/>
        <w:rPr>
          <w:b/>
          <w:sz w:val="23"/>
        </w:rPr>
      </w:pPr>
    </w:p>
    <w:p w14:paraId="3A88731C" w14:textId="77777777" w:rsidR="00BF6B5F" w:rsidRDefault="00000000">
      <w:pPr>
        <w:pStyle w:val="BodyText"/>
        <w:ind w:left="1132"/>
      </w:pPr>
      <w:r>
        <w:t>Using the one-stop budget with identified costs to be shared, the following decisions should be made:</w:t>
      </w:r>
    </w:p>
    <w:p w14:paraId="1FB4D8EF" w14:textId="77777777" w:rsidR="00BF6B5F" w:rsidRDefault="00000000">
      <w:pPr>
        <w:pStyle w:val="ListParagraph"/>
        <w:numPr>
          <w:ilvl w:val="1"/>
          <w:numId w:val="11"/>
        </w:numPr>
        <w:tabs>
          <w:tab w:val="left" w:pos="1852"/>
          <w:tab w:val="left" w:pos="1853"/>
        </w:tabs>
        <w:spacing w:before="22"/>
        <w:ind w:left="1852"/>
        <w:rPr>
          <w:rFonts w:ascii="Symbol" w:hAnsi="Symbol"/>
          <w:color w:val="719682"/>
          <w:sz w:val="28"/>
        </w:rPr>
      </w:pPr>
      <w:r>
        <w:t>Common cost item is selected for</w:t>
      </w:r>
      <w:r>
        <w:rPr>
          <w:spacing w:val="-7"/>
        </w:rPr>
        <w:t xml:space="preserve"> </w:t>
      </w:r>
      <w:r>
        <w:t>either:</w:t>
      </w:r>
    </w:p>
    <w:p w14:paraId="77F3018B" w14:textId="77777777" w:rsidR="00BF6B5F" w:rsidRDefault="00000000">
      <w:pPr>
        <w:pStyle w:val="ListParagraph"/>
        <w:numPr>
          <w:ilvl w:val="2"/>
          <w:numId w:val="11"/>
        </w:numPr>
        <w:tabs>
          <w:tab w:val="left" w:pos="2572"/>
          <w:tab w:val="left" w:pos="2574"/>
        </w:tabs>
        <w:spacing w:before="19"/>
        <w:ind w:hanging="362"/>
      </w:pPr>
      <w:r>
        <w:t>Each line-item cost (space, utilities, etc.),</w:t>
      </w:r>
      <w:r>
        <w:rPr>
          <w:spacing w:val="-13"/>
        </w:rPr>
        <w:t xml:space="preserve"> </w:t>
      </w:r>
      <w:r>
        <w:t>or</w:t>
      </w:r>
    </w:p>
    <w:p w14:paraId="408F1E98" w14:textId="77777777" w:rsidR="00BF6B5F" w:rsidRDefault="00000000">
      <w:pPr>
        <w:pStyle w:val="ListParagraph"/>
        <w:numPr>
          <w:ilvl w:val="2"/>
          <w:numId w:val="11"/>
        </w:numPr>
        <w:tabs>
          <w:tab w:val="left" w:pos="2573"/>
          <w:tab w:val="left" w:pos="2574"/>
        </w:tabs>
        <w:spacing w:before="13"/>
      </w:pPr>
      <w:r>
        <w:t>Total infrastructure costs (total</w:t>
      </w:r>
      <w:r>
        <w:rPr>
          <w:spacing w:val="-13"/>
        </w:rPr>
        <w:t xml:space="preserve"> </w:t>
      </w:r>
      <w:r>
        <w:t>costs/base)</w:t>
      </w:r>
    </w:p>
    <w:p w14:paraId="4D9572AD" w14:textId="77777777" w:rsidR="00BF6B5F" w:rsidRDefault="00000000">
      <w:pPr>
        <w:pStyle w:val="ListParagraph"/>
        <w:numPr>
          <w:ilvl w:val="1"/>
          <w:numId w:val="11"/>
        </w:numPr>
        <w:tabs>
          <w:tab w:val="left" w:pos="1852"/>
          <w:tab w:val="left" w:pos="1853"/>
        </w:tabs>
        <w:spacing w:before="15"/>
        <w:ind w:left="1852"/>
        <w:rPr>
          <w:rFonts w:ascii="Symbol" w:hAnsi="Symbol"/>
          <w:color w:val="719682"/>
          <w:sz w:val="28"/>
        </w:rPr>
      </w:pPr>
      <w:r>
        <w:t>Common bases</w:t>
      </w:r>
      <w:r>
        <w:rPr>
          <w:spacing w:val="-2"/>
        </w:rPr>
        <w:t xml:space="preserve"> </w:t>
      </w:r>
      <w:r>
        <w:t>are:</w:t>
      </w:r>
    </w:p>
    <w:p w14:paraId="795D3F4B" w14:textId="77777777" w:rsidR="00BF6B5F" w:rsidRDefault="00000000">
      <w:pPr>
        <w:pStyle w:val="ListParagraph"/>
        <w:numPr>
          <w:ilvl w:val="2"/>
          <w:numId w:val="11"/>
        </w:numPr>
        <w:tabs>
          <w:tab w:val="left" w:pos="2572"/>
          <w:tab w:val="left" w:pos="2574"/>
        </w:tabs>
        <w:spacing w:before="19"/>
        <w:ind w:hanging="362"/>
      </w:pPr>
      <w:r>
        <w:t>Square footage occupied by each</w:t>
      </w:r>
      <w:r>
        <w:rPr>
          <w:spacing w:val="-15"/>
        </w:rPr>
        <w:t xml:space="preserve"> </w:t>
      </w:r>
      <w:proofErr w:type="gramStart"/>
      <w:r>
        <w:t>Partner</w:t>
      </w:r>
      <w:proofErr w:type="gramEnd"/>
    </w:p>
    <w:p w14:paraId="09522865" w14:textId="77777777" w:rsidR="00BF6B5F" w:rsidRDefault="00000000">
      <w:pPr>
        <w:pStyle w:val="ListParagraph"/>
        <w:numPr>
          <w:ilvl w:val="2"/>
          <w:numId w:val="11"/>
        </w:numPr>
        <w:tabs>
          <w:tab w:val="left" w:pos="2573"/>
          <w:tab w:val="left" w:pos="2574"/>
        </w:tabs>
        <w:spacing w:before="15"/>
      </w:pPr>
      <w:r>
        <w:t>Full time equivalent (FTE) of each</w:t>
      </w:r>
      <w:r>
        <w:rPr>
          <w:spacing w:val="-13"/>
        </w:rPr>
        <w:t xml:space="preserve"> </w:t>
      </w:r>
      <w:r>
        <w:t>Partner</w:t>
      </w:r>
    </w:p>
    <w:p w14:paraId="2FE45FD1" w14:textId="77777777" w:rsidR="00BF6B5F" w:rsidRDefault="00000000">
      <w:pPr>
        <w:pStyle w:val="ListParagraph"/>
        <w:numPr>
          <w:ilvl w:val="2"/>
          <w:numId w:val="11"/>
        </w:numPr>
        <w:tabs>
          <w:tab w:val="left" w:pos="2573"/>
          <w:tab w:val="left" w:pos="2574"/>
        </w:tabs>
        <w:spacing w:before="12"/>
      </w:pPr>
      <w:r>
        <w:t>Program enrollments under each</w:t>
      </w:r>
      <w:r>
        <w:rPr>
          <w:spacing w:val="-3"/>
        </w:rPr>
        <w:t xml:space="preserve"> </w:t>
      </w:r>
      <w:r>
        <w:t>program</w:t>
      </w:r>
    </w:p>
    <w:p w14:paraId="673CA672" w14:textId="77777777" w:rsidR="00BF6B5F" w:rsidRDefault="00000000">
      <w:pPr>
        <w:pStyle w:val="ListParagraph"/>
        <w:numPr>
          <w:ilvl w:val="2"/>
          <w:numId w:val="11"/>
        </w:numPr>
        <w:tabs>
          <w:tab w:val="left" w:pos="2573"/>
          <w:tab w:val="left" w:pos="2574"/>
        </w:tabs>
        <w:spacing w:before="15"/>
      </w:pPr>
      <w:r>
        <w:t>Customer count (number of people who walk into the center, “door</w:t>
      </w:r>
      <w:r>
        <w:rPr>
          <w:spacing w:val="-13"/>
        </w:rPr>
        <w:t xml:space="preserve"> </w:t>
      </w:r>
      <w:r>
        <w:t>swings”)</w:t>
      </w:r>
    </w:p>
    <w:p w14:paraId="1CCA553C" w14:textId="77777777" w:rsidR="00BF6B5F" w:rsidRDefault="00BF6B5F">
      <w:pPr>
        <w:pStyle w:val="BodyText"/>
        <w:rPr>
          <w:sz w:val="25"/>
        </w:rPr>
      </w:pPr>
    </w:p>
    <w:p w14:paraId="19348EE7" w14:textId="77777777" w:rsidR="00BF6B5F" w:rsidRDefault="00000000">
      <w:pPr>
        <w:pStyle w:val="Heading6"/>
        <w:numPr>
          <w:ilvl w:val="0"/>
          <w:numId w:val="11"/>
        </w:numPr>
        <w:tabs>
          <w:tab w:val="left" w:pos="1134"/>
        </w:tabs>
        <w:ind w:left="1133"/>
      </w:pPr>
      <w:r>
        <w:t>Identify Cost</w:t>
      </w:r>
      <w:r>
        <w:rPr>
          <w:spacing w:val="-4"/>
        </w:rPr>
        <w:t xml:space="preserve"> </w:t>
      </w:r>
      <w:r>
        <w:t>Pools</w:t>
      </w:r>
    </w:p>
    <w:p w14:paraId="105AFEED" w14:textId="77777777" w:rsidR="00BF6B5F" w:rsidRDefault="00000000">
      <w:pPr>
        <w:pStyle w:val="BodyText"/>
        <w:spacing w:before="180"/>
        <w:ind w:left="1133"/>
      </w:pPr>
      <w:r>
        <w:t>Categorize the individual cost items into cost pools such as:</w:t>
      </w:r>
    </w:p>
    <w:p w14:paraId="0DF276C2" w14:textId="77777777" w:rsidR="00BF6B5F" w:rsidRDefault="00000000">
      <w:pPr>
        <w:pStyle w:val="ListParagraph"/>
        <w:numPr>
          <w:ilvl w:val="1"/>
          <w:numId w:val="11"/>
        </w:numPr>
        <w:tabs>
          <w:tab w:val="left" w:pos="1899"/>
          <w:tab w:val="left" w:pos="1900"/>
        </w:tabs>
        <w:spacing w:before="183"/>
        <w:rPr>
          <w:rFonts w:ascii="Symbol" w:hAnsi="Symbol"/>
        </w:rPr>
      </w:pPr>
      <w:r>
        <w:t>Facilities</w:t>
      </w:r>
    </w:p>
    <w:p w14:paraId="29C2ADD8" w14:textId="77777777" w:rsidR="00BF6B5F" w:rsidRDefault="00000000">
      <w:pPr>
        <w:pStyle w:val="ListParagraph"/>
        <w:numPr>
          <w:ilvl w:val="1"/>
          <w:numId w:val="11"/>
        </w:numPr>
        <w:tabs>
          <w:tab w:val="left" w:pos="1899"/>
          <w:tab w:val="left" w:pos="1900"/>
        </w:tabs>
        <w:spacing w:before="20"/>
        <w:rPr>
          <w:rFonts w:ascii="Symbol" w:hAnsi="Symbol"/>
        </w:rPr>
      </w:pPr>
      <w:r>
        <w:t>Telecommunications</w:t>
      </w:r>
    </w:p>
    <w:p w14:paraId="2C94083E" w14:textId="77777777" w:rsidR="00BF6B5F" w:rsidRDefault="00000000">
      <w:pPr>
        <w:pStyle w:val="ListParagraph"/>
        <w:numPr>
          <w:ilvl w:val="1"/>
          <w:numId w:val="11"/>
        </w:numPr>
        <w:tabs>
          <w:tab w:val="left" w:pos="1899"/>
          <w:tab w:val="left" w:pos="1900"/>
        </w:tabs>
        <w:spacing w:before="22"/>
        <w:rPr>
          <w:rFonts w:ascii="Symbol" w:hAnsi="Symbol"/>
        </w:rPr>
      </w:pPr>
      <w:r>
        <w:t>Resource scenter</w:t>
      </w:r>
    </w:p>
    <w:p w14:paraId="460D0505" w14:textId="77777777" w:rsidR="00BF6B5F" w:rsidRDefault="00000000">
      <w:pPr>
        <w:pStyle w:val="ListParagraph"/>
        <w:numPr>
          <w:ilvl w:val="1"/>
          <w:numId w:val="11"/>
        </w:numPr>
        <w:tabs>
          <w:tab w:val="left" w:pos="1899"/>
          <w:tab w:val="left" w:pos="1900"/>
        </w:tabs>
        <w:spacing w:before="20"/>
        <w:rPr>
          <w:rFonts w:ascii="Symbol" w:hAnsi="Symbol"/>
        </w:rPr>
      </w:pPr>
      <w:r>
        <w:t>One-stop center general operations</w:t>
      </w:r>
      <w:r>
        <w:rPr>
          <w:spacing w:val="-7"/>
        </w:rPr>
        <w:t xml:space="preserve"> </w:t>
      </w:r>
      <w:proofErr w:type="gramStart"/>
      <w:r>
        <w:t>staff</w:t>
      </w:r>
      <w:proofErr w:type="gramEnd"/>
    </w:p>
    <w:p w14:paraId="7C866A21" w14:textId="77777777" w:rsidR="00BF6B5F" w:rsidRDefault="00BF6B5F">
      <w:pPr>
        <w:pStyle w:val="BodyText"/>
        <w:rPr>
          <w:sz w:val="20"/>
        </w:rPr>
      </w:pPr>
    </w:p>
    <w:p w14:paraId="4BA2619C" w14:textId="77777777" w:rsidR="00BF6B5F" w:rsidRDefault="00000000">
      <w:pPr>
        <w:pStyle w:val="BodyText"/>
        <w:spacing w:before="2"/>
        <w:rPr>
          <w:sz w:val="14"/>
        </w:rPr>
      </w:pPr>
      <w:r>
        <w:pict w14:anchorId="57F52F16">
          <v:shape id="_x0000_s2197" style="position:absolute;margin-left:54pt;margin-top:11pt;width:2in;height:.1pt;z-index:-251557888;mso-wrap-distance-left:0;mso-wrap-distance-right:0;mso-position-horizontal-relative:page" coordorigin="1080,220" coordsize="2880,0" path="m1080,220r2880,e" filled="f" strokeweight=".72pt">
            <v:path arrowok="t"/>
            <w10:wrap type="topAndBottom" anchorx="page"/>
          </v:shape>
        </w:pict>
      </w:r>
    </w:p>
    <w:p w14:paraId="2F876D9F" w14:textId="77777777" w:rsidR="00BF6B5F" w:rsidRDefault="00000000">
      <w:pPr>
        <w:spacing w:before="69"/>
        <w:ind w:left="240"/>
        <w:rPr>
          <w:rFonts w:ascii="Roboto" w:hAnsi="Roboto"/>
          <w:sz w:val="20"/>
        </w:rPr>
      </w:pPr>
      <w:bookmarkStart w:id="106" w:name="_bookmark30"/>
      <w:bookmarkEnd w:id="106"/>
      <w:r>
        <w:rPr>
          <w:position w:val="7"/>
          <w:sz w:val="13"/>
        </w:rPr>
        <w:t xml:space="preserve">12 </w:t>
      </w:r>
      <w:hyperlink r:id="rId56" w:anchor="p-200.4(Allocation)">
        <w:r>
          <w:rPr>
            <w:rFonts w:ascii="Roboto" w:hAnsi="Roboto"/>
            <w:color w:val="367879"/>
            <w:sz w:val="20"/>
            <w:u w:val="single" w:color="367879"/>
          </w:rPr>
          <w:t>2 CFR 200.4 “Allocation”</w:t>
        </w:r>
      </w:hyperlink>
    </w:p>
    <w:p w14:paraId="79853F54" w14:textId="77777777" w:rsidR="00BF6B5F" w:rsidRDefault="00BF6B5F">
      <w:pPr>
        <w:rPr>
          <w:rFonts w:ascii="Roboto" w:hAnsi="Roboto"/>
          <w:sz w:val="20"/>
        </w:rPr>
        <w:sectPr w:rsidR="00BF6B5F">
          <w:headerReference w:type="default" r:id="rId57"/>
          <w:footerReference w:type="default" r:id="rId58"/>
          <w:pgSz w:w="12240" w:h="15840"/>
          <w:pgMar w:top="1560" w:right="540" w:bottom="1080" w:left="840" w:header="432" w:footer="885" w:gutter="0"/>
          <w:pgNumType w:start="32"/>
          <w:cols w:space="720"/>
        </w:sectPr>
      </w:pPr>
    </w:p>
    <w:p w14:paraId="07DB802A" w14:textId="77777777" w:rsidR="00BF6B5F" w:rsidRDefault="00000000">
      <w:pPr>
        <w:pStyle w:val="ListParagraph"/>
        <w:numPr>
          <w:ilvl w:val="1"/>
          <w:numId w:val="11"/>
        </w:numPr>
        <w:tabs>
          <w:tab w:val="left" w:pos="1898"/>
          <w:tab w:val="left" w:pos="1899"/>
        </w:tabs>
        <w:spacing w:before="197"/>
        <w:ind w:left="1898"/>
        <w:rPr>
          <w:rFonts w:ascii="Symbol" w:hAnsi="Symbol"/>
        </w:rPr>
      </w:pPr>
      <w:r>
        <w:lastRenderedPageBreak/>
        <w:t>Shared equipment and</w:t>
      </w:r>
      <w:r>
        <w:rPr>
          <w:spacing w:val="-5"/>
        </w:rPr>
        <w:t xml:space="preserve"> </w:t>
      </w:r>
      <w:r>
        <w:t>supplies</w:t>
      </w:r>
    </w:p>
    <w:p w14:paraId="0AD08E79" w14:textId="77777777" w:rsidR="00BF6B5F" w:rsidRDefault="00000000">
      <w:pPr>
        <w:pStyle w:val="ListParagraph"/>
        <w:numPr>
          <w:ilvl w:val="1"/>
          <w:numId w:val="11"/>
        </w:numPr>
        <w:tabs>
          <w:tab w:val="left" w:pos="1898"/>
          <w:tab w:val="left" w:pos="1899"/>
        </w:tabs>
        <w:spacing w:before="22"/>
        <w:ind w:left="1898"/>
        <w:rPr>
          <w:rFonts w:ascii="Symbol" w:hAnsi="Symbol"/>
        </w:rPr>
      </w:pPr>
      <w:r>
        <w:t>Career</w:t>
      </w:r>
      <w:r>
        <w:rPr>
          <w:spacing w:val="-1"/>
        </w:rPr>
        <w:t xml:space="preserve"> </w:t>
      </w:r>
      <w:r>
        <w:t>services</w:t>
      </w:r>
    </w:p>
    <w:p w14:paraId="7DF668CF" w14:textId="77777777" w:rsidR="00BF6B5F" w:rsidRDefault="00BF6B5F">
      <w:pPr>
        <w:pStyle w:val="BodyText"/>
        <w:spacing w:before="4"/>
        <w:rPr>
          <w:sz w:val="25"/>
        </w:rPr>
      </w:pPr>
    </w:p>
    <w:p w14:paraId="711FB785" w14:textId="77777777" w:rsidR="00BF6B5F" w:rsidRDefault="00000000">
      <w:pPr>
        <w:pStyle w:val="Heading6"/>
        <w:numPr>
          <w:ilvl w:val="0"/>
          <w:numId w:val="11"/>
        </w:numPr>
        <w:tabs>
          <w:tab w:val="left" w:pos="1134"/>
        </w:tabs>
        <w:ind w:left="1133" w:hanging="362"/>
      </w:pPr>
      <w:r>
        <w:t>Select allocation</w:t>
      </w:r>
      <w:r>
        <w:rPr>
          <w:spacing w:val="-2"/>
        </w:rPr>
        <w:t xml:space="preserve"> </w:t>
      </w:r>
      <w:proofErr w:type="gramStart"/>
      <w:r>
        <w:t>base</w:t>
      </w:r>
      <w:proofErr w:type="gramEnd"/>
    </w:p>
    <w:p w14:paraId="68D05FED" w14:textId="77777777" w:rsidR="00BF6B5F" w:rsidRDefault="00000000">
      <w:pPr>
        <w:pStyle w:val="BodyText"/>
        <w:spacing w:before="181" w:line="259" w:lineRule="auto"/>
        <w:ind w:left="1133" w:right="534"/>
      </w:pPr>
      <w:r>
        <w:t>An allocation base is the method of documentation used to measure the extent of benefits received when allocating joint costs among multiple cost objectives. The allocation base or methodology that best fits the organizational structure must be agreed to by all partner programs. Partners may agree to use several bases for allocating various costs in the center(s). For proper reporting and utilization of federal funding, the bases used to allocate a particular cost must be consistent over time. The base utilized must be consistently applied to either the cost or group of costs for all partners located in the center. Allocation bases can be input-based or output-based.</w:t>
      </w:r>
    </w:p>
    <w:p w14:paraId="1CFCF59F" w14:textId="77777777" w:rsidR="00BF6B5F" w:rsidRDefault="00BF6B5F">
      <w:pPr>
        <w:pStyle w:val="BodyText"/>
      </w:pPr>
    </w:p>
    <w:p w14:paraId="2F67852B" w14:textId="77777777" w:rsidR="00BF6B5F" w:rsidRDefault="00BF6B5F">
      <w:pPr>
        <w:pStyle w:val="BodyText"/>
        <w:spacing w:before="11"/>
        <w:rPr>
          <w:sz w:val="16"/>
        </w:rPr>
      </w:pPr>
    </w:p>
    <w:p w14:paraId="316C8323" w14:textId="77777777" w:rsidR="00BF6B5F" w:rsidRDefault="00000000">
      <w:pPr>
        <w:ind w:left="6437"/>
        <w:rPr>
          <w:b/>
          <w:sz w:val="64"/>
        </w:rPr>
      </w:pPr>
      <w:r>
        <w:pict w14:anchorId="741C518F">
          <v:group id="_x0000_s2191" style="position:absolute;left:0;text-align:left;margin-left:114.7pt;margin-top:1.3pt;width:388.6pt;height:316.7pt;z-index:-255823872;mso-position-horizontal-relative:page" coordorigin="2294,26" coordsize="7772,6334">
            <v:shape id="_x0000_s2196" style="position:absolute;left:2457;top:2731;width:7446;height:922" coordorigin="2457,2732" coordsize="7446,922" path="m9879,2732l2457,3381r24,272l9903,3004r-24,-272xe" fillcolor="#ccd3d3" stroked="f">
              <v:path arrowok="t"/>
            </v:shape>
            <v:shape id="_x0000_s2195" style="position:absolute;left:2304;top:35;width:3060;height:2806" coordorigin="2304,36" coordsize="3060,2806" o:spt="100" adj="0,,0" path="m5364,1439r-3060,l3834,2842,5364,1439xm4599,36r-1530,l3069,1439r1530,l4599,36xe" fillcolor="#0f6a6b" stroked="f">
              <v:stroke joinstyle="round"/>
              <v:formulas/>
              <v:path arrowok="t" o:connecttype="segments"/>
            </v:shape>
            <v:shape id="_x0000_s2194" style="position:absolute;left:2304;top:35;width:3060;height:2806" coordorigin="2304,36" coordsize="3060,2806" path="m2304,1439r765,l3069,36r1530,l4599,1439r765,l3834,2842,2304,1439xe" filled="f" strokecolor="white" strokeweight="1pt">
              <v:path arrowok="t"/>
            </v:shape>
            <v:shape id="_x0000_s2193" style="position:absolute;left:6996;top:3543;width:3060;height:2806" coordorigin="6996,3543" coordsize="3060,2806" o:spt="100" adj="0,,0" path="m9291,4946r-1530,l7761,6349r1530,l9291,4946xm8526,3543l6996,4946r3060,l8526,3543xe" fillcolor="#48a0a1" stroked="f">
              <v:stroke joinstyle="round"/>
              <v:formulas/>
              <v:path arrowok="t" o:connecttype="segments"/>
            </v:shape>
            <v:shape id="_x0000_s2192" style="position:absolute;left:6996;top:3543;width:3060;height:2806" coordorigin="6996,3543" coordsize="3060,2806" path="m6996,4946l8526,3543r1530,1403l9291,4946r,1403l7761,6349r,-1403l6996,4946xe" filled="f" strokecolor="white" strokeweight="1pt">
              <v:path arrowok="t"/>
            </v:shape>
            <w10:wrap anchorx="page"/>
          </v:group>
        </w:pict>
      </w:r>
      <w:r>
        <w:rPr>
          <w:b/>
          <w:sz w:val="64"/>
        </w:rPr>
        <w:t>Inputs</w:t>
      </w:r>
    </w:p>
    <w:p w14:paraId="2AEF9841" w14:textId="77777777" w:rsidR="00BF6B5F" w:rsidRDefault="00000000">
      <w:pPr>
        <w:pStyle w:val="ListParagraph"/>
        <w:numPr>
          <w:ilvl w:val="0"/>
          <w:numId w:val="10"/>
        </w:numPr>
        <w:tabs>
          <w:tab w:val="left" w:pos="5394"/>
        </w:tabs>
        <w:spacing w:before="322" w:line="216" w:lineRule="auto"/>
        <w:ind w:right="2237"/>
        <w:rPr>
          <w:sz w:val="28"/>
        </w:rPr>
      </w:pPr>
      <w:r>
        <w:rPr>
          <w:sz w:val="28"/>
        </w:rPr>
        <w:t>Resources used in a</w:t>
      </w:r>
      <w:r>
        <w:rPr>
          <w:spacing w:val="-27"/>
          <w:sz w:val="28"/>
        </w:rPr>
        <w:t xml:space="preserve"> </w:t>
      </w:r>
      <w:r>
        <w:rPr>
          <w:sz w:val="28"/>
        </w:rPr>
        <w:t>process, service or</w:t>
      </w:r>
      <w:r>
        <w:rPr>
          <w:spacing w:val="-6"/>
          <w:sz w:val="28"/>
        </w:rPr>
        <w:t xml:space="preserve"> </w:t>
      </w:r>
      <w:proofErr w:type="gramStart"/>
      <w:r>
        <w:rPr>
          <w:sz w:val="28"/>
        </w:rPr>
        <w:t>activity</w:t>
      </w:r>
      <w:proofErr w:type="gramEnd"/>
    </w:p>
    <w:p w14:paraId="44B0B47A" w14:textId="77777777" w:rsidR="00BF6B5F" w:rsidRDefault="00000000">
      <w:pPr>
        <w:pStyle w:val="ListParagraph"/>
        <w:numPr>
          <w:ilvl w:val="0"/>
          <w:numId w:val="10"/>
        </w:numPr>
        <w:tabs>
          <w:tab w:val="left" w:pos="5394"/>
        </w:tabs>
        <w:spacing w:before="51" w:line="216" w:lineRule="auto"/>
        <w:ind w:right="1865"/>
        <w:rPr>
          <w:sz w:val="24"/>
        </w:rPr>
      </w:pPr>
      <w:r>
        <w:rPr>
          <w:sz w:val="24"/>
        </w:rPr>
        <w:t>Examples include staff time &amp;</w:t>
      </w:r>
      <w:r>
        <w:rPr>
          <w:spacing w:val="-25"/>
          <w:sz w:val="24"/>
        </w:rPr>
        <w:t xml:space="preserve"> </w:t>
      </w:r>
      <w:r>
        <w:rPr>
          <w:sz w:val="24"/>
        </w:rPr>
        <w:t xml:space="preserve">square </w:t>
      </w:r>
      <w:proofErr w:type="gramStart"/>
      <w:r>
        <w:rPr>
          <w:sz w:val="24"/>
        </w:rPr>
        <w:t>footage</w:t>
      </w:r>
      <w:proofErr w:type="gramEnd"/>
    </w:p>
    <w:p w14:paraId="4A08955F" w14:textId="77777777" w:rsidR="00BF6B5F" w:rsidRDefault="00BF6B5F">
      <w:pPr>
        <w:pStyle w:val="BodyText"/>
        <w:rPr>
          <w:sz w:val="20"/>
        </w:rPr>
      </w:pPr>
    </w:p>
    <w:p w14:paraId="46572A50" w14:textId="77777777" w:rsidR="00BF6B5F" w:rsidRDefault="00BF6B5F">
      <w:pPr>
        <w:pStyle w:val="BodyText"/>
        <w:rPr>
          <w:sz w:val="20"/>
        </w:rPr>
      </w:pPr>
    </w:p>
    <w:p w14:paraId="18FF1FDF" w14:textId="77777777" w:rsidR="00BF6B5F" w:rsidRDefault="00BF6B5F">
      <w:pPr>
        <w:pStyle w:val="BodyText"/>
        <w:rPr>
          <w:sz w:val="20"/>
        </w:rPr>
      </w:pPr>
    </w:p>
    <w:p w14:paraId="0E767B91" w14:textId="77777777" w:rsidR="00BF6B5F" w:rsidRDefault="00BF6B5F">
      <w:pPr>
        <w:pStyle w:val="BodyText"/>
        <w:rPr>
          <w:sz w:val="20"/>
        </w:rPr>
      </w:pPr>
    </w:p>
    <w:p w14:paraId="726F1D13" w14:textId="77777777" w:rsidR="00BF6B5F" w:rsidRDefault="00BF6B5F">
      <w:pPr>
        <w:pStyle w:val="BodyText"/>
        <w:rPr>
          <w:sz w:val="20"/>
        </w:rPr>
      </w:pPr>
    </w:p>
    <w:p w14:paraId="2BBB52F9" w14:textId="77777777" w:rsidR="00BF6B5F" w:rsidRDefault="00BF6B5F">
      <w:pPr>
        <w:pStyle w:val="BodyText"/>
        <w:rPr>
          <w:sz w:val="20"/>
        </w:rPr>
      </w:pPr>
    </w:p>
    <w:p w14:paraId="4C6AD1AE" w14:textId="77777777" w:rsidR="00BF6B5F" w:rsidRDefault="00BF6B5F">
      <w:pPr>
        <w:pStyle w:val="BodyText"/>
        <w:rPr>
          <w:sz w:val="20"/>
        </w:rPr>
      </w:pPr>
    </w:p>
    <w:p w14:paraId="38FAD508" w14:textId="77777777" w:rsidR="00BF6B5F" w:rsidRDefault="00000000">
      <w:pPr>
        <w:spacing w:before="97"/>
        <w:ind w:left="891"/>
        <w:rPr>
          <w:b/>
          <w:sz w:val="72"/>
        </w:rPr>
      </w:pPr>
      <w:r>
        <w:rPr>
          <w:b/>
          <w:sz w:val="72"/>
        </w:rPr>
        <w:t>Outputs</w:t>
      </w:r>
    </w:p>
    <w:p w14:paraId="09CB5F10" w14:textId="77777777" w:rsidR="00BF6B5F" w:rsidRDefault="00000000">
      <w:pPr>
        <w:pStyle w:val="Heading2"/>
        <w:numPr>
          <w:ilvl w:val="0"/>
          <w:numId w:val="9"/>
        </w:numPr>
        <w:tabs>
          <w:tab w:val="left" w:pos="1072"/>
        </w:tabs>
        <w:spacing w:before="274"/>
        <w:ind w:hanging="181"/>
      </w:pPr>
      <w:r>
        <w:t>Results of</w:t>
      </w:r>
      <w:r>
        <w:rPr>
          <w:spacing w:val="-5"/>
        </w:rPr>
        <w:t xml:space="preserve"> </w:t>
      </w:r>
      <w:r>
        <w:t>activities</w:t>
      </w:r>
    </w:p>
    <w:p w14:paraId="5A0AA368" w14:textId="77777777" w:rsidR="00BF6B5F" w:rsidRDefault="00000000">
      <w:pPr>
        <w:pStyle w:val="ListParagraph"/>
        <w:numPr>
          <w:ilvl w:val="0"/>
          <w:numId w:val="9"/>
        </w:numPr>
        <w:tabs>
          <w:tab w:val="left" w:pos="1072"/>
        </w:tabs>
        <w:spacing w:before="43" w:line="216" w:lineRule="auto"/>
        <w:ind w:right="5153"/>
        <w:rPr>
          <w:sz w:val="28"/>
        </w:rPr>
      </w:pPr>
      <w:r>
        <w:rPr>
          <w:sz w:val="28"/>
        </w:rPr>
        <w:t>Examples include number of</w:t>
      </w:r>
      <w:r>
        <w:rPr>
          <w:spacing w:val="-30"/>
          <w:sz w:val="28"/>
        </w:rPr>
        <w:t xml:space="preserve"> </w:t>
      </w:r>
      <w:r>
        <w:rPr>
          <w:sz w:val="28"/>
        </w:rPr>
        <w:t>participants in reportable activities, customer</w:t>
      </w:r>
      <w:r>
        <w:rPr>
          <w:spacing w:val="-25"/>
          <w:sz w:val="28"/>
        </w:rPr>
        <w:t xml:space="preserve"> </w:t>
      </w:r>
      <w:proofErr w:type="gramStart"/>
      <w:r>
        <w:rPr>
          <w:sz w:val="28"/>
        </w:rPr>
        <w:t>count</w:t>
      </w:r>
      <w:proofErr w:type="gramEnd"/>
    </w:p>
    <w:p w14:paraId="652BA844" w14:textId="77777777" w:rsidR="00BF6B5F" w:rsidRDefault="00BF6B5F">
      <w:pPr>
        <w:spacing w:line="216" w:lineRule="auto"/>
        <w:rPr>
          <w:sz w:val="28"/>
        </w:rPr>
        <w:sectPr w:rsidR="00BF6B5F">
          <w:pgSz w:w="12240" w:h="15840"/>
          <w:pgMar w:top="1560" w:right="540" w:bottom="1080" w:left="840" w:header="432" w:footer="885" w:gutter="0"/>
          <w:cols w:space="720"/>
        </w:sectPr>
      </w:pPr>
    </w:p>
    <w:p w14:paraId="56E33096" w14:textId="77777777" w:rsidR="00BF6B5F" w:rsidRDefault="00BF6B5F">
      <w:pPr>
        <w:pStyle w:val="BodyText"/>
        <w:spacing w:before="8"/>
        <w:rPr>
          <w:sz w:val="11"/>
        </w:rPr>
      </w:pPr>
    </w:p>
    <w:p w14:paraId="64CBDC4E" w14:textId="77777777" w:rsidR="00BF6B5F" w:rsidRDefault="00000000">
      <w:pPr>
        <w:pStyle w:val="Heading4"/>
        <w:spacing w:before="59"/>
        <w:ind w:left="240"/>
        <w:rPr>
          <w:b w:val="0"/>
          <w:sz w:val="21"/>
        </w:rPr>
      </w:pPr>
      <w:bookmarkStart w:id="107" w:name="Examples_of_Cost_Pools_and_Possible_Allo"/>
      <w:bookmarkEnd w:id="107"/>
      <w:r>
        <w:rPr>
          <w:color w:val="0B3040"/>
        </w:rPr>
        <w:t>Examples of Cost Pools and Possible Allocation Bases</w:t>
      </w:r>
      <w:hyperlink w:anchor="_bookmark31" w:history="1">
        <w:r>
          <w:rPr>
            <w:b w:val="0"/>
            <w:color w:val="0B3040"/>
            <w:position w:val="10"/>
            <w:sz w:val="21"/>
          </w:rPr>
          <w:t>13</w:t>
        </w:r>
      </w:hyperlink>
    </w:p>
    <w:p w14:paraId="7BCF992A" w14:textId="77777777" w:rsidR="00BF6B5F" w:rsidRDefault="00BF6B5F">
      <w:pPr>
        <w:pStyle w:val="BodyText"/>
        <w:spacing w:before="11"/>
        <w:rPr>
          <w:i/>
          <w:sz w:val="10"/>
        </w:rPr>
      </w:pPr>
    </w:p>
    <w:tbl>
      <w:tblPr>
        <w:tblW w:w="0" w:type="auto"/>
        <w:tblInd w:w="240" w:type="dxa"/>
        <w:tblLayout w:type="fixed"/>
        <w:tblCellMar>
          <w:left w:w="0" w:type="dxa"/>
          <w:right w:w="0" w:type="dxa"/>
        </w:tblCellMar>
        <w:tblLook w:val="01E0" w:firstRow="1" w:lastRow="1" w:firstColumn="1" w:lastColumn="1" w:noHBand="0" w:noVBand="0"/>
      </w:tblPr>
      <w:tblGrid>
        <w:gridCol w:w="4755"/>
        <w:gridCol w:w="5235"/>
      </w:tblGrid>
      <w:tr w:rsidR="00BF6B5F" w14:paraId="5CDDE10A" w14:textId="77777777">
        <w:trPr>
          <w:trHeight w:val="570"/>
        </w:trPr>
        <w:tc>
          <w:tcPr>
            <w:tcW w:w="4755" w:type="dxa"/>
            <w:tcBorders>
              <w:top w:val="single" w:sz="4" w:space="0" w:color="7E7E7E"/>
              <w:bottom w:val="single" w:sz="4" w:space="0" w:color="7E7E7E"/>
            </w:tcBorders>
            <w:shd w:val="clear" w:color="auto" w:fill="002B5B"/>
          </w:tcPr>
          <w:p w14:paraId="6633D19F" w14:textId="77777777" w:rsidR="00BF6B5F" w:rsidRDefault="00000000">
            <w:pPr>
              <w:pStyle w:val="TableParagraph"/>
              <w:spacing w:line="341" w:lineRule="exact"/>
              <w:ind w:left="1830" w:right="1794"/>
              <w:jc w:val="center"/>
              <w:rPr>
                <w:b/>
                <w:sz w:val="28"/>
              </w:rPr>
            </w:pPr>
            <w:r>
              <w:rPr>
                <w:b/>
                <w:color w:val="FFFFFF"/>
                <w:sz w:val="28"/>
              </w:rPr>
              <w:t>Cost Pool</w:t>
            </w:r>
          </w:p>
        </w:tc>
        <w:tc>
          <w:tcPr>
            <w:tcW w:w="5235" w:type="dxa"/>
            <w:tcBorders>
              <w:top w:val="single" w:sz="4" w:space="0" w:color="7E7E7E"/>
              <w:bottom w:val="single" w:sz="4" w:space="0" w:color="7E7E7E"/>
            </w:tcBorders>
            <w:shd w:val="clear" w:color="auto" w:fill="002B5B"/>
          </w:tcPr>
          <w:p w14:paraId="6CFDBA38" w14:textId="77777777" w:rsidR="00BF6B5F" w:rsidRDefault="00000000">
            <w:pPr>
              <w:pStyle w:val="TableParagraph"/>
              <w:spacing w:line="341" w:lineRule="exact"/>
              <w:ind w:left="1175"/>
              <w:rPr>
                <w:b/>
                <w:sz w:val="28"/>
              </w:rPr>
            </w:pPr>
            <w:r>
              <w:rPr>
                <w:b/>
                <w:color w:val="FFFFFF"/>
                <w:sz w:val="28"/>
              </w:rPr>
              <w:t>Possible Allocation Bases</w:t>
            </w:r>
          </w:p>
        </w:tc>
      </w:tr>
      <w:tr w:rsidR="00BF6B5F" w14:paraId="08EB7819" w14:textId="77777777">
        <w:trPr>
          <w:trHeight w:val="1072"/>
        </w:trPr>
        <w:tc>
          <w:tcPr>
            <w:tcW w:w="4755" w:type="dxa"/>
            <w:tcBorders>
              <w:top w:val="single" w:sz="4" w:space="0" w:color="7E7E7E"/>
              <w:bottom w:val="single" w:sz="4" w:space="0" w:color="7E7E7E"/>
            </w:tcBorders>
          </w:tcPr>
          <w:p w14:paraId="470F2FA6" w14:textId="77777777" w:rsidR="00BF6B5F" w:rsidRDefault="00000000">
            <w:pPr>
              <w:pStyle w:val="TableParagraph"/>
              <w:ind w:left="115" w:right="620"/>
              <w:jc w:val="both"/>
            </w:pPr>
            <w:r>
              <w:rPr>
                <w:b/>
              </w:rPr>
              <w:t xml:space="preserve">Facilities: </w:t>
            </w:r>
            <w:r>
              <w:t>Building rent, maintenance costs, utilities, tenant improvements, or any other similar costs related to the physical structure</w:t>
            </w:r>
          </w:p>
          <w:p w14:paraId="2CA3C62D" w14:textId="77777777" w:rsidR="00BF6B5F" w:rsidRDefault="00000000">
            <w:pPr>
              <w:pStyle w:val="TableParagraph"/>
              <w:spacing w:line="248" w:lineRule="exact"/>
              <w:ind w:left="115"/>
              <w:jc w:val="both"/>
            </w:pPr>
            <w:r>
              <w:t>housing the one-stop center.</w:t>
            </w:r>
          </w:p>
        </w:tc>
        <w:tc>
          <w:tcPr>
            <w:tcW w:w="5235" w:type="dxa"/>
            <w:tcBorders>
              <w:top w:val="single" w:sz="4" w:space="0" w:color="7E7E7E"/>
              <w:bottom w:val="single" w:sz="4" w:space="0" w:color="7E7E7E"/>
            </w:tcBorders>
          </w:tcPr>
          <w:p w14:paraId="21F68225" w14:textId="77777777" w:rsidR="00BF6B5F" w:rsidRDefault="00000000">
            <w:pPr>
              <w:pStyle w:val="TableParagraph"/>
              <w:ind w:left="136" w:right="495"/>
              <w:jc w:val="both"/>
            </w:pPr>
            <w:r>
              <w:t>Square footage occupied by each partner agency as compared to the total space, workstation usage by partners as compared to total workstations.</w:t>
            </w:r>
          </w:p>
        </w:tc>
      </w:tr>
      <w:tr w:rsidR="00BF6B5F" w14:paraId="782F527E" w14:textId="77777777">
        <w:trPr>
          <w:trHeight w:val="806"/>
        </w:trPr>
        <w:tc>
          <w:tcPr>
            <w:tcW w:w="4755" w:type="dxa"/>
            <w:tcBorders>
              <w:top w:val="single" w:sz="4" w:space="0" w:color="7E7E7E"/>
              <w:bottom w:val="single" w:sz="4" w:space="0" w:color="7E7E7E"/>
            </w:tcBorders>
          </w:tcPr>
          <w:p w14:paraId="4C6B0277" w14:textId="77777777" w:rsidR="00BF6B5F" w:rsidRDefault="00000000">
            <w:pPr>
              <w:pStyle w:val="TableParagraph"/>
              <w:ind w:left="115" w:right="119"/>
            </w:pPr>
            <w:r>
              <w:rPr>
                <w:b/>
              </w:rPr>
              <w:t xml:space="preserve">Telecommunications: </w:t>
            </w:r>
            <w:r>
              <w:t>Monthly telephone costs, telephone system equipment, data lines, T-1 lines,</w:t>
            </w:r>
          </w:p>
          <w:p w14:paraId="404A6F97" w14:textId="77777777" w:rsidR="00BF6B5F" w:rsidRDefault="00000000">
            <w:pPr>
              <w:pStyle w:val="TableParagraph"/>
              <w:spacing w:line="249" w:lineRule="exact"/>
              <w:ind w:left="115"/>
            </w:pPr>
            <w:r>
              <w:t>and other similar costs.</w:t>
            </w:r>
          </w:p>
        </w:tc>
        <w:tc>
          <w:tcPr>
            <w:tcW w:w="5235" w:type="dxa"/>
            <w:tcBorders>
              <w:top w:val="single" w:sz="4" w:space="0" w:color="7E7E7E"/>
              <w:bottom w:val="single" w:sz="4" w:space="0" w:color="7E7E7E"/>
            </w:tcBorders>
          </w:tcPr>
          <w:p w14:paraId="02A7BDF7" w14:textId="77777777" w:rsidR="00BF6B5F" w:rsidRDefault="00000000">
            <w:pPr>
              <w:pStyle w:val="TableParagraph"/>
              <w:spacing w:line="268" w:lineRule="exact"/>
              <w:ind w:left="136"/>
            </w:pPr>
            <w:r>
              <w:t>Dedicated telephone units as compared to all units.</w:t>
            </w:r>
          </w:p>
        </w:tc>
      </w:tr>
      <w:tr w:rsidR="00BF6B5F" w14:paraId="694E34DF" w14:textId="77777777">
        <w:trPr>
          <w:trHeight w:val="805"/>
        </w:trPr>
        <w:tc>
          <w:tcPr>
            <w:tcW w:w="4755" w:type="dxa"/>
            <w:tcBorders>
              <w:top w:val="single" w:sz="4" w:space="0" w:color="7E7E7E"/>
              <w:bottom w:val="single" w:sz="4" w:space="0" w:color="7E7E7E"/>
            </w:tcBorders>
          </w:tcPr>
          <w:p w14:paraId="4A7C9A98" w14:textId="77777777" w:rsidR="00BF6B5F" w:rsidRDefault="00000000">
            <w:pPr>
              <w:pStyle w:val="TableParagraph"/>
              <w:ind w:left="115" w:right="325"/>
            </w:pPr>
            <w:r>
              <w:rPr>
                <w:b/>
              </w:rPr>
              <w:t xml:space="preserve">Information Technology: </w:t>
            </w:r>
            <w:r>
              <w:t>Shared equipment, software, IT maintenance costs, Internet access,</w:t>
            </w:r>
          </w:p>
          <w:p w14:paraId="29439C80" w14:textId="77777777" w:rsidR="00BF6B5F" w:rsidRDefault="00000000">
            <w:pPr>
              <w:pStyle w:val="TableParagraph"/>
              <w:spacing w:line="249" w:lineRule="exact"/>
              <w:ind w:left="115"/>
            </w:pPr>
            <w:r>
              <w:t>and other similar costs.</w:t>
            </w:r>
          </w:p>
        </w:tc>
        <w:tc>
          <w:tcPr>
            <w:tcW w:w="5235" w:type="dxa"/>
            <w:tcBorders>
              <w:top w:val="single" w:sz="4" w:space="0" w:color="7E7E7E"/>
              <w:bottom w:val="single" w:sz="4" w:space="0" w:color="7E7E7E"/>
            </w:tcBorders>
          </w:tcPr>
          <w:p w14:paraId="21D7A7D4" w14:textId="77777777" w:rsidR="00BF6B5F" w:rsidRDefault="00000000">
            <w:pPr>
              <w:pStyle w:val="TableParagraph"/>
              <w:ind w:left="136" w:right="978"/>
            </w:pPr>
            <w:r>
              <w:t>Number of dedicated computers (including all necessary equipment) as compared to total.</w:t>
            </w:r>
          </w:p>
        </w:tc>
      </w:tr>
      <w:tr w:rsidR="00BF6B5F" w14:paraId="09ED080C" w14:textId="77777777">
        <w:trPr>
          <w:trHeight w:val="1074"/>
        </w:trPr>
        <w:tc>
          <w:tcPr>
            <w:tcW w:w="4755" w:type="dxa"/>
            <w:tcBorders>
              <w:top w:val="single" w:sz="4" w:space="0" w:color="7E7E7E"/>
              <w:bottom w:val="single" w:sz="4" w:space="0" w:color="7E7E7E"/>
            </w:tcBorders>
          </w:tcPr>
          <w:p w14:paraId="784F4C70" w14:textId="77777777" w:rsidR="00BF6B5F" w:rsidRDefault="00000000">
            <w:pPr>
              <w:pStyle w:val="TableParagraph"/>
              <w:ind w:left="115" w:right="234"/>
            </w:pPr>
            <w:r>
              <w:rPr>
                <w:b/>
              </w:rPr>
              <w:t xml:space="preserve">Resource Center: </w:t>
            </w:r>
            <w:r>
              <w:t xml:space="preserve">Costs of shared equipment, displays, computer learning, specialized software for computer learning, furniture, copier, </w:t>
            </w:r>
            <w:proofErr w:type="gramStart"/>
            <w:r>
              <w:t>fax</w:t>
            </w:r>
            <w:proofErr w:type="gramEnd"/>
          </w:p>
          <w:p w14:paraId="15346771" w14:textId="77777777" w:rsidR="00BF6B5F" w:rsidRDefault="00000000">
            <w:pPr>
              <w:pStyle w:val="TableParagraph"/>
              <w:spacing w:line="249" w:lineRule="exact"/>
              <w:ind w:left="115"/>
            </w:pPr>
            <w:r>
              <w:t>machine; may also include related staff costs.</w:t>
            </w:r>
          </w:p>
        </w:tc>
        <w:tc>
          <w:tcPr>
            <w:tcW w:w="5235" w:type="dxa"/>
            <w:tcBorders>
              <w:top w:val="single" w:sz="4" w:space="0" w:color="7E7E7E"/>
              <w:bottom w:val="single" w:sz="4" w:space="0" w:color="7E7E7E"/>
            </w:tcBorders>
          </w:tcPr>
          <w:p w14:paraId="16710C2E" w14:textId="77777777" w:rsidR="00BF6B5F" w:rsidRDefault="00000000">
            <w:pPr>
              <w:pStyle w:val="TableParagraph"/>
              <w:ind w:left="136" w:right="938"/>
            </w:pPr>
            <w:r>
              <w:t>Number of program participants or reportable individuals utilizing the resource center.</w:t>
            </w:r>
          </w:p>
        </w:tc>
      </w:tr>
      <w:tr w:rsidR="00BF6B5F" w14:paraId="14228646" w14:textId="77777777">
        <w:trPr>
          <w:trHeight w:val="1177"/>
        </w:trPr>
        <w:tc>
          <w:tcPr>
            <w:tcW w:w="4755" w:type="dxa"/>
            <w:tcBorders>
              <w:top w:val="single" w:sz="4" w:space="0" w:color="7E7E7E"/>
              <w:bottom w:val="single" w:sz="4" w:space="0" w:color="7E7E7E"/>
            </w:tcBorders>
          </w:tcPr>
          <w:p w14:paraId="655A64D6" w14:textId="77777777" w:rsidR="00BF6B5F" w:rsidRDefault="00000000">
            <w:pPr>
              <w:pStyle w:val="TableParagraph"/>
              <w:ind w:left="115" w:right="471"/>
            </w:pPr>
            <w:r>
              <w:rPr>
                <w:b/>
              </w:rPr>
              <w:t xml:space="preserve">Common Intake System: </w:t>
            </w:r>
            <w:r>
              <w:t>Costs of developing common intake data formats, preparation and interview of customers, and similar costs.</w:t>
            </w:r>
          </w:p>
        </w:tc>
        <w:tc>
          <w:tcPr>
            <w:tcW w:w="5235" w:type="dxa"/>
            <w:tcBorders>
              <w:top w:val="single" w:sz="4" w:space="0" w:color="7E7E7E"/>
              <w:bottom w:val="single" w:sz="4" w:space="0" w:color="7E7E7E"/>
            </w:tcBorders>
          </w:tcPr>
          <w:p w14:paraId="57DB5396" w14:textId="77777777" w:rsidR="00BF6B5F" w:rsidRDefault="00000000">
            <w:pPr>
              <w:pStyle w:val="TableParagraph"/>
              <w:ind w:left="136" w:right="145"/>
            </w:pPr>
            <w:r>
              <w:t>Use of common data formats and data elements required for each program. Use of number of customer or participant records maintained by each partner program.</w:t>
            </w:r>
          </w:p>
        </w:tc>
      </w:tr>
      <w:tr w:rsidR="00BF6B5F" w14:paraId="44F505F7" w14:textId="77777777">
        <w:trPr>
          <w:trHeight w:val="805"/>
        </w:trPr>
        <w:tc>
          <w:tcPr>
            <w:tcW w:w="4755" w:type="dxa"/>
            <w:tcBorders>
              <w:top w:val="single" w:sz="4" w:space="0" w:color="7E7E7E"/>
              <w:bottom w:val="single" w:sz="4" w:space="0" w:color="7E7E7E"/>
            </w:tcBorders>
          </w:tcPr>
          <w:p w14:paraId="0B85EAAC" w14:textId="77777777" w:rsidR="00BF6B5F" w:rsidRDefault="00000000">
            <w:pPr>
              <w:pStyle w:val="TableParagraph"/>
              <w:ind w:left="115" w:right="173"/>
            </w:pPr>
            <w:r>
              <w:rPr>
                <w:b/>
              </w:rPr>
              <w:t xml:space="preserve">One-Stop Center Management Staff: </w:t>
            </w:r>
            <w:r>
              <w:t>Costs of the center director.</w:t>
            </w:r>
          </w:p>
        </w:tc>
        <w:tc>
          <w:tcPr>
            <w:tcW w:w="5235" w:type="dxa"/>
            <w:tcBorders>
              <w:top w:val="single" w:sz="4" w:space="0" w:color="7E7E7E"/>
              <w:bottom w:val="single" w:sz="4" w:space="0" w:color="7E7E7E"/>
            </w:tcBorders>
          </w:tcPr>
          <w:p w14:paraId="2B8887A7" w14:textId="77777777" w:rsidR="00BF6B5F" w:rsidRDefault="00000000">
            <w:pPr>
              <w:pStyle w:val="TableParagraph"/>
              <w:ind w:left="136" w:right="198"/>
            </w:pPr>
            <w:r>
              <w:t xml:space="preserve">Number of partner program staff FTEs. Square footage of partner program benefit or number of </w:t>
            </w:r>
            <w:proofErr w:type="gramStart"/>
            <w:r>
              <w:t>program</w:t>
            </w:r>
            <w:proofErr w:type="gramEnd"/>
          </w:p>
          <w:p w14:paraId="2FC8C9DE" w14:textId="77777777" w:rsidR="00BF6B5F" w:rsidRDefault="00000000">
            <w:pPr>
              <w:pStyle w:val="TableParagraph"/>
              <w:spacing w:line="249" w:lineRule="exact"/>
              <w:ind w:left="136"/>
            </w:pPr>
            <w:r>
              <w:t>participants and reportable individuals served.</w:t>
            </w:r>
          </w:p>
        </w:tc>
      </w:tr>
      <w:tr w:rsidR="00BF6B5F" w14:paraId="3B442527" w14:textId="77777777">
        <w:trPr>
          <w:trHeight w:val="568"/>
        </w:trPr>
        <w:tc>
          <w:tcPr>
            <w:tcW w:w="4755" w:type="dxa"/>
            <w:tcBorders>
              <w:top w:val="single" w:sz="4" w:space="0" w:color="7E7E7E"/>
              <w:bottom w:val="single" w:sz="4" w:space="0" w:color="7E7E7E"/>
            </w:tcBorders>
          </w:tcPr>
          <w:p w14:paraId="06F2B70A" w14:textId="77777777" w:rsidR="00BF6B5F" w:rsidRDefault="00000000">
            <w:pPr>
              <w:pStyle w:val="TableParagraph"/>
              <w:ind w:left="115" w:right="192"/>
            </w:pPr>
            <w:r>
              <w:rPr>
                <w:b/>
              </w:rPr>
              <w:t xml:space="preserve">One-Stop Center General Operations Staff: </w:t>
            </w:r>
            <w:r>
              <w:t>Costs of the receptionist, staff of the resource center.</w:t>
            </w:r>
          </w:p>
        </w:tc>
        <w:tc>
          <w:tcPr>
            <w:tcW w:w="5235" w:type="dxa"/>
            <w:tcBorders>
              <w:top w:val="single" w:sz="4" w:space="0" w:color="7E7E7E"/>
              <w:bottom w:val="single" w:sz="4" w:space="0" w:color="7E7E7E"/>
            </w:tcBorders>
          </w:tcPr>
          <w:p w14:paraId="2864BA19" w14:textId="77777777" w:rsidR="00BF6B5F" w:rsidRDefault="00000000">
            <w:pPr>
              <w:pStyle w:val="TableParagraph"/>
              <w:spacing w:line="268" w:lineRule="exact"/>
              <w:ind w:left="136"/>
            </w:pPr>
            <w:r>
              <w:t>Number of partner program participants.</w:t>
            </w:r>
          </w:p>
        </w:tc>
      </w:tr>
      <w:tr w:rsidR="00BF6B5F" w14:paraId="329A5299" w14:textId="77777777">
        <w:trPr>
          <w:trHeight w:val="570"/>
        </w:trPr>
        <w:tc>
          <w:tcPr>
            <w:tcW w:w="4755" w:type="dxa"/>
            <w:tcBorders>
              <w:top w:val="single" w:sz="4" w:space="0" w:color="7E7E7E"/>
              <w:bottom w:val="single" w:sz="4" w:space="0" w:color="7E7E7E"/>
            </w:tcBorders>
          </w:tcPr>
          <w:p w14:paraId="40521B5D" w14:textId="77777777" w:rsidR="00BF6B5F" w:rsidRDefault="00000000">
            <w:pPr>
              <w:pStyle w:val="TableParagraph"/>
              <w:ind w:left="115" w:right="160"/>
            </w:pPr>
            <w:r>
              <w:rPr>
                <w:b/>
              </w:rPr>
              <w:t xml:space="preserve">Shared Equipment and Supplies: </w:t>
            </w:r>
            <w:r>
              <w:t>Staff copier, fax, associated supplies, and furniture.</w:t>
            </w:r>
          </w:p>
        </w:tc>
        <w:tc>
          <w:tcPr>
            <w:tcW w:w="5235" w:type="dxa"/>
            <w:tcBorders>
              <w:top w:val="single" w:sz="4" w:space="0" w:color="7E7E7E"/>
              <w:bottom w:val="single" w:sz="4" w:space="0" w:color="7E7E7E"/>
            </w:tcBorders>
          </w:tcPr>
          <w:p w14:paraId="28F0A297" w14:textId="77777777" w:rsidR="00BF6B5F" w:rsidRDefault="00000000">
            <w:pPr>
              <w:pStyle w:val="TableParagraph"/>
              <w:ind w:left="136" w:right="255"/>
            </w:pPr>
            <w:r>
              <w:t>Usage by staff of each partner program. Occupancy (square footage) basis; numbers of staff workstations.</w:t>
            </w:r>
          </w:p>
        </w:tc>
      </w:tr>
      <w:tr w:rsidR="00BF6B5F" w14:paraId="643BC469" w14:textId="77777777">
        <w:trPr>
          <w:trHeight w:val="806"/>
        </w:trPr>
        <w:tc>
          <w:tcPr>
            <w:tcW w:w="4755" w:type="dxa"/>
            <w:tcBorders>
              <w:top w:val="single" w:sz="4" w:space="0" w:color="7E7E7E"/>
              <w:bottom w:val="single" w:sz="4" w:space="0" w:color="7E7E7E"/>
            </w:tcBorders>
          </w:tcPr>
          <w:p w14:paraId="655F85F4" w14:textId="77777777" w:rsidR="00BF6B5F" w:rsidRDefault="00000000">
            <w:pPr>
              <w:pStyle w:val="TableParagraph"/>
              <w:ind w:left="115" w:right="1030"/>
            </w:pPr>
            <w:r>
              <w:rPr>
                <w:b/>
              </w:rPr>
              <w:t xml:space="preserve">Career Services: </w:t>
            </w:r>
            <w:r>
              <w:t>Staff and benefit costs, development of common forms for case</w:t>
            </w:r>
          </w:p>
          <w:p w14:paraId="1CA2E1B2" w14:textId="77777777" w:rsidR="00BF6B5F" w:rsidRDefault="00000000">
            <w:pPr>
              <w:pStyle w:val="TableParagraph"/>
              <w:spacing w:line="249" w:lineRule="exact"/>
              <w:ind w:left="115"/>
            </w:pPr>
            <w:r>
              <w:t>management, and similar costs.</w:t>
            </w:r>
          </w:p>
        </w:tc>
        <w:tc>
          <w:tcPr>
            <w:tcW w:w="5235" w:type="dxa"/>
            <w:tcBorders>
              <w:top w:val="single" w:sz="4" w:space="0" w:color="7E7E7E"/>
              <w:bottom w:val="single" w:sz="4" w:space="0" w:color="7E7E7E"/>
            </w:tcBorders>
          </w:tcPr>
          <w:p w14:paraId="2FB92D67" w14:textId="77777777" w:rsidR="00BF6B5F" w:rsidRDefault="00000000">
            <w:pPr>
              <w:pStyle w:val="TableParagraph"/>
              <w:ind w:left="136" w:right="248"/>
            </w:pPr>
            <w:r>
              <w:t xml:space="preserve">Time distribution system (time sheets, work sampling, </w:t>
            </w:r>
            <w:proofErr w:type="gramStart"/>
            <w:r>
              <w:t>time</w:t>
            </w:r>
            <w:proofErr w:type="gramEnd"/>
            <w:r>
              <w:t xml:space="preserve"> and motion studies); numbers of clients eligible</w:t>
            </w:r>
          </w:p>
          <w:p w14:paraId="6E0F83AF" w14:textId="77777777" w:rsidR="00BF6B5F" w:rsidRDefault="00000000">
            <w:pPr>
              <w:pStyle w:val="TableParagraph"/>
              <w:spacing w:line="249" w:lineRule="exact"/>
              <w:ind w:left="136"/>
            </w:pPr>
            <w:r>
              <w:t>for specific program; weighted participation numbers.</w:t>
            </w:r>
          </w:p>
        </w:tc>
      </w:tr>
    </w:tbl>
    <w:p w14:paraId="63EAE974" w14:textId="77777777" w:rsidR="00BF6B5F" w:rsidRDefault="00BF6B5F">
      <w:pPr>
        <w:pStyle w:val="BodyText"/>
        <w:rPr>
          <w:i/>
          <w:sz w:val="20"/>
        </w:rPr>
      </w:pPr>
    </w:p>
    <w:p w14:paraId="460AE3E7" w14:textId="77777777" w:rsidR="00BF6B5F" w:rsidRDefault="00BF6B5F">
      <w:pPr>
        <w:pStyle w:val="BodyText"/>
        <w:rPr>
          <w:i/>
          <w:sz w:val="20"/>
        </w:rPr>
      </w:pPr>
    </w:p>
    <w:p w14:paraId="2AD5E9D0" w14:textId="77777777" w:rsidR="00BF6B5F" w:rsidRDefault="00BF6B5F">
      <w:pPr>
        <w:pStyle w:val="BodyText"/>
        <w:rPr>
          <w:i/>
          <w:sz w:val="20"/>
        </w:rPr>
      </w:pPr>
    </w:p>
    <w:p w14:paraId="6B77A2AE" w14:textId="77777777" w:rsidR="00BF6B5F" w:rsidRDefault="00BF6B5F">
      <w:pPr>
        <w:pStyle w:val="BodyText"/>
        <w:rPr>
          <w:i/>
          <w:sz w:val="20"/>
        </w:rPr>
      </w:pPr>
    </w:p>
    <w:p w14:paraId="67A8F069" w14:textId="77777777" w:rsidR="00BF6B5F" w:rsidRDefault="00BF6B5F">
      <w:pPr>
        <w:pStyle w:val="BodyText"/>
        <w:rPr>
          <w:i/>
          <w:sz w:val="20"/>
        </w:rPr>
      </w:pPr>
    </w:p>
    <w:p w14:paraId="571BC815" w14:textId="77777777" w:rsidR="00BF6B5F" w:rsidRDefault="00BF6B5F">
      <w:pPr>
        <w:pStyle w:val="BodyText"/>
        <w:rPr>
          <w:i/>
          <w:sz w:val="20"/>
        </w:rPr>
      </w:pPr>
    </w:p>
    <w:p w14:paraId="5FD7A299" w14:textId="77777777" w:rsidR="00BF6B5F" w:rsidRDefault="00BF6B5F">
      <w:pPr>
        <w:pStyle w:val="BodyText"/>
        <w:rPr>
          <w:i/>
          <w:sz w:val="20"/>
        </w:rPr>
      </w:pPr>
    </w:p>
    <w:p w14:paraId="6E85A0AB" w14:textId="77777777" w:rsidR="00BF6B5F" w:rsidRDefault="00BF6B5F">
      <w:pPr>
        <w:pStyle w:val="BodyText"/>
        <w:rPr>
          <w:i/>
          <w:sz w:val="20"/>
        </w:rPr>
      </w:pPr>
    </w:p>
    <w:p w14:paraId="1771BF34" w14:textId="77777777" w:rsidR="00BF6B5F" w:rsidRDefault="00BF6B5F">
      <w:pPr>
        <w:pStyle w:val="BodyText"/>
        <w:rPr>
          <w:i/>
          <w:sz w:val="20"/>
        </w:rPr>
      </w:pPr>
    </w:p>
    <w:p w14:paraId="01C0E3C5" w14:textId="77777777" w:rsidR="00BF6B5F" w:rsidRDefault="00BF6B5F">
      <w:pPr>
        <w:pStyle w:val="BodyText"/>
        <w:rPr>
          <w:i/>
          <w:sz w:val="20"/>
        </w:rPr>
      </w:pPr>
    </w:p>
    <w:p w14:paraId="5FEEA0AE" w14:textId="77777777" w:rsidR="00BF6B5F" w:rsidRDefault="00BF6B5F">
      <w:pPr>
        <w:pStyle w:val="BodyText"/>
        <w:rPr>
          <w:i/>
          <w:sz w:val="20"/>
        </w:rPr>
      </w:pPr>
    </w:p>
    <w:p w14:paraId="6097222E" w14:textId="77777777" w:rsidR="00BF6B5F" w:rsidRDefault="00BF6B5F">
      <w:pPr>
        <w:pStyle w:val="BodyText"/>
        <w:rPr>
          <w:i/>
          <w:sz w:val="20"/>
        </w:rPr>
      </w:pPr>
    </w:p>
    <w:p w14:paraId="21072FEE" w14:textId="77777777" w:rsidR="00BF6B5F" w:rsidRDefault="00BF6B5F">
      <w:pPr>
        <w:pStyle w:val="BodyText"/>
        <w:rPr>
          <w:i/>
          <w:sz w:val="20"/>
        </w:rPr>
      </w:pPr>
    </w:p>
    <w:p w14:paraId="2BC6828C" w14:textId="77777777" w:rsidR="00BF6B5F" w:rsidRDefault="00000000">
      <w:pPr>
        <w:pStyle w:val="BodyText"/>
        <w:spacing w:before="1"/>
        <w:rPr>
          <w:i/>
          <w:sz w:val="15"/>
        </w:rPr>
      </w:pPr>
      <w:r>
        <w:pict w14:anchorId="7D71C15F">
          <v:shape id="_x0000_s2190" style="position:absolute;margin-left:54pt;margin-top:11.6pt;width:2in;height:.1pt;z-index:-251555840;mso-wrap-distance-left:0;mso-wrap-distance-right:0;mso-position-horizontal-relative:page" coordorigin="1080,232" coordsize="2880,0" path="m1080,232r2880,e" filled="f" strokeweight=".72pt">
            <v:path arrowok="t"/>
            <w10:wrap type="topAndBottom" anchorx="page"/>
          </v:shape>
        </w:pict>
      </w:r>
    </w:p>
    <w:p w14:paraId="798AFA77" w14:textId="77777777" w:rsidR="00BF6B5F" w:rsidRDefault="00000000">
      <w:pPr>
        <w:spacing w:before="69"/>
        <w:ind w:left="240"/>
        <w:rPr>
          <w:sz w:val="20"/>
        </w:rPr>
      </w:pPr>
      <w:bookmarkStart w:id="108" w:name="_bookmark31"/>
      <w:bookmarkEnd w:id="108"/>
      <w:r>
        <w:rPr>
          <w:position w:val="7"/>
          <w:sz w:val="13"/>
        </w:rPr>
        <w:t xml:space="preserve">13 </w:t>
      </w:r>
      <w:hyperlink r:id="rId59">
        <w:r>
          <w:rPr>
            <w:color w:val="367879"/>
            <w:sz w:val="20"/>
            <w:u w:val="single" w:color="367879"/>
          </w:rPr>
          <w:t xml:space="preserve">TEGL: 17-16 </w:t>
        </w:r>
      </w:hyperlink>
      <w:r>
        <w:rPr>
          <w:color w:val="367879"/>
          <w:sz w:val="20"/>
          <w:u w:val="single" w:color="367879"/>
        </w:rPr>
        <w:t>Attachment I: Examples of Cost Pools and Possible Allocation Bases</w:t>
      </w:r>
    </w:p>
    <w:p w14:paraId="63B79D9E" w14:textId="77777777" w:rsidR="00BF6B5F" w:rsidRDefault="00BF6B5F">
      <w:pPr>
        <w:rPr>
          <w:sz w:val="20"/>
        </w:rPr>
        <w:sectPr w:rsidR="00BF6B5F">
          <w:pgSz w:w="12240" w:h="15840"/>
          <w:pgMar w:top="1560" w:right="540" w:bottom="1080" w:left="840" w:header="432" w:footer="885" w:gutter="0"/>
          <w:cols w:space="720"/>
        </w:sectPr>
      </w:pPr>
    </w:p>
    <w:p w14:paraId="16268FF1" w14:textId="77777777" w:rsidR="00BF6B5F" w:rsidRDefault="00BF6B5F">
      <w:pPr>
        <w:pStyle w:val="BodyText"/>
        <w:spacing w:before="10"/>
        <w:rPr>
          <w:sz w:val="11"/>
        </w:rPr>
      </w:pPr>
    </w:p>
    <w:p w14:paraId="606CC659" w14:textId="77777777" w:rsidR="00BF6B5F" w:rsidRDefault="00000000">
      <w:pPr>
        <w:pStyle w:val="Heading4"/>
        <w:spacing w:before="52"/>
        <w:ind w:left="1231"/>
      </w:pPr>
      <w:r>
        <w:pict w14:anchorId="10146568">
          <v:shape id="_x0000_s2189" style="position:absolute;left:0;text-align:left;margin-left:62.05pt;margin-top:9.7pt;width:19.6pt;height:32.05pt;z-index:251762688;mso-position-horizontal-relative:page" coordorigin="1241,194" coordsize="392,641" o:spt="100" adj="0,,0" path="m1444,834r-15,l1423,831r-3,-7l1342,662,1253,464r-12,-47l1241,369r11,-46l1274,280r32,-36l1345,217r44,-17l1437,194r47,6l1529,217r39,27l1600,280r13,27l1437,307r-33,6l1377,332r-18,26l1352,392r7,33l1377,452r27,18l1437,476r178,l1531,662r-77,162l1451,831r-7,3xm1615,476r-178,l1470,470r27,-18l1515,425r7,-33l1515,358r-18,-26l1470,313r-33,-6l1613,307r9,16l1633,369r-1,48l1620,464r-5,12xe" fillcolor="#0f6a6b" stroked="f">
            <v:stroke joinstyle="round"/>
            <v:formulas/>
            <v:path arrowok="t" o:connecttype="segments"/>
            <w10:wrap anchorx="page"/>
          </v:shape>
        </w:pict>
      </w:r>
      <w:bookmarkStart w:id="109" w:name="Case_Study_Step_6:_Cost_Allocation_Metho"/>
      <w:bookmarkEnd w:id="109"/>
      <w:r>
        <w:rPr>
          <w:color w:val="0B3040"/>
        </w:rPr>
        <w:t>Case Study Step 6: Cost Allocation Method</w:t>
      </w:r>
    </w:p>
    <w:p w14:paraId="48022E35" w14:textId="77777777" w:rsidR="00BF6B5F" w:rsidRDefault="00000000">
      <w:pPr>
        <w:pStyle w:val="BodyText"/>
        <w:spacing w:before="103" w:line="259" w:lineRule="auto"/>
        <w:ind w:left="1231" w:right="1108"/>
      </w:pPr>
      <w:r>
        <w:t>The Georgetown AJC partners uses multiple allocation bases across their shared costs including customers served, FTEs, and number of data connections.</w:t>
      </w:r>
    </w:p>
    <w:p w14:paraId="16B373FC" w14:textId="77777777" w:rsidR="00BF6B5F" w:rsidRDefault="00000000">
      <w:pPr>
        <w:pStyle w:val="BodyText"/>
        <w:spacing w:before="11"/>
        <w:rPr>
          <w:sz w:val="9"/>
        </w:rPr>
      </w:pPr>
      <w:r>
        <w:pict w14:anchorId="7982FF0D">
          <v:group id="_x0000_s2186" style="position:absolute;margin-left:54pt;margin-top:8.05pt;width:519.9pt;height:550.5pt;z-index:-251554816;mso-wrap-distance-left:0;mso-wrap-distance-right:0;mso-position-horizontal-relative:page" coordorigin="1080,161" coordsize="10398,11010">
            <v:shape id="_x0000_s2188" type="#_x0000_t75" alt="Screenshot of Step 6 from workbook with example information provided" style="position:absolute;left:1200;top:280;width:10158;height:10770">
              <v:imagedata r:id="rId60" o:title=""/>
            </v:shape>
            <v:rect id="_x0000_s2187" style="position:absolute;left:1140;top:220;width:10278;height:10890" filled="f" strokecolor="#48a0a1" strokeweight="6pt"/>
            <w10:wrap type="topAndBottom" anchorx="page"/>
          </v:group>
        </w:pict>
      </w:r>
    </w:p>
    <w:p w14:paraId="7D753E05" w14:textId="77777777" w:rsidR="00BF6B5F" w:rsidRDefault="00BF6B5F">
      <w:pPr>
        <w:rPr>
          <w:sz w:val="9"/>
        </w:rPr>
        <w:sectPr w:rsidR="00BF6B5F">
          <w:pgSz w:w="12240" w:h="15840"/>
          <w:pgMar w:top="1560" w:right="540" w:bottom="1080" w:left="840" w:header="432" w:footer="885" w:gutter="0"/>
          <w:cols w:space="720"/>
        </w:sectPr>
      </w:pPr>
    </w:p>
    <w:p w14:paraId="15D93DDB" w14:textId="77777777" w:rsidR="00BF6B5F" w:rsidRDefault="00BF6B5F">
      <w:pPr>
        <w:pStyle w:val="BodyText"/>
        <w:spacing w:before="3"/>
        <w:rPr>
          <w:sz w:val="16"/>
        </w:rPr>
      </w:pPr>
    </w:p>
    <w:p w14:paraId="4A26ADBC" w14:textId="77777777" w:rsidR="00BF6B5F" w:rsidRDefault="00000000">
      <w:pPr>
        <w:pStyle w:val="BodyText"/>
        <w:ind w:left="217"/>
        <w:rPr>
          <w:sz w:val="20"/>
        </w:rPr>
      </w:pPr>
      <w:r>
        <w:rPr>
          <w:sz w:val="20"/>
        </w:rPr>
      </w:r>
      <w:r>
        <w:rPr>
          <w:sz w:val="20"/>
        </w:rPr>
        <w:pict w14:anchorId="03463DDA">
          <v:shape id="_x0000_s2429" type="#_x0000_t202" style="width:504.75pt;height:37.6pt;mso-left-percent:-10001;mso-top-percent:-10001;mso-position-horizontal:absolute;mso-position-horizontal-relative:char;mso-position-vertical:absolute;mso-position-vertical-relative:line;mso-left-percent:-10001;mso-top-percent:-10001" fillcolor="#114256" strokecolor="#0f6a6b" strokeweight="1.44pt">
            <v:textbox inset="0,0,0,0">
              <w:txbxContent>
                <w:p w14:paraId="7388CD0C" w14:textId="77777777" w:rsidR="00BF6B5F" w:rsidRDefault="00000000">
                  <w:pPr>
                    <w:spacing w:before="21" w:line="256" w:lineRule="auto"/>
                    <w:ind w:left="107" w:right="875"/>
                    <w:rPr>
                      <w:sz w:val="26"/>
                    </w:rPr>
                  </w:pPr>
                  <w:bookmarkStart w:id="110" w:name="Step_7_–_Allocate_actual_costs_by_each_p"/>
                  <w:bookmarkStart w:id="111" w:name="_bookmark32"/>
                  <w:bookmarkEnd w:id="110"/>
                  <w:bookmarkEnd w:id="111"/>
                  <w:r>
                    <w:rPr>
                      <w:color w:val="FFFFFF"/>
                      <w:sz w:val="26"/>
                    </w:rPr>
                    <w:t>Step 7 – Allocate actual costs by each partner’s proportionate use and relative benefit received.</w:t>
                  </w:r>
                </w:p>
              </w:txbxContent>
            </v:textbox>
            <w10:anchorlock/>
          </v:shape>
        </w:pict>
      </w:r>
    </w:p>
    <w:p w14:paraId="48E3E175" w14:textId="77777777" w:rsidR="00BF6B5F" w:rsidRDefault="00BF6B5F">
      <w:pPr>
        <w:pStyle w:val="BodyText"/>
        <w:spacing w:before="9"/>
        <w:rPr>
          <w:sz w:val="12"/>
        </w:rPr>
      </w:pPr>
    </w:p>
    <w:p w14:paraId="694D2F60" w14:textId="77777777" w:rsidR="00BF6B5F" w:rsidRDefault="00000000">
      <w:pPr>
        <w:pStyle w:val="BodyText"/>
        <w:spacing w:before="57" w:line="259" w:lineRule="auto"/>
        <w:ind w:left="239" w:right="611"/>
      </w:pPr>
      <w:r>
        <w:t xml:space="preserve">Based on the work completed in steps one through </w:t>
      </w:r>
      <w:proofErr w:type="gramStart"/>
      <w:r>
        <w:t>six ,</w:t>
      </w:r>
      <w:proofErr w:type="gramEnd"/>
      <w:r>
        <w:t xml:space="preserve"> apply the cost allocation methodology to identify actual partner costs according to each partner’s proportionate use and relative benefit.</w:t>
      </w:r>
    </w:p>
    <w:p w14:paraId="511F68F7" w14:textId="77777777" w:rsidR="00BF6B5F" w:rsidRDefault="00BF6B5F">
      <w:pPr>
        <w:pStyle w:val="BodyText"/>
        <w:spacing w:before="6"/>
        <w:rPr>
          <w:sz w:val="19"/>
        </w:rPr>
      </w:pPr>
    </w:p>
    <w:p w14:paraId="3D0AA592" w14:textId="77777777" w:rsidR="00BF6B5F" w:rsidRDefault="00000000">
      <w:pPr>
        <w:pStyle w:val="Heading4"/>
        <w:ind w:left="240"/>
      </w:pPr>
      <w:bookmarkStart w:id="112" w:name="Proportionate_Use"/>
      <w:bookmarkEnd w:id="112"/>
      <w:r>
        <w:rPr>
          <w:color w:val="0B3040"/>
        </w:rPr>
        <w:t>Proportionate Use</w:t>
      </w:r>
    </w:p>
    <w:p w14:paraId="5C7EA3B6" w14:textId="77777777" w:rsidR="00BF6B5F" w:rsidRDefault="00000000">
      <w:pPr>
        <w:pStyle w:val="BodyText"/>
        <w:spacing w:before="105"/>
        <w:ind w:left="240"/>
      </w:pPr>
      <w:r>
        <w:t>Proportionate use refers to a partner program contributing its fair share of the costs proportionate to:</w:t>
      </w:r>
    </w:p>
    <w:p w14:paraId="015B5683" w14:textId="77777777" w:rsidR="00BF6B5F" w:rsidRDefault="00000000">
      <w:pPr>
        <w:pStyle w:val="ListParagraph"/>
        <w:numPr>
          <w:ilvl w:val="0"/>
          <w:numId w:val="8"/>
        </w:numPr>
        <w:tabs>
          <w:tab w:val="left" w:pos="961"/>
        </w:tabs>
        <w:spacing w:before="181" w:line="259" w:lineRule="auto"/>
        <w:ind w:right="701"/>
      </w:pPr>
      <w:r>
        <w:t>the</w:t>
      </w:r>
      <w:r>
        <w:rPr>
          <w:spacing w:val="-1"/>
        </w:rPr>
        <w:t xml:space="preserve"> </w:t>
      </w:r>
      <w:r>
        <w:t>use</w:t>
      </w:r>
      <w:r>
        <w:rPr>
          <w:spacing w:val="-4"/>
        </w:rPr>
        <w:t xml:space="preserve"> </w:t>
      </w:r>
      <w:r>
        <w:t>of</w:t>
      </w:r>
      <w:r>
        <w:rPr>
          <w:spacing w:val="-5"/>
        </w:rPr>
        <w:t xml:space="preserve"> </w:t>
      </w:r>
      <w:r>
        <w:t>the</w:t>
      </w:r>
      <w:r>
        <w:rPr>
          <w:spacing w:val="-1"/>
        </w:rPr>
        <w:t xml:space="preserve"> </w:t>
      </w:r>
      <w:r>
        <w:t>AJC</w:t>
      </w:r>
      <w:r>
        <w:rPr>
          <w:spacing w:val="-2"/>
        </w:rPr>
        <w:t xml:space="preserve"> </w:t>
      </w:r>
      <w:r>
        <w:t>by customers</w:t>
      </w:r>
      <w:r>
        <w:rPr>
          <w:spacing w:val="-4"/>
        </w:rPr>
        <w:t xml:space="preserve"> </w:t>
      </w:r>
      <w:r>
        <w:t>that</w:t>
      </w:r>
      <w:r>
        <w:rPr>
          <w:spacing w:val="-4"/>
        </w:rPr>
        <w:t xml:space="preserve"> </w:t>
      </w:r>
      <w:r>
        <w:t>may</w:t>
      </w:r>
      <w:r>
        <w:rPr>
          <w:spacing w:val="-1"/>
        </w:rPr>
        <w:t xml:space="preserve"> </w:t>
      </w:r>
      <w:r>
        <w:t>include</w:t>
      </w:r>
      <w:r>
        <w:rPr>
          <w:spacing w:val="-1"/>
        </w:rPr>
        <w:t xml:space="preserve"> </w:t>
      </w:r>
      <w:r>
        <w:t>reportable</w:t>
      </w:r>
      <w:r>
        <w:rPr>
          <w:spacing w:val="-3"/>
        </w:rPr>
        <w:t xml:space="preserve"> </w:t>
      </w:r>
      <w:r>
        <w:t>individuals</w:t>
      </w:r>
      <w:r>
        <w:rPr>
          <w:spacing w:val="-2"/>
        </w:rPr>
        <w:t xml:space="preserve"> </w:t>
      </w:r>
      <w:r>
        <w:t>and</w:t>
      </w:r>
      <w:r>
        <w:rPr>
          <w:spacing w:val="-3"/>
        </w:rPr>
        <w:t xml:space="preserve"> </w:t>
      </w:r>
      <w:r>
        <w:t>participants</w:t>
      </w:r>
      <w:r>
        <w:rPr>
          <w:spacing w:val="-2"/>
        </w:rPr>
        <w:t xml:space="preserve"> </w:t>
      </w:r>
      <w:r>
        <w:t>in</w:t>
      </w:r>
      <w:r>
        <w:rPr>
          <w:spacing w:val="-3"/>
        </w:rPr>
        <w:t xml:space="preserve"> </w:t>
      </w:r>
      <w:r>
        <w:t>its</w:t>
      </w:r>
      <w:r>
        <w:rPr>
          <w:spacing w:val="-3"/>
        </w:rPr>
        <w:t xml:space="preserve"> </w:t>
      </w:r>
      <w:r>
        <w:t>program at that</w:t>
      </w:r>
      <w:r>
        <w:rPr>
          <w:spacing w:val="1"/>
        </w:rPr>
        <w:t xml:space="preserve"> </w:t>
      </w:r>
      <w:proofErr w:type="gramStart"/>
      <w:r>
        <w:t>AJC;</w:t>
      </w:r>
      <w:proofErr w:type="gramEnd"/>
    </w:p>
    <w:p w14:paraId="28128774" w14:textId="77777777" w:rsidR="00BF6B5F" w:rsidRDefault="00000000">
      <w:pPr>
        <w:pStyle w:val="ListParagraph"/>
        <w:numPr>
          <w:ilvl w:val="0"/>
          <w:numId w:val="8"/>
        </w:numPr>
        <w:tabs>
          <w:tab w:val="left" w:pos="961"/>
        </w:tabs>
      </w:pPr>
      <w:r>
        <w:t>the amount of square footage occupied by the partner program in the AJC;</w:t>
      </w:r>
      <w:r>
        <w:rPr>
          <w:spacing w:val="-9"/>
        </w:rPr>
        <w:t xml:space="preserve"> </w:t>
      </w:r>
      <w:r>
        <w:t>or</w:t>
      </w:r>
    </w:p>
    <w:p w14:paraId="69E338E4" w14:textId="77777777" w:rsidR="00BF6B5F" w:rsidRDefault="00000000">
      <w:pPr>
        <w:pStyle w:val="ListParagraph"/>
        <w:numPr>
          <w:ilvl w:val="0"/>
          <w:numId w:val="8"/>
        </w:numPr>
        <w:tabs>
          <w:tab w:val="left" w:pos="961"/>
        </w:tabs>
        <w:spacing w:before="20"/>
      </w:pPr>
      <w:r>
        <w:t>another allocation base, such as staff FTEs, consistent with the Uniform</w:t>
      </w:r>
      <w:r>
        <w:rPr>
          <w:spacing w:val="-18"/>
        </w:rPr>
        <w:t xml:space="preserve"> </w:t>
      </w:r>
      <w:r>
        <w:t>Guidance.</w:t>
      </w:r>
    </w:p>
    <w:p w14:paraId="4D0A80AB" w14:textId="77777777" w:rsidR="00BF6B5F" w:rsidRDefault="00000000">
      <w:pPr>
        <w:pStyle w:val="BodyText"/>
        <w:spacing w:before="182" w:line="259" w:lineRule="auto"/>
        <w:ind w:left="600" w:right="628"/>
      </w:pPr>
      <w:r>
        <w:t>WIOA does not prescribe an exact methodology to be used to allocate infrastructure costs nor determine each partner’s proportionate share. Costs must be allocated in a way that is relative to the benefit that is received. Relative benefit does not require an exact or absolute measure of benefit, but instead measures a partner’s benefit using reasonable methods that are agreed to by all partners.</w:t>
      </w:r>
    </w:p>
    <w:p w14:paraId="26F70F9E" w14:textId="77777777" w:rsidR="00BF6B5F" w:rsidRDefault="00BF6B5F">
      <w:pPr>
        <w:pStyle w:val="BodyText"/>
        <w:spacing w:before="7"/>
        <w:rPr>
          <w:sz w:val="19"/>
        </w:rPr>
      </w:pPr>
    </w:p>
    <w:p w14:paraId="6F1EDEA9" w14:textId="77777777" w:rsidR="00BF6B5F" w:rsidRDefault="00000000">
      <w:pPr>
        <w:pStyle w:val="Heading4"/>
        <w:spacing w:before="1"/>
        <w:ind w:left="240"/>
      </w:pPr>
      <w:bookmarkStart w:id="113" w:name="Relative_Benefit"/>
      <w:bookmarkEnd w:id="113"/>
      <w:r>
        <w:rPr>
          <w:color w:val="0B3040"/>
        </w:rPr>
        <w:t>Relative Benefit</w:t>
      </w:r>
    </w:p>
    <w:p w14:paraId="0E50F76D" w14:textId="77777777" w:rsidR="00BF6B5F" w:rsidRDefault="00000000">
      <w:pPr>
        <w:pStyle w:val="BodyText"/>
        <w:spacing w:before="103" w:line="259" w:lineRule="auto"/>
        <w:ind w:left="239" w:right="860"/>
      </w:pPr>
      <w:r>
        <w:t>All partner’s contributions to the costs of operating and providing services within the one-stop center system must:</w:t>
      </w:r>
    </w:p>
    <w:p w14:paraId="5330D827" w14:textId="77777777" w:rsidR="00BF6B5F" w:rsidRDefault="00000000">
      <w:pPr>
        <w:pStyle w:val="ListParagraph"/>
        <w:numPr>
          <w:ilvl w:val="0"/>
          <w:numId w:val="7"/>
        </w:numPr>
        <w:tabs>
          <w:tab w:val="left" w:pos="959"/>
          <w:tab w:val="left" w:pos="961"/>
        </w:tabs>
        <w:spacing w:before="159" w:line="259" w:lineRule="auto"/>
        <w:ind w:right="6101"/>
      </w:pPr>
      <w:r>
        <w:t>Be relative to the proportionate use of the center and the benefits</w:t>
      </w:r>
      <w:r>
        <w:rPr>
          <w:spacing w:val="-4"/>
        </w:rPr>
        <w:t xml:space="preserve"> </w:t>
      </w:r>
      <w:r>
        <w:t>received,</w:t>
      </w:r>
    </w:p>
    <w:p w14:paraId="13E13BEB" w14:textId="77777777" w:rsidR="00BF6B5F" w:rsidRDefault="00000000">
      <w:pPr>
        <w:pStyle w:val="ListParagraph"/>
        <w:numPr>
          <w:ilvl w:val="0"/>
          <w:numId w:val="7"/>
        </w:numPr>
        <w:tabs>
          <w:tab w:val="left" w:pos="959"/>
          <w:tab w:val="left" w:pos="961"/>
        </w:tabs>
        <w:spacing w:line="259" w:lineRule="auto"/>
        <w:ind w:right="6285"/>
      </w:pPr>
      <w:r>
        <w:pict w14:anchorId="38BF7B9C">
          <v:group id="_x0000_s2182" style="position:absolute;left:0;text-align:left;margin-left:312.55pt;margin-top:11.3pt;width:10.4pt;height:14.7pt;z-index:251764736;mso-position-horizontal-relative:page" coordorigin="6251,226" coordsize="208,294">
            <v:shape id="_x0000_s2184" type="#_x0000_t75" style="position:absolute;left:6251;top:397;width:123;height:123">
              <v:imagedata r:id="rId61" o:title=""/>
            </v:shape>
            <v:shape id="_x0000_s2183" type="#_x0000_t75" style="position:absolute;left:6336;top:226;width:123;height:123">
              <v:imagedata r:id="rId62" o:title=""/>
            </v:shape>
            <w10:wrap anchorx="page"/>
          </v:group>
        </w:pict>
      </w:r>
      <w:r>
        <w:pict w14:anchorId="24F5D7FB">
          <v:group id="_x0000_s2172" style="position:absolute;left:0;text-align:left;margin-left:327.1pt;margin-top:3.6pt;width:93.35pt;height:63.2pt;z-index:-255817728;mso-position-horizontal-relative:page" coordorigin="6542,72" coordsize="1867,1264">
            <v:shape id="_x0000_s2181" type="#_x0000_t75" style="position:absolute;left:6541;top:260;width:192;height:192">
              <v:imagedata r:id="rId63" o:title=""/>
            </v:shape>
            <v:shape id="_x0000_s2180" type="#_x0000_t75" style="position:absolute;left:6712;top:72;width:123;height:123">
              <v:imagedata r:id="rId62" o:title=""/>
            </v:shape>
            <v:shape id="_x0000_s2179" type="#_x0000_t75" style="position:absolute;left:7208;top:123;width:123;height:123">
              <v:imagedata r:id="rId64" o:title=""/>
            </v:shape>
            <v:shape id="_x0000_s2178" type="#_x0000_t75" style="position:absolute;left:7379;top:209;width:192;height:192">
              <v:imagedata r:id="rId65" o:title=""/>
            </v:shape>
            <v:shape id="_x0000_s2177" type="#_x0000_t75" style="position:absolute;left:7618;top:397;width:123;height:123">
              <v:imagedata r:id="rId66" o:title=""/>
            </v:shape>
            <v:shape id="_x0000_s2176" type="#_x0000_t75" style="position:absolute;left:7721;top:585;width:123;height:123">
              <v:imagedata r:id="rId61" o:title=""/>
            </v:shape>
            <v:shape id="_x0000_s2175" type="#_x0000_t75" style="position:absolute;left:6832;top:226;width:314;height:314">
              <v:imagedata r:id="rId67" o:title=""/>
            </v:shape>
            <v:shape id="_x0000_s2174" type="#_x0000_t75" style="position:absolute;left:7652;top:1063;width:192;height:192">
              <v:imagedata r:id="rId63" o:title=""/>
            </v:shape>
            <v:shape id="_x0000_s2173" style="position:absolute;left:7844;top:260;width:564;height:1076" coordorigin="7845,260" coordsize="564,1076" path="m8057,260r-212,l8196,798r-351,538l8057,1336,8408,798,8057,260xe" fillcolor="#aaafb4" stroked="f">
              <v:path arrowok="t"/>
            </v:shape>
            <w10:wrap anchorx="page"/>
          </v:group>
        </w:pict>
      </w:r>
      <w:r>
        <w:rPr>
          <w:noProof/>
        </w:rPr>
        <w:drawing>
          <wp:anchor distT="0" distB="0" distL="0" distR="0" simplePos="0" relativeHeight="251766784" behindDoc="0" locked="0" layoutInCell="1" allowOverlap="1" wp14:anchorId="066B8D88" wp14:editId="6721499C">
            <wp:simplePos x="0" y="0"/>
            <wp:positionH relativeFrom="page">
              <wp:posOffset>4403605</wp:posOffset>
            </wp:positionH>
            <wp:positionV relativeFrom="paragraph">
              <wp:posOffset>2497</wp:posOffset>
            </wp:positionV>
            <wp:extent cx="77533" cy="77546"/>
            <wp:effectExtent l="0" t="0" r="0" b="0"/>
            <wp:wrapNone/>
            <wp:docPr id="4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7.png"/>
                    <pic:cNvPicPr/>
                  </pic:nvPicPr>
                  <pic:blipFill>
                    <a:blip r:embed="rId68" cstate="print"/>
                    <a:stretch>
                      <a:fillRect/>
                    </a:stretch>
                  </pic:blipFill>
                  <pic:spPr>
                    <a:xfrm>
                      <a:off x="0" y="0"/>
                      <a:ext cx="77533" cy="77546"/>
                    </a:xfrm>
                    <a:prstGeom prst="rect">
                      <a:avLst/>
                    </a:prstGeom>
                  </pic:spPr>
                </pic:pic>
              </a:graphicData>
            </a:graphic>
          </wp:anchor>
        </w:drawing>
      </w:r>
      <w:r>
        <w:pict w14:anchorId="0311D026">
          <v:group id="_x0000_s2168" style="position:absolute;left:0;text-align:left;margin-left:468.35pt;margin-top:8.55pt;width:96.6pt;height:65.35pt;z-index:251770880;mso-position-horizontal-relative:page;mso-position-vertical-relative:text" coordorigin="9367,171" coordsize="1932,1307">
            <v:shape id="_x0000_s2171" style="position:absolute;left:9366;top:260;width:564;height:1076" coordorigin="9367,260" coordsize="564,1076" path="m9579,260r-212,l9718,798r-351,538l9579,1336,9930,798,9579,260xe" fillcolor="#aaafb4" stroked="f">
              <v:path arrowok="t"/>
            </v:shape>
            <v:shape id="_x0000_s2170" style="position:absolute;left:9991;top:171;width:1307;height:1307" coordorigin="9992,171" coordsize="1307,1307" path="m10645,171r-76,5l10495,188r-70,21l10358,238r-63,35l10236,315r-53,47l10135,416r-42,58l10058,537r-28,67l10009,675r-13,73l9992,824r4,77l10009,974r21,71l10058,1112r35,63l10135,1233r48,53l10236,1334r59,42l10358,1411r67,28l10495,1460r74,13l10645,1478r76,-5l10795,1460r70,-21l10932,1411r63,-35l11053,1334r54,-48l11154,1233r42,-58l11232,1112r28,-67l11281,974r13,-73l11298,824r-4,-76l11281,675r-21,-71l11232,537r-36,-63l11154,416r-47,-54l11053,315r-58,-42l10932,238r-67,-29l10795,188r-74,-12l10645,171xe" fillcolor="#114256" stroked="f">
              <v:path arrowok="t"/>
            </v:shape>
            <v:shape id="_x0000_s2169" type="#_x0000_t202" style="position:absolute;left:9366;top:171;width:1932;height:1307" filled="f" stroked="f">
              <v:textbox inset="0,0,0,0">
                <w:txbxContent>
                  <w:p w14:paraId="4AB4B540" w14:textId="77777777" w:rsidR="00BF6B5F" w:rsidRDefault="00BF6B5F">
                    <w:pPr>
                      <w:spacing w:before="8"/>
                      <w:rPr>
                        <w:sz w:val="20"/>
                      </w:rPr>
                    </w:pPr>
                  </w:p>
                  <w:p w14:paraId="119A2548" w14:textId="77777777" w:rsidR="00BF6B5F" w:rsidRDefault="00000000">
                    <w:pPr>
                      <w:spacing w:line="216" w:lineRule="auto"/>
                      <w:ind w:left="835" w:right="209" w:firstLine="1"/>
                      <w:jc w:val="center"/>
                      <w:rPr>
                        <w:sz w:val="18"/>
                      </w:rPr>
                    </w:pPr>
                    <w:r>
                      <w:rPr>
                        <w:color w:val="FFFFFF"/>
                        <w:sz w:val="18"/>
                      </w:rPr>
                      <w:t>System approach to integrated services</w:t>
                    </w:r>
                  </w:p>
                </w:txbxContent>
              </v:textbox>
            </v:shape>
            <w10:wrap anchorx="page"/>
          </v:group>
        </w:pict>
      </w:r>
      <w:r>
        <w:t>Adhere to the partner program’s federal authorizing statute,</w:t>
      </w:r>
      <w:r>
        <w:rPr>
          <w:spacing w:val="-2"/>
        </w:rPr>
        <w:t xml:space="preserve"> </w:t>
      </w:r>
      <w:r>
        <w:t>and</w:t>
      </w:r>
    </w:p>
    <w:p w14:paraId="42C4617D" w14:textId="77777777" w:rsidR="00BF6B5F" w:rsidRDefault="00BF6B5F">
      <w:pPr>
        <w:spacing w:line="259" w:lineRule="auto"/>
        <w:sectPr w:rsidR="00BF6B5F">
          <w:pgSz w:w="12240" w:h="15840"/>
          <w:pgMar w:top="1560" w:right="540" w:bottom="1080" w:left="840" w:header="432" w:footer="885" w:gutter="0"/>
          <w:cols w:space="720"/>
        </w:sectPr>
      </w:pPr>
    </w:p>
    <w:p w14:paraId="02DCDE51" w14:textId="77777777" w:rsidR="00BF6B5F" w:rsidRDefault="00000000">
      <w:pPr>
        <w:pStyle w:val="ListParagraph"/>
        <w:numPr>
          <w:ilvl w:val="0"/>
          <w:numId w:val="7"/>
        </w:numPr>
        <w:tabs>
          <w:tab w:val="left" w:pos="960"/>
          <w:tab w:val="left" w:pos="961"/>
        </w:tabs>
        <w:spacing w:line="259" w:lineRule="auto"/>
      </w:pPr>
      <w:r>
        <w:t>Adhere to the Federal cost principles requiring that costs are reasonable, necessary, and allocable.</w:t>
      </w:r>
    </w:p>
    <w:p w14:paraId="6E497E19" w14:textId="77777777" w:rsidR="00BF6B5F" w:rsidRDefault="00000000">
      <w:pPr>
        <w:spacing w:before="6" w:line="218" w:lineRule="auto"/>
        <w:ind w:left="726" w:right="24" w:hanging="315"/>
        <w:rPr>
          <w:sz w:val="18"/>
        </w:rPr>
      </w:pPr>
      <w:r>
        <w:br w:type="column"/>
      </w:r>
      <w:r>
        <w:rPr>
          <w:sz w:val="18"/>
        </w:rPr>
        <w:t>Partner Program Services</w:t>
      </w:r>
    </w:p>
    <w:p w14:paraId="14777987" w14:textId="77777777" w:rsidR="00BF6B5F" w:rsidRDefault="00000000">
      <w:pPr>
        <w:spacing w:line="218" w:lineRule="auto"/>
        <w:ind w:left="727" w:right="2436" w:hanging="128"/>
        <w:rPr>
          <w:sz w:val="18"/>
        </w:rPr>
      </w:pPr>
      <w:r>
        <w:br w:type="column"/>
      </w:r>
      <w:r>
        <w:rPr>
          <w:sz w:val="18"/>
        </w:rPr>
        <w:t>Customer Needs</w:t>
      </w:r>
    </w:p>
    <w:p w14:paraId="467DDE93" w14:textId="77777777" w:rsidR="00BF6B5F" w:rsidRDefault="00BF6B5F">
      <w:pPr>
        <w:spacing w:line="218" w:lineRule="auto"/>
        <w:rPr>
          <w:sz w:val="18"/>
        </w:rPr>
        <w:sectPr w:rsidR="00BF6B5F">
          <w:type w:val="continuous"/>
          <w:pgSz w:w="12240" w:h="15840"/>
          <w:pgMar w:top="0" w:right="540" w:bottom="0" w:left="840" w:header="720" w:footer="720" w:gutter="0"/>
          <w:cols w:num="3" w:space="720" w:equalWidth="0">
            <w:col w:w="5118" w:space="40"/>
            <w:col w:w="1673" w:space="261"/>
            <w:col w:w="3768"/>
          </w:cols>
        </w:sectPr>
      </w:pPr>
    </w:p>
    <w:p w14:paraId="65D07F86" w14:textId="77777777" w:rsidR="00BF6B5F" w:rsidRDefault="00BF6B5F">
      <w:pPr>
        <w:pStyle w:val="BodyText"/>
        <w:spacing w:before="5"/>
        <w:rPr>
          <w:sz w:val="8"/>
        </w:rPr>
      </w:pPr>
    </w:p>
    <w:p w14:paraId="0AB91485" w14:textId="77777777" w:rsidR="00BF6B5F" w:rsidRDefault="00000000">
      <w:pPr>
        <w:pStyle w:val="BodyText"/>
        <w:spacing w:before="56" w:line="259" w:lineRule="auto"/>
        <w:ind w:left="240" w:right="5883"/>
      </w:pPr>
      <w:r>
        <w:pict w14:anchorId="5D6AF98D">
          <v:group id="_x0000_s2164" style="position:absolute;left:0;text-align:left;margin-left:308.3pt;margin-top:-35.1pt;width:31.95pt;height:28.5pt;z-index:-255815680;mso-position-horizontal-relative:page" coordorigin="6166,-702" coordsize="639,570">
            <v:shape id="_x0000_s2167" type="#_x0000_t75" style="position:absolute;left:6165;top:-703;width:123;height:123">
              <v:imagedata r:id="rId66" o:title=""/>
            </v:shape>
            <v:shape id="_x0000_s2166" type="#_x0000_t75" style="position:absolute;left:6268;top:-549;width:192;height:192">
              <v:imagedata r:id="rId69" o:title=""/>
            </v:shape>
            <v:shape id="_x0000_s2165" type="#_x0000_t75" style="position:absolute;left:6524;top:-412;width:280;height:280">
              <v:imagedata r:id="rId70" o:title=""/>
            </v:shape>
            <w10:wrap anchorx="page"/>
          </v:group>
        </w:pict>
      </w:r>
      <w:r>
        <w:pict w14:anchorId="6BF47575">
          <v:group id="_x0000_s2159" style="position:absolute;left:0;text-align:left;margin-left:344.2pt;margin-top:-22.3pt;width:33.65pt;height:19.8pt;z-index:251768832;mso-position-horizontal-relative:page" coordorigin="6884,-446" coordsize="673,396">
            <v:shape id="_x0000_s2163" type="#_x0000_t75" style="position:absolute;left:6883;top:-190;width:123;height:123">
              <v:imagedata r:id="rId62" o:title=""/>
            </v:shape>
            <v:shape id="_x0000_s2162" type="#_x0000_t75" style="position:absolute;left:7122;top:-173;width:123;height:123">
              <v:imagedata r:id="rId62" o:title=""/>
            </v:shape>
            <v:shape id="_x0000_s2161" type="#_x0000_t75" style="position:absolute;left:6951;top:-412;width:192;height:192">
              <v:imagedata r:id="rId63" o:title=""/>
            </v:shape>
            <v:shape id="_x0000_s2160" type="#_x0000_t75" style="position:absolute;left:7276;top:-446;width:280;height:280">
              <v:imagedata r:id="rId71" o:title=""/>
            </v:shape>
            <w10:wrap anchorx="page"/>
          </v:group>
        </w:pict>
      </w:r>
      <w:r>
        <w:t>Customers access partner program services through the shared workforce development system and experience a relative benefit based on the alignment of service delivery through the system. Relative</w:t>
      </w:r>
    </w:p>
    <w:p w14:paraId="7954E7D0" w14:textId="77777777" w:rsidR="00BF6B5F" w:rsidRDefault="00000000">
      <w:pPr>
        <w:pStyle w:val="BodyText"/>
        <w:spacing w:line="259" w:lineRule="auto"/>
        <w:ind w:left="239" w:right="556"/>
      </w:pPr>
      <w:r>
        <w:t>benefit is what shared system customers experience by accessing services through a system rather than through individual programs. Relative benefit is the result when costs are allocated based on an acceptable methodology that reflects the share of benefit received. Relative benefit is determined by selecting a base that aligns with the type of costs and program deliverables. Relative benefit is the outcome after all infrastructure and additional costs are allocated to programs according to a common base and reflect a partner’s share of costs.</w:t>
      </w:r>
    </w:p>
    <w:p w14:paraId="494E0AED" w14:textId="77777777" w:rsidR="00BF6B5F" w:rsidRDefault="00BF6B5F">
      <w:pPr>
        <w:spacing w:line="259" w:lineRule="auto"/>
        <w:sectPr w:rsidR="00BF6B5F">
          <w:type w:val="continuous"/>
          <w:pgSz w:w="12240" w:h="15840"/>
          <w:pgMar w:top="0" w:right="540" w:bottom="0" w:left="840" w:header="720" w:footer="720" w:gutter="0"/>
          <w:cols w:space="720"/>
        </w:sectPr>
      </w:pPr>
    </w:p>
    <w:p w14:paraId="52060362" w14:textId="77777777" w:rsidR="00BF6B5F" w:rsidRDefault="00000000">
      <w:pPr>
        <w:pStyle w:val="BodyText"/>
        <w:spacing w:before="3"/>
        <w:rPr>
          <w:sz w:val="29"/>
        </w:rPr>
      </w:pPr>
      <w:r>
        <w:lastRenderedPageBreak/>
        <w:pict w14:anchorId="1C4AF52E">
          <v:line id="_x0000_s2158" style="position:absolute;z-index:251772928;mso-position-horizontal-relative:page;mso-position-vertical-relative:page" from="52.55pt,62.35pt" to="739.45pt,62.35pt" strokecolor="#0f6a6b" strokeweight="4.44pt">
            <w10:wrap anchorx="page" anchory="page"/>
          </v:line>
        </w:pict>
      </w:r>
    </w:p>
    <w:p w14:paraId="4BBCA5E9" w14:textId="77777777" w:rsidR="00BF6B5F" w:rsidRDefault="00000000">
      <w:pPr>
        <w:pStyle w:val="BodyText"/>
        <w:spacing w:before="56"/>
        <w:ind w:left="140"/>
        <w:rPr>
          <w:rFonts w:ascii="Calibri Light"/>
        </w:rPr>
      </w:pPr>
      <w:r>
        <w:rPr>
          <w:noProof/>
        </w:rPr>
        <w:drawing>
          <wp:anchor distT="0" distB="0" distL="0" distR="0" simplePos="0" relativeHeight="251773952" behindDoc="0" locked="0" layoutInCell="1" allowOverlap="1" wp14:anchorId="02AC99F1" wp14:editId="329A56D1">
            <wp:simplePos x="0" y="0"/>
            <wp:positionH relativeFrom="page">
              <wp:posOffset>5139692</wp:posOffset>
            </wp:positionH>
            <wp:positionV relativeFrom="paragraph">
              <wp:posOffset>-232235</wp:posOffset>
            </wp:positionV>
            <wp:extent cx="1944050" cy="396238"/>
            <wp:effectExtent l="0" t="0" r="0" b="0"/>
            <wp:wrapNone/>
            <wp:docPr id="4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8.png"/>
                    <pic:cNvPicPr/>
                  </pic:nvPicPr>
                  <pic:blipFill>
                    <a:blip r:embed="rId39" cstate="print"/>
                    <a:stretch>
                      <a:fillRect/>
                    </a:stretch>
                  </pic:blipFill>
                  <pic:spPr>
                    <a:xfrm>
                      <a:off x="0" y="0"/>
                      <a:ext cx="1944050" cy="396238"/>
                    </a:xfrm>
                    <a:prstGeom prst="rect">
                      <a:avLst/>
                    </a:prstGeom>
                  </pic:spPr>
                </pic:pic>
              </a:graphicData>
            </a:graphic>
          </wp:anchor>
        </w:drawing>
      </w:r>
      <w:proofErr w:type="spellStart"/>
      <w:r>
        <w:rPr>
          <w:rFonts w:ascii="Calibri Light"/>
          <w:color w:val="114256"/>
        </w:rPr>
        <w:t>Iowa</w:t>
      </w:r>
      <w:r>
        <w:rPr>
          <w:rFonts w:ascii="Calibri Light"/>
          <w:i/>
          <w:color w:val="114256"/>
        </w:rPr>
        <w:t>WORKS</w:t>
      </w:r>
      <w:proofErr w:type="spellEnd"/>
      <w:r>
        <w:rPr>
          <w:rFonts w:ascii="Calibri Light"/>
          <w:i/>
          <w:color w:val="114256"/>
        </w:rPr>
        <w:t xml:space="preserve"> </w:t>
      </w:r>
      <w:r>
        <w:rPr>
          <w:rFonts w:ascii="Calibri Light"/>
          <w:color w:val="114256"/>
        </w:rPr>
        <w:t>System MOU and IFA Guide</w:t>
      </w:r>
    </w:p>
    <w:p w14:paraId="1F35B749" w14:textId="77777777" w:rsidR="00BF6B5F" w:rsidRDefault="00BF6B5F">
      <w:pPr>
        <w:pStyle w:val="BodyText"/>
        <w:rPr>
          <w:rFonts w:ascii="Calibri Light"/>
          <w:sz w:val="20"/>
        </w:rPr>
      </w:pPr>
    </w:p>
    <w:p w14:paraId="6AC5249D" w14:textId="77777777" w:rsidR="00BF6B5F" w:rsidRDefault="00BF6B5F">
      <w:pPr>
        <w:pStyle w:val="BodyText"/>
        <w:rPr>
          <w:rFonts w:ascii="Calibri Light"/>
          <w:sz w:val="20"/>
        </w:rPr>
      </w:pPr>
    </w:p>
    <w:p w14:paraId="281A849C" w14:textId="77777777" w:rsidR="00BF6B5F" w:rsidRDefault="00BF6B5F">
      <w:pPr>
        <w:pStyle w:val="BodyText"/>
        <w:spacing w:before="1"/>
        <w:rPr>
          <w:rFonts w:ascii="Calibri Light"/>
        </w:rPr>
      </w:pPr>
    </w:p>
    <w:p w14:paraId="1C5E2BF7" w14:textId="77777777" w:rsidR="00BF6B5F" w:rsidRDefault="00000000">
      <w:pPr>
        <w:pStyle w:val="Heading4"/>
        <w:spacing w:before="52"/>
        <w:ind w:left="1673"/>
      </w:pPr>
      <w:r>
        <w:pict w14:anchorId="66016678">
          <v:shape id="_x0000_s2157" style="position:absolute;left:0;text-align:left;margin-left:89.25pt;margin-top:1.65pt;width:19.6pt;height:32.05pt;z-index:251776000;mso-position-horizontal-relative:page" coordorigin="1785,33" coordsize="392,641" o:spt="100" adj="0,,0" path="m1988,674r-15,l1967,670r-3,-7l1886,501,1797,303r-12,-47l1785,209r11,-47l1818,120r31,-37l1889,56r44,-17l1981,33r47,6l2073,56r39,27l2144,120r13,26l1981,146r-33,7l1921,171r-19,27l1896,231r6,33l1921,291r27,18l1981,316r178,l2075,501r-77,162l1995,670r-7,4xm2159,316r-178,l2014,309r27,-18l2059,264r6,-33l2059,198r-18,-27l2014,153r-33,-7l2157,146r9,16l2177,209r-1,47l2164,303r-5,13xe" fillcolor="#0f6a6b" stroked="f">
            <v:stroke joinstyle="round"/>
            <v:formulas/>
            <v:path arrowok="t" o:connecttype="segments"/>
            <w10:wrap anchorx="page"/>
          </v:shape>
        </w:pict>
      </w:r>
      <w:bookmarkStart w:id="114" w:name="Cost_Study_Step_7:_Cost_Allocation"/>
      <w:bookmarkEnd w:id="114"/>
      <w:r>
        <w:rPr>
          <w:color w:val="0B3040"/>
        </w:rPr>
        <w:t>Cost Study Step 7: Cost Allocation</w:t>
      </w:r>
    </w:p>
    <w:p w14:paraId="63C96DA8" w14:textId="77777777" w:rsidR="00BF6B5F" w:rsidRDefault="00000000">
      <w:pPr>
        <w:pStyle w:val="BodyText"/>
        <w:spacing w:before="103"/>
        <w:ind w:left="1673"/>
      </w:pPr>
      <w:r>
        <w:t>The Georgetown AJC is applying different cost allocation methodologies to identify partner costs.</w:t>
      </w:r>
    </w:p>
    <w:p w14:paraId="4180B872" w14:textId="77777777" w:rsidR="00BF6B5F" w:rsidRDefault="00BF6B5F">
      <w:pPr>
        <w:pStyle w:val="BodyText"/>
        <w:spacing w:before="7"/>
        <w:rPr>
          <w:sz w:val="21"/>
        </w:rPr>
      </w:pPr>
    </w:p>
    <w:p w14:paraId="0230D545" w14:textId="77777777" w:rsidR="00BF6B5F" w:rsidRDefault="00000000">
      <w:pPr>
        <w:pStyle w:val="Heading5"/>
        <w:spacing w:before="1"/>
        <w:ind w:left="672"/>
      </w:pPr>
      <w:r>
        <w:pict w14:anchorId="5EC4F291">
          <v:line id="_x0000_s2156" style="position:absolute;left:0;text-align:left;z-index:251774976;mso-position-horizontal-relative:page" from="73.75pt,.2pt" to="73.75pt,14.7pt" strokecolor="#0f6a6b" strokeweight="3pt">
            <w10:wrap anchorx="page"/>
          </v:line>
        </w:pict>
      </w:r>
      <w:bookmarkStart w:id="115" w:name="Cost_Allocation_Example:_Data_Connection"/>
      <w:bookmarkEnd w:id="115"/>
      <w:r>
        <w:rPr>
          <w:color w:val="0B3040"/>
        </w:rPr>
        <w:t>Cost Allocation Example: Data Connections + Customers Served</w:t>
      </w:r>
    </w:p>
    <w:p w14:paraId="2672621A" w14:textId="77777777" w:rsidR="00BF6B5F" w:rsidRDefault="00000000">
      <w:pPr>
        <w:pStyle w:val="BodyText"/>
        <w:spacing w:before="98" w:line="259" w:lineRule="auto"/>
        <w:ind w:left="499" w:right="89"/>
      </w:pPr>
      <w:r>
        <w:rPr>
          <w:b/>
        </w:rPr>
        <w:t xml:space="preserve">Internet Connections: </w:t>
      </w:r>
      <w:r>
        <w:t>The total internet for the Georgetown AJC is $6,000 for one year. The cost is allocated across all partners. For partners located in the center, the number of direct connections is used to allocate costs, and for partners not co-located, an allocation base of customers served is used to allocate the cost.</w:t>
      </w:r>
    </w:p>
    <w:p w14:paraId="0D2A5578" w14:textId="77777777" w:rsidR="00BF6B5F" w:rsidRDefault="00000000">
      <w:pPr>
        <w:pStyle w:val="BodyText"/>
        <w:spacing w:before="11"/>
        <w:rPr>
          <w:sz w:val="9"/>
        </w:rPr>
      </w:pPr>
      <w:r>
        <w:pict w14:anchorId="449A90DF">
          <v:group id="_x0000_s2153" style="position:absolute;margin-left:123.75pt;margin-top:8pt;width:544.75pt;height:292.3pt;z-index:-251544576;mso-wrap-distance-left:0;mso-wrap-distance-right:0;mso-position-horizontal-relative:page" coordorigin="2475,160" coordsize="10895,5846">
            <v:shape id="_x0000_s2155" type="#_x0000_t75" alt="Screenshot of Step 7 from workbook with information provided for partners based on number of internet connections, total cost to allocate and number of customers served." style="position:absolute;left:2595;top:280;width:10655;height:5606">
              <v:imagedata r:id="rId72" o:title=""/>
            </v:shape>
            <v:rect id="_x0000_s2154" style="position:absolute;left:2535;top:220;width:10775;height:5726" filled="f" strokecolor="#48a0a1" strokeweight="6pt"/>
            <w10:wrap type="topAndBottom" anchorx="page"/>
          </v:group>
        </w:pict>
      </w:r>
    </w:p>
    <w:p w14:paraId="2C1D94CB" w14:textId="77777777" w:rsidR="00BF6B5F" w:rsidRDefault="00BF6B5F">
      <w:pPr>
        <w:rPr>
          <w:sz w:val="9"/>
        </w:rPr>
        <w:sectPr w:rsidR="00BF6B5F">
          <w:headerReference w:type="default" r:id="rId73"/>
          <w:footerReference w:type="default" r:id="rId74"/>
          <w:pgSz w:w="15840" w:h="12240" w:orient="landscape"/>
          <w:pgMar w:top="440" w:right="1340" w:bottom="1080" w:left="940" w:header="0" w:footer="885" w:gutter="0"/>
          <w:cols w:space="720"/>
        </w:sectPr>
      </w:pPr>
    </w:p>
    <w:p w14:paraId="05E1EC11" w14:textId="77777777" w:rsidR="00BF6B5F" w:rsidRDefault="00BF6B5F">
      <w:pPr>
        <w:pStyle w:val="BodyText"/>
        <w:spacing w:before="7"/>
        <w:rPr>
          <w:sz w:val="18"/>
        </w:rPr>
      </w:pPr>
    </w:p>
    <w:p w14:paraId="472A041E" w14:textId="77777777" w:rsidR="00BF6B5F" w:rsidRDefault="00000000">
      <w:pPr>
        <w:pStyle w:val="Heading5"/>
        <w:spacing w:before="54"/>
        <w:ind w:left="1473"/>
      </w:pPr>
      <w:r>
        <w:pict w14:anchorId="78B49FF0">
          <v:shape id="_x0000_s2152" style="position:absolute;left:0;text-align:left;margin-left:89.25pt;margin-top:5.6pt;width:19.6pt;height:32.05pt;z-index:251779072;mso-position-horizontal-relative:page" coordorigin="1785,112" coordsize="392,641" o:spt="100" adj="0,,0" path="m1988,752r-15,l1967,749r-3,-7l1886,580,1797,382r-12,-47l1785,288r11,-47l1818,198r32,-36l1889,135r44,-17l1981,112r47,6l2073,135r39,27l2144,198r13,27l1981,225r-33,6l1921,250r-18,27l1896,310r7,33l1921,370r27,18l1981,394r178,l2075,580r-77,162l1995,749r-7,3xm2159,394r-178,l2014,388r27,-18l2059,343r7,-33l2059,277r-18,-27l2014,231r-33,-6l2157,225r9,16l2177,288r-1,47l2164,382r-5,12xe" fillcolor="#0f6a6b" stroked="f">
            <v:stroke joinstyle="round"/>
            <v:formulas/>
            <v:path arrowok="t" o:connecttype="segments"/>
            <w10:wrap anchorx="page"/>
          </v:shape>
        </w:pict>
      </w:r>
      <w:bookmarkStart w:id="116" w:name="Cost_Allocation_Example:_Number_of_Custo"/>
      <w:bookmarkEnd w:id="116"/>
      <w:r>
        <w:rPr>
          <w:color w:val="0B3040"/>
        </w:rPr>
        <w:t>Cost Allocation Example: Number of Customers Served</w:t>
      </w:r>
    </w:p>
    <w:p w14:paraId="31ECD8BA" w14:textId="77777777" w:rsidR="00BF6B5F" w:rsidRDefault="00000000">
      <w:pPr>
        <w:pStyle w:val="BodyText"/>
        <w:spacing w:before="98" w:line="256" w:lineRule="auto"/>
        <w:ind w:left="1473" w:right="895"/>
      </w:pPr>
      <w:r>
        <w:t>At Georgetown AJC, staffing for the resource room as well as intake and triage services are allocated based on the number of customers served.</w:t>
      </w:r>
    </w:p>
    <w:p w14:paraId="66432BA3" w14:textId="77777777" w:rsidR="00BF6B5F" w:rsidRDefault="00BF6B5F">
      <w:pPr>
        <w:pStyle w:val="BodyText"/>
      </w:pPr>
    </w:p>
    <w:p w14:paraId="39EE04C6" w14:textId="77777777" w:rsidR="00BF6B5F" w:rsidRDefault="00BF6B5F">
      <w:pPr>
        <w:pStyle w:val="BodyText"/>
        <w:spacing w:before="3"/>
        <w:rPr>
          <w:sz w:val="28"/>
        </w:rPr>
      </w:pPr>
    </w:p>
    <w:p w14:paraId="7B3A03BB" w14:textId="77777777" w:rsidR="00BF6B5F" w:rsidRDefault="00000000">
      <w:pPr>
        <w:spacing w:line="259" w:lineRule="auto"/>
        <w:ind w:left="300" w:right="7332"/>
      </w:pPr>
      <w:r>
        <w:pict w14:anchorId="4468ADBA">
          <v:group id="_x0000_s2149" style="position:absolute;left:0;text-align:left;margin-left:225.55pt;margin-top:-3.75pt;width:340pt;height:243.15pt;z-index:251777024;mso-position-horizontal-relative:page" coordorigin="4511,-75" coordsize="6800,4863">
            <v:shape id="_x0000_s2151" type="#_x0000_t75" style="position:absolute;left:4631;top:44;width:6560;height:4623">
              <v:imagedata r:id="rId75" o:title=""/>
            </v:shape>
            <v:rect id="_x0000_s2150" style="position:absolute;left:4571;top:-16;width:6680;height:4743" filled="f" strokecolor="#48a0a1" strokeweight="6pt"/>
            <w10:wrap anchorx="page"/>
          </v:group>
        </w:pict>
      </w:r>
      <w:r>
        <w:rPr>
          <w:b/>
        </w:rPr>
        <w:t xml:space="preserve">Resource Room Staffing: </w:t>
      </w:r>
      <w:r>
        <w:t xml:space="preserve">The total shared cost of Resource Room staffing at Georgetown </w:t>
      </w:r>
      <w:proofErr w:type="gramStart"/>
      <w:r>
        <w:t>is</w:t>
      </w:r>
      <w:proofErr w:type="gramEnd"/>
    </w:p>
    <w:p w14:paraId="7BAE1B09" w14:textId="77777777" w:rsidR="00BF6B5F" w:rsidRDefault="00000000">
      <w:pPr>
        <w:pStyle w:val="BodyText"/>
        <w:spacing w:before="1" w:line="259" w:lineRule="auto"/>
        <w:ind w:left="299" w:right="7422"/>
      </w:pPr>
      <w:r>
        <w:t>$170,000. It is allocated across the partners according to the number of customers served.</w:t>
      </w:r>
    </w:p>
    <w:p w14:paraId="61501D15" w14:textId="77777777" w:rsidR="00BF6B5F" w:rsidRDefault="00BF6B5F">
      <w:pPr>
        <w:pStyle w:val="BodyText"/>
      </w:pPr>
    </w:p>
    <w:p w14:paraId="59788F5C" w14:textId="77777777" w:rsidR="00BF6B5F" w:rsidRDefault="00BF6B5F">
      <w:pPr>
        <w:pStyle w:val="BodyText"/>
      </w:pPr>
    </w:p>
    <w:p w14:paraId="0120A95F" w14:textId="77777777" w:rsidR="00BF6B5F" w:rsidRDefault="00BF6B5F">
      <w:pPr>
        <w:pStyle w:val="BodyText"/>
      </w:pPr>
    </w:p>
    <w:p w14:paraId="5D0E5908" w14:textId="77777777" w:rsidR="00BF6B5F" w:rsidRDefault="00BF6B5F">
      <w:pPr>
        <w:pStyle w:val="BodyText"/>
      </w:pPr>
    </w:p>
    <w:p w14:paraId="0A7A789A" w14:textId="77777777" w:rsidR="00BF6B5F" w:rsidRDefault="00BF6B5F">
      <w:pPr>
        <w:pStyle w:val="BodyText"/>
      </w:pPr>
    </w:p>
    <w:p w14:paraId="17717215" w14:textId="77777777" w:rsidR="00BF6B5F" w:rsidRDefault="00BF6B5F">
      <w:pPr>
        <w:pStyle w:val="BodyText"/>
      </w:pPr>
    </w:p>
    <w:p w14:paraId="763243B3" w14:textId="77777777" w:rsidR="00BF6B5F" w:rsidRDefault="00BF6B5F">
      <w:pPr>
        <w:pStyle w:val="BodyText"/>
      </w:pPr>
    </w:p>
    <w:p w14:paraId="015C3373" w14:textId="77777777" w:rsidR="00BF6B5F" w:rsidRDefault="00BF6B5F">
      <w:pPr>
        <w:pStyle w:val="BodyText"/>
      </w:pPr>
    </w:p>
    <w:p w14:paraId="492E7B59" w14:textId="77777777" w:rsidR="00BF6B5F" w:rsidRDefault="00BF6B5F">
      <w:pPr>
        <w:pStyle w:val="BodyText"/>
      </w:pPr>
    </w:p>
    <w:p w14:paraId="173EE47F" w14:textId="77777777" w:rsidR="00BF6B5F" w:rsidRDefault="00BF6B5F">
      <w:pPr>
        <w:pStyle w:val="BodyText"/>
      </w:pPr>
    </w:p>
    <w:p w14:paraId="62D08EF0" w14:textId="77777777" w:rsidR="00BF6B5F" w:rsidRDefault="00BF6B5F">
      <w:pPr>
        <w:pStyle w:val="BodyText"/>
      </w:pPr>
    </w:p>
    <w:p w14:paraId="76086CDE" w14:textId="77777777" w:rsidR="00BF6B5F" w:rsidRDefault="00BF6B5F">
      <w:pPr>
        <w:pStyle w:val="BodyText"/>
        <w:spacing w:before="12"/>
        <w:rPr>
          <w:sz w:val="28"/>
        </w:rPr>
      </w:pPr>
    </w:p>
    <w:p w14:paraId="3C457F21" w14:textId="77777777" w:rsidR="00BF6B5F" w:rsidRDefault="00000000">
      <w:pPr>
        <w:spacing w:line="259" w:lineRule="auto"/>
        <w:ind w:left="299" w:right="7426"/>
      </w:pPr>
      <w:r>
        <w:pict w14:anchorId="7EDD9601">
          <v:group id="_x0000_s2146" style="position:absolute;left:0;text-align:left;margin-left:221.4pt;margin-top:-1.5pt;width:349pt;height:247.95pt;z-index:251778048;mso-position-horizontal-relative:page" coordorigin="4428,-30" coordsize="6980,4959">
            <v:shape id="_x0000_s2148" type="#_x0000_t75" style="position:absolute;left:4548;top:89;width:6740;height:4719">
              <v:imagedata r:id="rId76" o:title=""/>
            </v:shape>
            <v:rect id="_x0000_s2147" style="position:absolute;left:4488;top:29;width:6860;height:4839" filled="f" strokecolor="#48a0a1" strokeweight="6pt"/>
            <w10:wrap anchorx="page"/>
          </v:group>
        </w:pict>
      </w:r>
      <w:r>
        <w:rPr>
          <w:b/>
        </w:rPr>
        <w:t xml:space="preserve">Intake and Triage Staff: </w:t>
      </w:r>
      <w:r>
        <w:t>Intake and Triage staffing is shared across partners for a total of</w:t>
      </w:r>
    </w:p>
    <w:p w14:paraId="512ADFD7" w14:textId="77777777" w:rsidR="00BF6B5F" w:rsidRDefault="00000000">
      <w:pPr>
        <w:pStyle w:val="BodyText"/>
        <w:spacing w:line="259" w:lineRule="auto"/>
        <w:ind w:left="299" w:right="7408"/>
      </w:pPr>
      <w:r>
        <w:t>$145,000 according to number of customers served.</w:t>
      </w:r>
    </w:p>
    <w:p w14:paraId="74DA268D" w14:textId="77777777" w:rsidR="00BF6B5F" w:rsidRDefault="00BF6B5F">
      <w:pPr>
        <w:spacing w:line="259" w:lineRule="auto"/>
        <w:sectPr w:rsidR="00BF6B5F">
          <w:headerReference w:type="default" r:id="rId77"/>
          <w:footerReference w:type="default" r:id="rId78"/>
          <w:pgSz w:w="12240" w:h="15840"/>
          <w:pgMar w:top="1560" w:right="620" w:bottom="1080" w:left="1140" w:header="432" w:footer="885" w:gutter="0"/>
          <w:pgNumType w:start="38"/>
          <w:cols w:space="720"/>
        </w:sectPr>
      </w:pPr>
    </w:p>
    <w:p w14:paraId="7005DB31" w14:textId="77777777" w:rsidR="00BF6B5F" w:rsidRDefault="00BF6B5F">
      <w:pPr>
        <w:pStyle w:val="BodyText"/>
        <w:spacing w:before="3"/>
        <w:rPr>
          <w:sz w:val="16"/>
        </w:rPr>
      </w:pPr>
    </w:p>
    <w:p w14:paraId="2BB6DD44" w14:textId="77777777" w:rsidR="00BF6B5F" w:rsidRDefault="00000000">
      <w:pPr>
        <w:pStyle w:val="BodyText"/>
        <w:ind w:left="277"/>
        <w:rPr>
          <w:sz w:val="20"/>
        </w:rPr>
      </w:pPr>
      <w:r>
        <w:rPr>
          <w:sz w:val="20"/>
        </w:rPr>
      </w:r>
      <w:r>
        <w:rPr>
          <w:sz w:val="20"/>
        </w:rPr>
        <w:pict w14:anchorId="7D6EE137">
          <v:shape id="_x0000_s2428" type="#_x0000_t202" style="width:468.75pt;height:20.4pt;mso-left-percent:-10001;mso-top-percent:-10001;mso-position-horizontal:absolute;mso-position-horizontal-relative:char;mso-position-vertical:absolute;mso-position-vertical-relative:line;mso-left-percent:-10001;mso-top-percent:-10001" fillcolor="#114256" strokecolor="#0f6a6b" strokeweight="1.44pt">
            <v:textbox inset="0,0,0,0">
              <w:txbxContent>
                <w:p w14:paraId="280120A1" w14:textId="77777777" w:rsidR="00BF6B5F" w:rsidRDefault="00000000">
                  <w:pPr>
                    <w:spacing w:before="21"/>
                    <w:ind w:left="107"/>
                    <w:rPr>
                      <w:sz w:val="26"/>
                    </w:rPr>
                  </w:pPr>
                  <w:bookmarkStart w:id="117" w:name="Step_8_–_Determine_estimated_partner_con"/>
                  <w:bookmarkStart w:id="118" w:name="_bookmark33"/>
                  <w:bookmarkEnd w:id="117"/>
                  <w:bookmarkEnd w:id="118"/>
                  <w:r>
                    <w:rPr>
                      <w:color w:val="FFFFFF"/>
                      <w:sz w:val="26"/>
                    </w:rPr>
                    <w:t>Step 8 – Determine estimated partner contributions.</w:t>
                  </w:r>
                </w:p>
              </w:txbxContent>
            </v:textbox>
            <w10:anchorlock/>
          </v:shape>
        </w:pict>
      </w:r>
    </w:p>
    <w:p w14:paraId="215333ED" w14:textId="77777777" w:rsidR="00BF6B5F" w:rsidRDefault="00BF6B5F">
      <w:pPr>
        <w:pStyle w:val="BodyText"/>
        <w:spacing w:before="11"/>
        <w:rPr>
          <w:sz w:val="12"/>
        </w:rPr>
      </w:pPr>
    </w:p>
    <w:p w14:paraId="0FFBC3BF" w14:textId="77777777" w:rsidR="00BF6B5F" w:rsidRDefault="00000000">
      <w:pPr>
        <w:pStyle w:val="BodyText"/>
        <w:spacing w:before="56" w:line="259" w:lineRule="auto"/>
        <w:ind w:left="299" w:right="956"/>
      </w:pPr>
      <w:r>
        <w:t>Once the costs have been identified, each partner determines the type of contribution utilized to cover their required costs.</w:t>
      </w:r>
    </w:p>
    <w:p w14:paraId="48913627" w14:textId="77777777" w:rsidR="00BF6B5F" w:rsidRDefault="00BF6B5F">
      <w:pPr>
        <w:pStyle w:val="BodyText"/>
        <w:spacing w:before="5"/>
        <w:rPr>
          <w:sz w:val="19"/>
        </w:rPr>
      </w:pPr>
    </w:p>
    <w:p w14:paraId="05D73FC0" w14:textId="77777777" w:rsidR="00BF6B5F" w:rsidRDefault="00000000">
      <w:pPr>
        <w:pStyle w:val="Heading4"/>
        <w:ind w:left="300"/>
        <w:rPr>
          <w:sz w:val="16"/>
        </w:rPr>
      </w:pPr>
      <w:bookmarkStart w:id="119" w:name="Types_of_Contributions13F"/>
      <w:bookmarkEnd w:id="119"/>
      <w:r>
        <w:rPr>
          <w:color w:val="0B3040"/>
        </w:rPr>
        <w:t>Types of Contributions</w:t>
      </w:r>
      <w:hyperlink w:anchor="_bookmark34" w:history="1">
        <w:r>
          <w:rPr>
            <w:color w:val="0B3040"/>
            <w:position w:val="8"/>
            <w:sz w:val="16"/>
          </w:rPr>
          <w:t>14</w:t>
        </w:r>
      </w:hyperlink>
    </w:p>
    <w:p w14:paraId="2DB56A77" w14:textId="77777777" w:rsidR="00BF6B5F" w:rsidRDefault="00BF6B5F">
      <w:pPr>
        <w:pStyle w:val="BodyText"/>
        <w:spacing w:before="6"/>
        <w:rPr>
          <w:b/>
          <w:i/>
          <w:sz w:val="8"/>
        </w:rPr>
      </w:pPr>
    </w:p>
    <w:tbl>
      <w:tblPr>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022"/>
        <w:gridCol w:w="3413"/>
        <w:gridCol w:w="3281"/>
      </w:tblGrid>
      <w:tr w:rsidR="00BF6B5F" w14:paraId="691FC828" w14:textId="77777777">
        <w:trPr>
          <w:trHeight w:val="570"/>
        </w:trPr>
        <w:tc>
          <w:tcPr>
            <w:tcW w:w="3022" w:type="dxa"/>
            <w:shd w:val="clear" w:color="auto" w:fill="114256"/>
          </w:tcPr>
          <w:p w14:paraId="23C2162C" w14:textId="77777777" w:rsidR="00BF6B5F" w:rsidRDefault="00000000">
            <w:pPr>
              <w:pStyle w:val="TableParagraph"/>
              <w:spacing w:line="268" w:lineRule="exact"/>
              <w:ind w:left="107"/>
              <w:rPr>
                <w:b/>
              </w:rPr>
            </w:pPr>
            <w:r>
              <w:rPr>
                <w:b/>
                <w:color w:val="FFFFFF"/>
              </w:rPr>
              <w:t>Cash</w:t>
            </w:r>
          </w:p>
        </w:tc>
        <w:tc>
          <w:tcPr>
            <w:tcW w:w="3413" w:type="dxa"/>
            <w:shd w:val="clear" w:color="auto" w:fill="114256"/>
          </w:tcPr>
          <w:p w14:paraId="67D95FA3" w14:textId="77777777" w:rsidR="00BF6B5F" w:rsidRDefault="00000000">
            <w:pPr>
              <w:pStyle w:val="TableParagraph"/>
              <w:spacing w:line="268" w:lineRule="exact"/>
              <w:ind w:left="107"/>
              <w:rPr>
                <w:b/>
              </w:rPr>
            </w:pPr>
            <w:r>
              <w:rPr>
                <w:b/>
                <w:color w:val="FFFFFF"/>
              </w:rPr>
              <w:t>Non-Cash</w:t>
            </w:r>
          </w:p>
        </w:tc>
        <w:tc>
          <w:tcPr>
            <w:tcW w:w="3281" w:type="dxa"/>
            <w:shd w:val="clear" w:color="auto" w:fill="114256"/>
          </w:tcPr>
          <w:p w14:paraId="1936DF43" w14:textId="77777777" w:rsidR="00BF6B5F" w:rsidRDefault="00000000">
            <w:pPr>
              <w:pStyle w:val="TableParagraph"/>
              <w:spacing w:line="268" w:lineRule="exact"/>
              <w:ind w:left="104"/>
              <w:rPr>
                <w:b/>
              </w:rPr>
            </w:pPr>
            <w:r>
              <w:rPr>
                <w:b/>
                <w:color w:val="FFFFFF"/>
              </w:rPr>
              <w:t>Third Party In-Kind</w:t>
            </w:r>
          </w:p>
        </w:tc>
      </w:tr>
      <w:tr w:rsidR="00BF6B5F" w14:paraId="7A6F75B3" w14:textId="77777777">
        <w:trPr>
          <w:trHeight w:val="4857"/>
        </w:trPr>
        <w:tc>
          <w:tcPr>
            <w:tcW w:w="3022" w:type="dxa"/>
            <w:shd w:val="clear" w:color="auto" w:fill="F1F1F1"/>
          </w:tcPr>
          <w:p w14:paraId="034E96ED" w14:textId="77777777" w:rsidR="00BF6B5F" w:rsidRDefault="00000000">
            <w:pPr>
              <w:pStyle w:val="TableParagraph"/>
              <w:numPr>
                <w:ilvl w:val="0"/>
                <w:numId w:val="6"/>
              </w:numPr>
              <w:tabs>
                <w:tab w:val="left" w:pos="827"/>
                <w:tab w:val="left" w:pos="828"/>
              </w:tabs>
              <w:ind w:right="119"/>
            </w:pPr>
            <w:r>
              <w:t>Cash funds provided to the Local WDB or its designee by one-stop partners, either directly or by an interagency transfer or by a third</w:t>
            </w:r>
            <w:r>
              <w:rPr>
                <w:spacing w:val="-1"/>
              </w:rPr>
              <w:t xml:space="preserve"> </w:t>
            </w:r>
            <w:r>
              <w:t>party.</w:t>
            </w:r>
          </w:p>
        </w:tc>
        <w:tc>
          <w:tcPr>
            <w:tcW w:w="3413" w:type="dxa"/>
            <w:shd w:val="clear" w:color="auto" w:fill="F1F1F1"/>
          </w:tcPr>
          <w:p w14:paraId="7900C741" w14:textId="77777777" w:rsidR="00BF6B5F" w:rsidRDefault="00000000">
            <w:pPr>
              <w:pStyle w:val="TableParagraph"/>
              <w:numPr>
                <w:ilvl w:val="0"/>
                <w:numId w:val="5"/>
              </w:numPr>
              <w:tabs>
                <w:tab w:val="left" w:pos="827"/>
                <w:tab w:val="left" w:pos="828"/>
              </w:tabs>
              <w:ind w:right="332"/>
            </w:pPr>
            <w:r>
              <w:t>Expenditures incurred by one-stop partners on behalf of the one-stop center; and</w:t>
            </w:r>
          </w:p>
          <w:p w14:paraId="2DE8FB8F" w14:textId="77777777" w:rsidR="00BF6B5F" w:rsidRDefault="00000000">
            <w:pPr>
              <w:pStyle w:val="TableParagraph"/>
              <w:numPr>
                <w:ilvl w:val="0"/>
                <w:numId w:val="5"/>
              </w:numPr>
              <w:tabs>
                <w:tab w:val="left" w:pos="827"/>
                <w:tab w:val="left" w:pos="828"/>
              </w:tabs>
              <w:ind w:right="238"/>
            </w:pPr>
            <w:r>
              <w:t>Non-cash contributions or goods or services contributed by a partner program and used by the one-stop</w:t>
            </w:r>
            <w:r>
              <w:rPr>
                <w:spacing w:val="-2"/>
              </w:rPr>
              <w:t xml:space="preserve"> </w:t>
            </w:r>
            <w:r>
              <w:t>center</w:t>
            </w:r>
          </w:p>
        </w:tc>
        <w:tc>
          <w:tcPr>
            <w:tcW w:w="3281" w:type="dxa"/>
            <w:shd w:val="clear" w:color="auto" w:fill="F1F1F1"/>
          </w:tcPr>
          <w:p w14:paraId="5E075991" w14:textId="77777777" w:rsidR="00BF6B5F" w:rsidRDefault="00000000">
            <w:pPr>
              <w:pStyle w:val="TableParagraph"/>
              <w:numPr>
                <w:ilvl w:val="0"/>
                <w:numId w:val="4"/>
              </w:numPr>
              <w:tabs>
                <w:tab w:val="left" w:pos="824"/>
                <w:tab w:val="left" w:pos="825"/>
              </w:tabs>
              <w:ind w:right="109"/>
            </w:pPr>
            <w:r>
              <w:t>Contributions of space, equipment, technology, non-personnel services, or other like items to support the infrastructure costs associated</w:t>
            </w:r>
            <w:r>
              <w:rPr>
                <w:spacing w:val="-4"/>
              </w:rPr>
              <w:t xml:space="preserve"> </w:t>
            </w:r>
            <w:r>
              <w:t>with</w:t>
            </w:r>
          </w:p>
          <w:p w14:paraId="5B03E77E" w14:textId="77777777" w:rsidR="00BF6B5F" w:rsidRDefault="00000000">
            <w:pPr>
              <w:pStyle w:val="TableParagraph"/>
              <w:ind w:left="824" w:right="152"/>
            </w:pPr>
            <w:r>
              <w:t>one-stop operations, by a non-one-stop partner to</w:t>
            </w:r>
          </w:p>
          <w:p w14:paraId="3FD4A21E" w14:textId="77777777" w:rsidR="00BF6B5F" w:rsidRDefault="00000000">
            <w:pPr>
              <w:pStyle w:val="TableParagraph"/>
              <w:numPr>
                <w:ilvl w:val="1"/>
                <w:numId w:val="4"/>
              </w:numPr>
              <w:tabs>
                <w:tab w:val="left" w:pos="1544"/>
                <w:tab w:val="left" w:pos="1545"/>
              </w:tabs>
              <w:spacing w:before="3" w:line="235" w:lineRule="auto"/>
              <w:ind w:right="199" w:hanging="360"/>
            </w:pPr>
            <w:r>
              <w:t xml:space="preserve">Support the </w:t>
            </w:r>
            <w:r>
              <w:rPr>
                <w:spacing w:val="-4"/>
              </w:rPr>
              <w:t xml:space="preserve">one- </w:t>
            </w:r>
            <w:r>
              <w:t>stop center in general;</w:t>
            </w:r>
            <w:r>
              <w:rPr>
                <w:spacing w:val="-2"/>
              </w:rPr>
              <w:t xml:space="preserve"> </w:t>
            </w:r>
            <w:r>
              <w:t>or</w:t>
            </w:r>
          </w:p>
          <w:p w14:paraId="5B5C2E77" w14:textId="77777777" w:rsidR="00BF6B5F" w:rsidRDefault="00000000">
            <w:pPr>
              <w:pStyle w:val="TableParagraph"/>
              <w:numPr>
                <w:ilvl w:val="1"/>
                <w:numId w:val="4"/>
              </w:numPr>
              <w:tabs>
                <w:tab w:val="left" w:pos="1544"/>
                <w:tab w:val="left" w:pos="1545"/>
              </w:tabs>
              <w:spacing w:before="3"/>
              <w:ind w:right="146" w:hanging="360"/>
            </w:pPr>
            <w:r>
              <w:t xml:space="preserve">Support the proportionate share of </w:t>
            </w:r>
            <w:r>
              <w:rPr>
                <w:spacing w:val="-3"/>
              </w:rPr>
              <w:t xml:space="preserve">one-stop </w:t>
            </w:r>
            <w:r>
              <w:t>infrastructure costs of a specific partner.</w:t>
            </w:r>
          </w:p>
        </w:tc>
      </w:tr>
    </w:tbl>
    <w:p w14:paraId="21035881" w14:textId="77777777" w:rsidR="00BF6B5F" w:rsidRDefault="00000000">
      <w:pPr>
        <w:pStyle w:val="BodyText"/>
        <w:spacing w:line="259" w:lineRule="auto"/>
        <w:ind w:left="300" w:right="879"/>
      </w:pPr>
      <w:r>
        <w:t xml:space="preserve">Non-Cash and Third Party In-Kind contributions must be valued consistent with </w:t>
      </w:r>
      <w:hyperlink r:id="rId79">
        <w:r>
          <w:rPr>
            <w:color w:val="367879"/>
            <w:u w:val="single" w:color="367879"/>
          </w:rPr>
          <w:t>2 CFR 200.306</w:t>
        </w:r>
        <w:r>
          <w:rPr>
            <w:color w:val="367879"/>
          </w:rPr>
          <w:t xml:space="preserve"> </w:t>
        </w:r>
      </w:hyperlink>
      <w:r>
        <w:t>to ensure they are fairly evaluated and meet the partners’ proportionate share. Partners must fairly value contributions on a periodic and annual basis.</w:t>
      </w:r>
    </w:p>
    <w:p w14:paraId="186705BD" w14:textId="77777777" w:rsidR="00BF6B5F" w:rsidRDefault="00BF6B5F">
      <w:pPr>
        <w:pStyle w:val="BodyText"/>
        <w:rPr>
          <w:sz w:val="20"/>
        </w:rPr>
      </w:pPr>
    </w:p>
    <w:p w14:paraId="4353D1F7" w14:textId="77777777" w:rsidR="00BF6B5F" w:rsidRDefault="00BF6B5F">
      <w:pPr>
        <w:pStyle w:val="BodyText"/>
        <w:rPr>
          <w:sz w:val="20"/>
        </w:rPr>
      </w:pPr>
    </w:p>
    <w:p w14:paraId="01AAD450" w14:textId="77777777" w:rsidR="00BF6B5F" w:rsidRDefault="00BF6B5F">
      <w:pPr>
        <w:pStyle w:val="BodyText"/>
        <w:rPr>
          <w:sz w:val="20"/>
        </w:rPr>
      </w:pPr>
    </w:p>
    <w:p w14:paraId="119FC3E7" w14:textId="77777777" w:rsidR="00BF6B5F" w:rsidRDefault="00BF6B5F">
      <w:pPr>
        <w:pStyle w:val="BodyText"/>
        <w:rPr>
          <w:sz w:val="20"/>
        </w:rPr>
      </w:pPr>
    </w:p>
    <w:p w14:paraId="392B294C" w14:textId="77777777" w:rsidR="00BF6B5F" w:rsidRDefault="00BF6B5F">
      <w:pPr>
        <w:pStyle w:val="BodyText"/>
        <w:rPr>
          <w:sz w:val="20"/>
        </w:rPr>
      </w:pPr>
    </w:p>
    <w:p w14:paraId="47DC11D0" w14:textId="77777777" w:rsidR="00BF6B5F" w:rsidRDefault="00BF6B5F">
      <w:pPr>
        <w:pStyle w:val="BodyText"/>
        <w:rPr>
          <w:sz w:val="20"/>
        </w:rPr>
      </w:pPr>
    </w:p>
    <w:p w14:paraId="60A44428" w14:textId="77777777" w:rsidR="00BF6B5F" w:rsidRDefault="00BF6B5F">
      <w:pPr>
        <w:pStyle w:val="BodyText"/>
        <w:rPr>
          <w:sz w:val="20"/>
        </w:rPr>
      </w:pPr>
    </w:p>
    <w:p w14:paraId="18D7AC71" w14:textId="77777777" w:rsidR="00BF6B5F" w:rsidRDefault="00BF6B5F">
      <w:pPr>
        <w:pStyle w:val="BodyText"/>
        <w:rPr>
          <w:sz w:val="20"/>
        </w:rPr>
      </w:pPr>
    </w:p>
    <w:p w14:paraId="24FF32D6" w14:textId="77777777" w:rsidR="00BF6B5F" w:rsidRDefault="00BF6B5F">
      <w:pPr>
        <w:pStyle w:val="BodyText"/>
        <w:rPr>
          <w:sz w:val="20"/>
        </w:rPr>
      </w:pPr>
    </w:p>
    <w:p w14:paraId="6D4DEFAA" w14:textId="77777777" w:rsidR="00BF6B5F" w:rsidRDefault="00BF6B5F">
      <w:pPr>
        <w:pStyle w:val="BodyText"/>
        <w:rPr>
          <w:sz w:val="20"/>
        </w:rPr>
      </w:pPr>
    </w:p>
    <w:p w14:paraId="61F0483D" w14:textId="77777777" w:rsidR="00BF6B5F" w:rsidRDefault="00BF6B5F">
      <w:pPr>
        <w:pStyle w:val="BodyText"/>
        <w:rPr>
          <w:sz w:val="20"/>
        </w:rPr>
      </w:pPr>
    </w:p>
    <w:p w14:paraId="5A10332F" w14:textId="77777777" w:rsidR="00BF6B5F" w:rsidRDefault="00BF6B5F">
      <w:pPr>
        <w:pStyle w:val="BodyText"/>
        <w:rPr>
          <w:sz w:val="20"/>
        </w:rPr>
      </w:pPr>
    </w:p>
    <w:p w14:paraId="3A8888E9" w14:textId="77777777" w:rsidR="00BF6B5F" w:rsidRDefault="00BF6B5F">
      <w:pPr>
        <w:pStyle w:val="BodyText"/>
        <w:rPr>
          <w:sz w:val="20"/>
        </w:rPr>
      </w:pPr>
    </w:p>
    <w:p w14:paraId="22F92FA2" w14:textId="77777777" w:rsidR="00BF6B5F" w:rsidRDefault="00BF6B5F">
      <w:pPr>
        <w:pStyle w:val="BodyText"/>
        <w:rPr>
          <w:sz w:val="20"/>
        </w:rPr>
      </w:pPr>
    </w:p>
    <w:p w14:paraId="4CA51D49" w14:textId="77777777" w:rsidR="00BF6B5F" w:rsidRDefault="00BF6B5F">
      <w:pPr>
        <w:pStyle w:val="BodyText"/>
        <w:rPr>
          <w:sz w:val="20"/>
        </w:rPr>
      </w:pPr>
    </w:p>
    <w:p w14:paraId="756165A3" w14:textId="77777777" w:rsidR="00BF6B5F" w:rsidRDefault="00000000">
      <w:pPr>
        <w:pStyle w:val="BodyText"/>
        <w:spacing w:before="11"/>
        <w:rPr>
          <w:sz w:val="27"/>
        </w:rPr>
      </w:pPr>
      <w:r>
        <w:pict w14:anchorId="21C2E921">
          <v:shape id="_x0000_s2144" style="position:absolute;margin-left:1in;margin-top:19.4pt;width:2in;height:.1pt;z-index:-251535360;mso-wrap-distance-left:0;mso-wrap-distance-right:0;mso-position-horizontal-relative:page" coordorigin="1440,388" coordsize="2880,0" path="m1440,388r2880,e" filled="f" strokeweight=".72pt">
            <v:path arrowok="t"/>
            <w10:wrap type="topAndBottom" anchorx="page"/>
          </v:shape>
        </w:pict>
      </w:r>
    </w:p>
    <w:p w14:paraId="3485228A" w14:textId="77777777" w:rsidR="00BF6B5F" w:rsidRDefault="00000000">
      <w:pPr>
        <w:spacing w:before="69"/>
        <w:ind w:left="300"/>
        <w:rPr>
          <w:sz w:val="20"/>
        </w:rPr>
      </w:pPr>
      <w:bookmarkStart w:id="120" w:name="_bookmark34"/>
      <w:bookmarkEnd w:id="120"/>
      <w:r>
        <w:rPr>
          <w:position w:val="7"/>
          <w:sz w:val="13"/>
        </w:rPr>
        <w:t xml:space="preserve">14 </w:t>
      </w:r>
      <w:hyperlink r:id="rId80">
        <w:r>
          <w:rPr>
            <w:color w:val="367879"/>
            <w:sz w:val="20"/>
            <w:u w:val="single" w:color="367879"/>
          </w:rPr>
          <w:t xml:space="preserve">TEGL: 17-16 </w:t>
        </w:r>
      </w:hyperlink>
      <w:r>
        <w:rPr>
          <w:color w:val="367879"/>
          <w:sz w:val="20"/>
          <w:u w:val="single" w:color="367879"/>
        </w:rPr>
        <w:t>Attachment II: Paying for the One-Stop Delivery System</w:t>
      </w:r>
    </w:p>
    <w:p w14:paraId="728AD994" w14:textId="77777777" w:rsidR="00BF6B5F" w:rsidRDefault="00BF6B5F">
      <w:pPr>
        <w:rPr>
          <w:sz w:val="20"/>
        </w:rPr>
        <w:sectPr w:rsidR="00BF6B5F">
          <w:pgSz w:w="12240" w:h="15840"/>
          <w:pgMar w:top="1560" w:right="620" w:bottom="1080" w:left="1140" w:header="432" w:footer="885" w:gutter="0"/>
          <w:cols w:space="720"/>
        </w:sectPr>
      </w:pPr>
    </w:p>
    <w:p w14:paraId="53C9ED9D" w14:textId="77777777" w:rsidR="00BF6B5F" w:rsidRDefault="00BF6B5F">
      <w:pPr>
        <w:pStyle w:val="BodyText"/>
        <w:spacing w:before="10"/>
        <w:rPr>
          <w:sz w:val="11"/>
        </w:rPr>
      </w:pPr>
    </w:p>
    <w:p w14:paraId="04AD7AC7" w14:textId="77777777" w:rsidR="00BF6B5F" w:rsidRDefault="00000000">
      <w:pPr>
        <w:pStyle w:val="Heading4"/>
        <w:spacing w:before="52"/>
        <w:ind w:left="300"/>
      </w:pPr>
      <w:bookmarkStart w:id="121" w:name="Case_Study_Step_8:_Estimated_Partner_Con"/>
      <w:bookmarkEnd w:id="121"/>
      <w:r>
        <w:rPr>
          <w:color w:val="0B3040"/>
        </w:rPr>
        <w:t>Case Study Step 8: Estimated Partner Contributions</w:t>
      </w:r>
    </w:p>
    <w:p w14:paraId="0E4BD680" w14:textId="77777777" w:rsidR="00BF6B5F" w:rsidRDefault="00000000">
      <w:pPr>
        <w:pStyle w:val="BodyText"/>
        <w:spacing w:before="103" w:line="259" w:lineRule="auto"/>
        <w:ind w:left="1394" w:right="1165"/>
      </w:pPr>
      <w:r>
        <w:pict w14:anchorId="4D764B10">
          <v:shape id="_x0000_s2143" style="position:absolute;left:0;text-align:left;margin-left:85.3pt;margin-top:11.7pt;width:19.6pt;height:32.05pt;z-index:251784192;mso-position-horizontal-relative:page" coordorigin="1706,234" coordsize="392,641" o:spt="100" adj="0,,0" path="m1909,875r-15,l1888,871r-3,-7l1807,702,1718,504r-12,-47l1706,410r11,-47l1739,321r32,-37l1810,257r44,-17l1902,234r47,6l1994,257r39,27l2065,321r13,26l1902,347r-33,7l1842,372r-18,27l1817,432r7,33l1842,492r27,18l1902,517r178,l1996,702r-77,162l1916,871r-7,4xm2080,517r-178,l1935,510r27,-18l1980,465r7,-33l1980,399r-18,-27l1935,354r-33,-7l2078,347r9,16l2098,410r-1,47l2085,504r-5,13xe" fillcolor="#0f6a6b" stroked="f">
            <v:stroke joinstyle="round"/>
            <v:formulas/>
            <v:path arrowok="t" o:connecttype="segments"/>
            <w10:wrap anchorx="page"/>
          </v:shape>
        </w:pict>
      </w:r>
      <w:r>
        <w:t>After the cost allocation methodologies have been applied, an estimate of partner contributions for the Georgetown AJC reflects the infrastructure costs, shared costs, and Career services cost estimates.</w:t>
      </w:r>
    </w:p>
    <w:p w14:paraId="0E709471" w14:textId="77777777" w:rsidR="00BF6B5F" w:rsidRDefault="00000000">
      <w:pPr>
        <w:pStyle w:val="BodyText"/>
        <w:spacing w:before="11"/>
        <w:rPr>
          <w:sz w:val="9"/>
        </w:rPr>
      </w:pPr>
      <w:r>
        <w:pict w14:anchorId="4E2A87DE">
          <v:group id="_x0000_s2140" style="position:absolute;margin-left:80.25pt;margin-top:8pt;width:450.95pt;height:289pt;z-index:-251534336;mso-wrap-distance-left:0;mso-wrap-distance-right:0;mso-position-horizontal-relative:page" coordorigin="1605,160" coordsize="9019,5780">
            <v:shape id="_x0000_s2142" type="#_x0000_t75" alt="table showing Partner Contribution Amounts by Cost Category" style="position:absolute;left:1725;top:280;width:8779;height:5540">
              <v:imagedata r:id="rId81" o:title=""/>
            </v:shape>
            <v:rect id="_x0000_s2141" style="position:absolute;left:1665;top:220;width:8899;height:5660" filled="f" strokecolor="#48a0a1" strokeweight="6pt"/>
            <w10:wrap type="topAndBottom" anchorx="page"/>
          </v:group>
        </w:pict>
      </w:r>
    </w:p>
    <w:p w14:paraId="0FFB5F69" w14:textId="77777777" w:rsidR="00BF6B5F" w:rsidRDefault="00BF6B5F">
      <w:pPr>
        <w:pStyle w:val="BodyText"/>
      </w:pPr>
    </w:p>
    <w:p w14:paraId="39880700" w14:textId="77777777" w:rsidR="00BF6B5F" w:rsidRDefault="00BF6B5F">
      <w:pPr>
        <w:pStyle w:val="BodyText"/>
      </w:pPr>
    </w:p>
    <w:p w14:paraId="32816C42" w14:textId="77777777" w:rsidR="00BF6B5F" w:rsidRDefault="00000000">
      <w:pPr>
        <w:pStyle w:val="Heading5"/>
        <w:spacing w:before="157"/>
      </w:pPr>
      <w:r>
        <w:pict w14:anchorId="50AB2E6F">
          <v:line id="_x0000_s2139" style="position:absolute;left:0;text-align:left;z-index:251783168;mso-position-horizontal-relative:page" from="73.75pt,8pt" to="73.75pt,22.5pt" strokecolor="#0f6a6b" strokeweight="3pt">
            <w10:wrap anchorx="page"/>
          </v:line>
        </w:pict>
      </w:r>
      <w:bookmarkStart w:id="122" w:name="Example:_In-Kind_Allocation"/>
      <w:bookmarkEnd w:id="122"/>
      <w:r>
        <w:rPr>
          <w:color w:val="0B3040"/>
        </w:rPr>
        <w:t>Example: In-Kind Allocation</w:t>
      </w:r>
    </w:p>
    <w:p w14:paraId="2A22F0FA" w14:textId="77777777" w:rsidR="00BF6B5F" w:rsidRDefault="00000000">
      <w:pPr>
        <w:pStyle w:val="BodyText"/>
        <w:spacing w:before="99" w:line="259" w:lineRule="auto"/>
        <w:ind w:left="1019" w:right="841"/>
      </w:pPr>
      <w:r>
        <w:t xml:space="preserve">Based on the allocations presented, Job Corps’ annual cost for the center is $5,300. The cash payment utilizing program funds is $3,000. They will make a </w:t>
      </w:r>
      <w:proofErr w:type="gramStart"/>
      <w:r>
        <w:t>third party</w:t>
      </w:r>
      <w:proofErr w:type="gramEnd"/>
      <w:r>
        <w:t xml:space="preserve"> in-kind contribution of furniture with a fair market value of $2,300. Job Corps’ proportionate share of the center’s costs have been fulfilled with these contributions.</w:t>
      </w:r>
    </w:p>
    <w:p w14:paraId="198367DC" w14:textId="77777777" w:rsidR="00BF6B5F" w:rsidRDefault="00BF6B5F">
      <w:pPr>
        <w:spacing w:line="259" w:lineRule="auto"/>
        <w:sectPr w:rsidR="00BF6B5F">
          <w:pgSz w:w="12240" w:h="15840"/>
          <w:pgMar w:top="1560" w:right="620" w:bottom="1080" w:left="1140" w:header="432" w:footer="885" w:gutter="0"/>
          <w:cols w:space="720"/>
        </w:sectPr>
      </w:pPr>
    </w:p>
    <w:p w14:paraId="61342FDF" w14:textId="77777777" w:rsidR="00BF6B5F" w:rsidRDefault="00BF6B5F">
      <w:pPr>
        <w:pStyle w:val="BodyText"/>
        <w:spacing w:before="3"/>
        <w:rPr>
          <w:sz w:val="16"/>
        </w:rPr>
      </w:pPr>
    </w:p>
    <w:p w14:paraId="2A1D6CC2" w14:textId="77777777" w:rsidR="00BF6B5F" w:rsidRDefault="00000000">
      <w:pPr>
        <w:pStyle w:val="BodyText"/>
        <w:ind w:left="277"/>
        <w:rPr>
          <w:sz w:val="20"/>
        </w:rPr>
      </w:pPr>
      <w:r>
        <w:rPr>
          <w:sz w:val="20"/>
        </w:rPr>
      </w:r>
      <w:r>
        <w:rPr>
          <w:sz w:val="20"/>
        </w:rPr>
        <w:pict w14:anchorId="5D43B5CD">
          <v:shape id="_x0000_s2427" type="#_x0000_t202" style="width:468.75pt;height:20.4pt;mso-left-percent:-10001;mso-top-percent:-10001;mso-position-horizontal:absolute;mso-position-horizontal-relative:char;mso-position-vertical:absolute;mso-position-vertical-relative:line;mso-left-percent:-10001;mso-top-percent:-10001" fillcolor="#114256" strokecolor="#0f6a6b" strokeweight="1.44pt">
            <v:textbox inset="0,0,0,0">
              <w:txbxContent>
                <w:p w14:paraId="124E9861" w14:textId="77777777" w:rsidR="00BF6B5F" w:rsidRDefault="00000000">
                  <w:pPr>
                    <w:spacing w:before="21"/>
                    <w:ind w:left="107"/>
                    <w:rPr>
                      <w:sz w:val="26"/>
                    </w:rPr>
                  </w:pPr>
                  <w:bookmarkStart w:id="123" w:name="Step_9_–_Prepare_and_agree_to_the_sharin"/>
                  <w:bookmarkStart w:id="124" w:name="_bookmark35"/>
                  <w:bookmarkEnd w:id="123"/>
                  <w:bookmarkEnd w:id="124"/>
                  <w:r>
                    <w:rPr>
                      <w:color w:val="FFFFFF"/>
                      <w:sz w:val="26"/>
                    </w:rPr>
                    <w:t>Step 9 – Prepare and agree to the sharing agreement.</w:t>
                  </w:r>
                </w:p>
              </w:txbxContent>
            </v:textbox>
            <w10:anchorlock/>
          </v:shape>
        </w:pict>
      </w:r>
    </w:p>
    <w:p w14:paraId="45E213C9" w14:textId="77777777" w:rsidR="00BF6B5F" w:rsidRDefault="00BF6B5F">
      <w:pPr>
        <w:pStyle w:val="BodyText"/>
        <w:spacing w:before="11"/>
        <w:rPr>
          <w:sz w:val="12"/>
        </w:rPr>
      </w:pPr>
    </w:p>
    <w:p w14:paraId="0D1DE089" w14:textId="77777777" w:rsidR="00BF6B5F" w:rsidRDefault="00000000">
      <w:pPr>
        <w:pStyle w:val="BodyText"/>
        <w:spacing w:before="56" w:line="259" w:lineRule="auto"/>
        <w:ind w:left="299" w:right="832"/>
      </w:pPr>
      <w:r>
        <w:t>The IFA contains the infrastructure costs budget which is an integral component of the overall one-stop operations budget. The other components of the one-stop operating budget consist of applicable career services, shared operating costs, and shared services, which are considered additional costs. While each of these components covers different cost categories, an operating budget would be incomplete if any of these cost categories were omitted, as all components are necessary to maintain a fully functioning and successful local one-stop delivery system. Local WDBs, one-stop partners, and the CLEO should negotiate the IFA, along with additional costs when developing the operating budget for the local one- stop</w:t>
      </w:r>
      <w:r>
        <w:rPr>
          <w:spacing w:val="-1"/>
        </w:rPr>
        <w:t xml:space="preserve"> </w:t>
      </w:r>
      <w:r>
        <w:t>system.</w:t>
      </w:r>
    </w:p>
    <w:p w14:paraId="4E3BAB6E" w14:textId="77777777" w:rsidR="00BF6B5F" w:rsidRDefault="00BF6B5F">
      <w:pPr>
        <w:pStyle w:val="BodyText"/>
        <w:spacing w:before="6"/>
        <w:rPr>
          <w:sz w:val="19"/>
        </w:rPr>
      </w:pPr>
    </w:p>
    <w:p w14:paraId="622C759F" w14:textId="77777777" w:rsidR="00BF6B5F" w:rsidRDefault="00000000">
      <w:pPr>
        <w:pStyle w:val="Heading4"/>
        <w:spacing w:before="1"/>
        <w:ind w:left="300"/>
      </w:pPr>
      <w:bookmarkStart w:id="125" w:name="Signatory_Page"/>
      <w:bookmarkEnd w:id="125"/>
      <w:r>
        <w:rPr>
          <w:color w:val="0B3040"/>
        </w:rPr>
        <w:t>Signatory Page</w:t>
      </w:r>
    </w:p>
    <w:p w14:paraId="5EA94CB8" w14:textId="77777777" w:rsidR="00BF6B5F" w:rsidRDefault="00000000">
      <w:pPr>
        <w:pStyle w:val="ListParagraph"/>
        <w:numPr>
          <w:ilvl w:val="0"/>
          <w:numId w:val="7"/>
        </w:numPr>
        <w:tabs>
          <w:tab w:val="left" w:pos="1020"/>
          <w:tab w:val="left" w:pos="1021"/>
        </w:tabs>
        <w:spacing w:before="103" w:line="259" w:lineRule="auto"/>
        <w:ind w:left="1020" w:right="838"/>
      </w:pPr>
      <w:r>
        <w:t>The MOU must include signatures of individuals with authority to bind the signatories of the IFA, including all one-stop partners, chief lead elected official, and the local</w:t>
      </w:r>
      <w:r>
        <w:rPr>
          <w:spacing w:val="-17"/>
        </w:rPr>
        <w:t xml:space="preserve"> </w:t>
      </w:r>
      <w:r>
        <w:t>WDB.</w:t>
      </w:r>
    </w:p>
    <w:p w14:paraId="1FF127A1" w14:textId="77777777" w:rsidR="00BF6B5F" w:rsidRDefault="00000000">
      <w:pPr>
        <w:pStyle w:val="ListParagraph"/>
        <w:numPr>
          <w:ilvl w:val="0"/>
          <w:numId w:val="7"/>
        </w:numPr>
        <w:tabs>
          <w:tab w:val="left" w:pos="1020"/>
          <w:tab w:val="left" w:pos="1021"/>
        </w:tabs>
        <w:spacing w:before="1" w:line="256" w:lineRule="auto"/>
        <w:ind w:left="1020" w:right="1476" w:hanging="360"/>
      </w:pPr>
      <w:r>
        <w:t>Changes in the one-stop partners or an appeal by a one-stop partner’s infrastructure cost contributions will require a renewal of the</w:t>
      </w:r>
      <w:r>
        <w:rPr>
          <w:spacing w:val="-12"/>
        </w:rPr>
        <w:t xml:space="preserve"> </w:t>
      </w:r>
      <w:r>
        <w:t>MOU.</w:t>
      </w:r>
    </w:p>
    <w:p w14:paraId="018A1DD7" w14:textId="77777777" w:rsidR="00BF6B5F" w:rsidRDefault="00000000">
      <w:pPr>
        <w:pStyle w:val="BodyText"/>
        <w:spacing w:before="164" w:line="259" w:lineRule="auto"/>
        <w:ind w:left="660" w:right="895"/>
      </w:pPr>
      <w:r>
        <w:t xml:space="preserve">The MOU must include description of the periodic modification and review process to ensure equitable benefit among one-stop partners. The MOU may be changed through processes of modification, amendment, or renewal. Triggers for these types of change may include the annual review, periodic reconciliation or request from one of the </w:t>
      </w:r>
      <w:proofErr w:type="gramStart"/>
      <w:r>
        <w:t>signatories</w:t>
      </w:r>
      <w:proofErr w:type="gramEnd"/>
    </w:p>
    <w:p w14:paraId="2AA7661F" w14:textId="77777777" w:rsidR="00BF6B5F" w:rsidRDefault="00000000">
      <w:pPr>
        <w:pStyle w:val="BodyText"/>
        <w:spacing w:before="160" w:after="21"/>
        <w:ind w:left="659"/>
      </w:pPr>
      <w:r>
        <w:t>.</w:t>
      </w:r>
    </w:p>
    <w:p w14:paraId="730582C2" w14:textId="77777777" w:rsidR="00BF6B5F" w:rsidRDefault="00000000">
      <w:pPr>
        <w:tabs>
          <w:tab w:val="left" w:pos="3914"/>
          <w:tab w:val="left" w:pos="7107"/>
        </w:tabs>
        <w:ind w:left="721"/>
        <w:rPr>
          <w:sz w:val="20"/>
        </w:rPr>
      </w:pPr>
      <w:r>
        <w:rPr>
          <w:sz w:val="20"/>
        </w:rPr>
      </w:r>
      <w:r>
        <w:rPr>
          <w:sz w:val="20"/>
        </w:rPr>
        <w:pict w14:anchorId="3559FF1A">
          <v:group id="_x0000_s2129" style="width:148.55pt;height:293.45pt;mso-position-horizontal-relative:char;mso-position-vertical-relative:line" coordsize="2971,5869">
            <v:shape id="_x0000_s2137" style="position:absolute;width:2971;height:5869" coordsize="2971,5869" path="m2673,l297,,218,11,147,41,87,87,41,147,11,218,,297,,5572r11,79l41,5722r46,60l147,5828r71,30l297,5869r2376,l2752,5858r71,-30l2884,5782r46,-60l2960,5651r11,-79l2971,297r-11,-79l2930,147,2884,87,2823,41,2752,11,2673,xe" fillcolor="#ccd3d3" stroked="f">
              <v:path arrowok="t"/>
            </v:shape>
            <v:shape id="_x0000_s2136" style="position:absolute;left:297;top:1762;width:2377;height:1770" coordorigin="297,1762" coordsize="2377,1770" path="m2497,1762r-2023,l405,1776r-56,38l311,1871r-14,68l297,3355r14,69l349,3480r56,38l474,3532r2023,l2565,3518r57,-38l2660,3424r13,-69l2673,1939r-13,-68l2622,1814r-57,-38l2497,1762xe" fillcolor="#0f6a6b" stroked="f">
              <v:path arrowok="t"/>
            </v:shape>
            <v:shape id="_x0000_s2135" style="position:absolute;left:297;top:1762;width:2377;height:1770" coordorigin="297,1762" coordsize="2377,1770" path="m297,1939r14,-68l349,1814r56,-38l474,1762r2023,l2565,1776r57,38l2660,1871r13,68l2673,3355r-13,69l2622,3480r-57,38l2497,3532r-2023,l405,3518r-56,-38l311,3424r-14,-69l297,1939xe" filled="f" strokecolor="white" strokeweight="1pt">
              <v:path arrowok="t"/>
            </v:shape>
            <v:shape id="_x0000_s2134" style="position:absolute;left:297;top:3804;width:2377;height:1770" coordorigin="297,3804" coordsize="2377,1770" path="m2497,3804r-2023,l405,3818r-56,38l311,3912r-14,69l297,5397r14,69l349,5522r56,38l474,5574r2023,l2565,5560r57,-38l2660,5466r13,-69l2673,3981r-13,-69l2622,3856r-57,-38l2497,3804xe" fillcolor="#073535" stroked="f">
              <v:path arrowok="t"/>
            </v:shape>
            <v:shape id="_x0000_s2133" style="position:absolute;left:297;top:3804;width:2377;height:1770" coordorigin="297,3804" coordsize="2377,1770" path="m297,3981r14,-69l349,3856r56,-38l474,3804r2023,l2565,3818r57,38l2660,3912r13,69l2673,5397r-13,69l2622,5522r-57,38l2497,5574r-2023,l405,5560r-56,-38l311,5466r-14,-69l297,3981xe" filled="f" strokecolor="white" strokeweight="1pt">
              <v:path arrowok="t"/>
            </v:shape>
            <v:shape id="_x0000_s2132" type="#_x0000_t202" style="position:absolute;left:193;top:646;width:2606;height:500" filled="f" stroked="f">
              <v:textbox inset="0,0,0,0">
                <w:txbxContent>
                  <w:p w14:paraId="4FAB4214" w14:textId="77777777" w:rsidR="00BF6B5F" w:rsidRDefault="00000000">
                    <w:pPr>
                      <w:spacing w:line="499" w:lineRule="exact"/>
                      <w:rPr>
                        <w:sz w:val="50"/>
                      </w:rPr>
                    </w:pPr>
                    <w:r>
                      <w:rPr>
                        <w:sz w:val="50"/>
                      </w:rPr>
                      <w:t>Modification</w:t>
                    </w:r>
                  </w:p>
                </w:txbxContent>
              </v:textbox>
            </v:shape>
            <v:shape id="_x0000_s2131" type="#_x0000_t202" style="position:absolute;left:451;top:1894;width:2089;height:1517" filled="f" stroked="f">
              <v:textbox inset="0,0,0,0">
                <w:txbxContent>
                  <w:p w14:paraId="073EED35" w14:textId="77777777" w:rsidR="00BF6B5F" w:rsidRDefault="00000000">
                    <w:pPr>
                      <w:spacing w:line="191" w:lineRule="exact"/>
                      <w:ind w:left="142" w:right="161"/>
                      <w:jc w:val="center"/>
                      <w:rPr>
                        <w:sz w:val="20"/>
                      </w:rPr>
                    </w:pPr>
                    <w:r>
                      <w:rPr>
                        <w:color w:val="FFFFFF"/>
                        <w:sz w:val="20"/>
                      </w:rPr>
                      <w:t xml:space="preserve">Modifications </w:t>
                    </w:r>
                    <w:proofErr w:type="gramStart"/>
                    <w:r>
                      <w:rPr>
                        <w:color w:val="FFFFFF"/>
                        <w:sz w:val="20"/>
                      </w:rPr>
                      <w:t>change</w:t>
                    </w:r>
                    <w:proofErr w:type="gramEnd"/>
                  </w:p>
                  <w:p w14:paraId="141EB08C" w14:textId="77777777" w:rsidR="00BF6B5F" w:rsidRDefault="00000000">
                    <w:pPr>
                      <w:spacing w:before="7" w:line="216" w:lineRule="auto"/>
                      <w:ind w:left="-1" w:right="18"/>
                      <w:jc w:val="center"/>
                      <w:rPr>
                        <w:sz w:val="20"/>
                      </w:rPr>
                    </w:pPr>
                    <w:r>
                      <w:rPr>
                        <w:color w:val="FFFFFF"/>
                        <w:sz w:val="20"/>
                      </w:rPr>
                      <w:t>aspects of the</w:t>
                    </w:r>
                    <w:r>
                      <w:rPr>
                        <w:color w:val="FFFFFF"/>
                        <w:spacing w:val="-14"/>
                        <w:sz w:val="20"/>
                      </w:rPr>
                      <w:t xml:space="preserve"> </w:t>
                    </w:r>
                    <w:r>
                      <w:rPr>
                        <w:color w:val="FFFFFF"/>
                        <w:sz w:val="20"/>
                      </w:rPr>
                      <w:t xml:space="preserve">agreement that do </w:t>
                    </w:r>
                    <w:r>
                      <w:rPr>
                        <w:b/>
                        <w:i/>
                        <w:color w:val="FFFFFF"/>
                        <w:sz w:val="20"/>
                      </w:rPr>
                      <w:t xml:space="preserve">not </w:t>
                    </w:r>
                    <w:r>
                      <w:rPr>
                        <w:color w:val="FFFFFF"/>
                        <w:sz w:val="20"/>
                      </w:rPr>
                      <w:t>alter the overall meaning or substance of the provisions in the agreement.</w:t>
                    </w:r>
                  </w:p>
                </w:txbxContent>
              </v:textbox>
            </v:shape>
            <v:shape id="_x0000_s2130" type="#_x0000_t202" style="position:absolute;left:415;top:4003;width:2161;height:1383" filled="f" stroked="f">
              <v:textbox inset="0,0,0,0">
                <w:txbxContent>
                  <w:p w14:paraId="3926C6F1" w14:textId="77777777" w:rsidR="00BF6B5F" w:rsidRDefault="00000000">
                    <w:pPr>
                      <w:spacing w:line="191" w:lineRule="exact"/>
                      <w:ind w:left="93" w:right="111"/>
                      <w:jc w:val="center"/>
                      <w:rPr>
                        <w:sz w:val="20"/>
                      </w:rPr>
                    </w:pPr>
                    <w:r>
                      <w:rPr>
                        <w:color w:val="FFFFFF"/>
                        <w:sz w:val="20"/>
                      </w:rPr>
                      <w:t>Only requires parties to</w:t>
                    </w:r>
                  </w:p>
                  <w:p w14:paraId="1FAAE4A5" w14:textId="77777777" w:rsidR="00BF6B5F" w:rsidRDefault="00000000">
                    <w:pPr>
                      <w:spacing w:before="7" w:line="216" w:lineRule="auto"/>
                      <w:ind w:left="-1" w:right="18" w:hanging="2"/>
                      <w:jc w:val="center"/>
                      <w:rPr>
                        <w:sz w:val="20"/>
                      </w:rPr>
                    </w:pPr>
                    <w:r>
                      <w:rPr>
                        <w:color w:val="FFFFFF"/>
                        <w:sz w:val="20"/>
                      </w:rPr>
                      <w:t>review and agree to the elements of the MOU that changed.</w:t>
                    </w:r>
                  </w:p>
                  <w:p w14:paraId="7A12404A" w14:textId="77777777" w:rsidR="00BF6B5F" w:rsidRDefault="00000000">
                    <w:pPr>
                      <w:spacing w:before="87" w:line="213" w:lineRule="auto"/>
                      <w:ind w:left="90" w:right="111"/>
                      <w:jc w:val="center"/>
                      <w:rPr>
                        <w:b/>
                        <w:sz w:val="20"/>
                      </w:rPr>
                    </w:pPr>
                    <w:r>
                      <w:rPr>
                        <w:b/>
                        <w:color w:val="FFFFFF"/>
                        <w:sz w:val="20"/>
                      </w:rPr>
                      <w:t>*Does not require new signatures*</w:t>
                    </w:r>
                  </w:p>
                </w:txbxContent>
              </v:textbox>
            </v:shape>
            <w10:anchorlock/>
          </v:group>
        </w:pict>
      </w:r>
      <w:r>
        <w:rPr>
          <w:sz w:val="20"/>
        </w:rPr>
        <w:tab/>
      </w:r>
      <w:r>
        <w:rPr>
          <w:sz w:val="20"/>
        </w:rPr>
      </w:r>
      <w:r>
        <w:rPr>
          <w:sz w:val="20"/>
        </w:rPr>
        <w:pict w14:anchorId="038A2FA7">
          <v:group id="_x0000_s2120" style="width:148.55pt;height:293.45pt;mso-position-horizontal-relative:char;mso-position-vertical-relative:line" coordsize="2971,5869">
            <v:shape id="_x0000_s2128" style="position:absolute;width:2971;height:5869" coordsize="2971,5869" path="m2673,l297,,218,11,147,41,87,87,41,147,11,218,,297,,5572r11,79l41,5722r46,60l147,5828r71,30l297,5869r2376,l2752,5858r71,-30l2884,5782r46,-60l2960,5651r11,-79l2971,297r-11,-79l2930,147,2884,87,2823,41,2752,11,2673,xe" fillcolor="#ccd3d3" stroked="f">
              <v:path arrowok="t"/>
            </v:shape>
            <v:shape id="_x0000_s2127" style="position:absolute;left:297;top:1762;width:2377;height:1770" coordorigin="297,1762" coordsize="2377,1770" path="m2497,1762r-2023,l405,1776r-56,38l311,1871r-14,68l297,3355r14,69l349,3480r56,38l474,3532r2023,l2565,3518r57,-38l2660,3424r13,-69l2673,1939r-13,-68l2622,1814r-57,-38l2497,1762xe" fillcolor="#3d7951" stroked="f">
              <v:path arrowok="t"/>
            </v:shape>
            <v:shape id="_x0000_s2126" style="position:absolute;left:297;top:1762;width:2377;height:1770" coordorigin="297,1762" coordsize="2377,1770" path="m297,1939r14,-68l349,1814r56,-38l474,1762r2023,l2565,1776r57,38l2660,1871r13,68l2673,3355r-13,69l2622,3480r-57,38l2497,3532r-2023,l405,3518r-56,-38l311,3424r-14,-69l297,1939xe" filled="f" strokecolor="white" strokeweight="1pt">
              <v:path arrowok="t"/>
            </v:shape>
            <v:shape id="_x0000_s2125" style="position:absolute;left:297;top:3804;width:2377;height:1770" coordorigin="297,3804" coordsize="2377,1770" path="m2497,3804r-2023,l405,3818r-56,38l311,3912r-14,69l297,5397r14,69l349,5522r56,38l474,5574r2023,l2565,5560r57,-38l2660,5466r13,-69l2673,3981r-13,-69l2622,3856r-57,-38l2497,3804xe" fillcolor="#5f6866" stroked="f">
              <v:path arrowok="t"/>
            </v:shape>
            <v:shape id="_x0000_s2124" style="position:absolute;left:297;top:3804;width:2377;height:1770" coordorigin="297,3804" coordsize="2377,1770" path="m297,3981r14,-69l349,3856r56,-38l474,3804r2023,l2565,3818r57,38l2660,3912r13,69l2673,5397r-13,69l2622,5522r-57,38l2497,5574r-2023,l405,5560r-56,-38l311,5466r-14,-69l297,3981xe" filled="f" strokecolor="white" strokeweight="1pt">
              <v:path arrowok="t"/>
            </v:shape>
            <v:shape id="_x0000_s2123" type="#_x0000_t202" style="position:absolute;left:219;top:646;width:2551;height:500" filled="f" stroked="f">
              <v:textbox inset="0,0,0,0">
                <w:txbxContent>
                  <w:p w14:paraId="182AB49A" w14:textId="77777777" w:rsidR="00BF6B5F" w:rsidRDefault="00000000">
                    <w:pPr>
                      <w:spacing w:line="499" w:lineRule="exact"/>
                      <w:rPr>
                        <w:sz w:val="50"/>
                      </w:rPr>
                    </w:pPr>
                    <w:r>
                      <w:rPr>
                        <w:sz w:val="50"/>
                      </w:rPr>
                      <w:t>Amendment</w:t>
                    </w:r>
                  </w:p>
                </w:txbxContent>
              </v:textbox>
            </v:shape>
            <v:shape id="_x0000_s2122" type="#_x0000_t202" style="position:absolute;left:391;top:1894;width:2207;height:1517" filled="f" stroked="f">
              <v:textbox inset="0,0,0,0">
                <w:txbxContent>
                  <w:p w14:paraId="17478F69" w14:textId="77777777" w:rsidR="00BF6B5F" w:rsidRDefault="00000000">
                    <w:pPr>
                      <w:spacing w:line="191" w:lineRule="exact"/>
                      <w:ind w:right="15"/>
                      <w:jc w:val="center"/>
                      <w:rPr>
                        <w:sz w:val="20"/>
                      </w:rPr>
                    </w:pPr>
                    <w:r>
                      <w:rPr>
                        <w:color w:val="FFFFFF"/>
                        <w:sz w:val="20"/>
                      </w:rPr>
                      <w:t>Amendments are</w:t>
                    </w:r>
                    <w:r>
                      <w:rPr>
                        <w:color w:val="FFFFFF"/>
                        <w:spacing w:val="-8"/>
                        <w:sz w:val="20"/>
                      </w:rPr>
                      <w:t xml:space="preserve"> </w:t>
                    </w:r>
                    <w:r>
                      <w:rPr>
                        <w:color w:val="FFFFFF"/>
                        <w:sz w:val="20"/>
                      </w:rPr>
                      <w:t>for</w:t>
                    </w:r>
                  </w:p>
                  <w:p w14:paraId="2F557DAC" w14:textId="77777777" w:rsidR="00BF6B5F" w:rsidRDefault="00000000">
                    <w:pPr>
                      <w:spacing w:before="9" w:line="213" w:lineRule="auto"/>
                      <w:ind w:right="18"/>
                      <w:jc w:val="center"/>
                      <w:rPr>
                        <w:sz w:val="20"/>
                      </w:rPr>
                    </w:pPr>
                    <w:r>
                      <w:rPr>
                        <w:color w:val="FFFFFF"/>
                        <w:sz w:val="20"/>
                      </w:rPr>
                      <w:t>adding, deleting, or</w:t>
                    </w:r>
                    <w:r>
                      <w:rPr>
                        <w:color w:val="FFFFFF"/>
                        <w:spacing w:val="-16"/>
                        <w:sz w:val="20"/>
                      </w:rPr>
                      <w:t xml:space="preserve"> </w:t>
                    </w:r>
                    <w:r>
                      <w:rPr>
                        <w:color w:val="FFFFFF"/>
                        <w:sz w:val="20"/>
                      </w:rPr>
                      <w:t>editing terms and</w:t>
                    </w:r>
                    <w:r>
                      <w:rPr>
                        <w:color w:val="FFFFFF"/>
                        <w:spacing w:val="-4"/>
                        <w:sz w:val="20"/>
                      </w:rPr>
                      <w:t xml:space="preserve"> </w:t>
                    </w:r>
                    <w:r>
                      <w:rPr>
                        <w:color w:val="FFFFFF"/>
                        <w:sz w:val="20"/>
                      </w:rPr>
                      <w:t>provisions.</w:t>
                    </w:r>
                  </w:p>
                  <w:p w14:paraId="7DC2F0BE" w14:textId="77777777" w:rsidR="00BF6B5F" w:rsidRDefault="00000000">
                    <w:pPr>
                      <w:spacing w:before="2" w:line="216" w:lineRule="auto"/>
                      <w:ind w:right="19"/>
                      <w:jc w:val="center"/>
                      <w:rPr>
                        <w:sz w:val="20"/>
                      </w:rPr>
                    </w:pPr>
                    <w:r>
                      <w:rPr>
                        <w:color w:val="FFFFFF"/>
                        <w:sz w:val="20"/>
                      </w:rPr>
                      <w:t>Improves the contract on behalf of the parties and changes the spirit of the agreement.</w:t>
                    </w:r>
                  </w:p>
                </w:txbxContent>
              </v:textbox>
            </v:shape>
            <v:shape id="_x0000_s2121" type="#_x0000_t202" style="position:absolute;left:415;top:4113;width:2161;height:1164" filled="f" stroked="f">
              <v:textbox inset="0,0,0,0">
                <w:txbxContent>
                  <w:p w14:paraId="5B8E7A0E" w14:textId="77777777" w:rsidR="00BF6B5F" w:rsidRDefault="00000000">
                    <w:pPr>
                      <w:spacing w:line="191" w:lineRule="exact"/>
                      <w:ind w:left="93" w:right="111"/>
                      <w:jc w:val="center"/>
                      <w:rPr>
                        <w:sz w:val="20"/>
                      </w:rPr>
                    </w:pPr>
                    <w:r>
                      <w:rPr>
                        <w:color w:val="FFFFFF"/>
                        <w:sz w:val="20"/>
                      </w:rPr>
                      <w:t>Only requires parties to</w:t>
                    </w:r>
                  </w:p>
                  <w:p w14:paraId="03ED3F76" w14:textId="77777777" w:rsidR="00BF6B5F" w:rsidRDefault="00000000">
                    <w:pPr>
                      <w:spacing w:before="7" w:line="216" w:lineRule="auto"/>
                      <w:ind w:left="-1" w:right="18" w:hanging="2"/>
                      <w:jc w:val="center"/>
                      <w:rPr>
                        <w:sz w:val="20"/>
                      </w:rPr>
                    </w:pPr>
                    <w:r>
                      <w:rPr>
                        <w:color w:val="FFFFFF"/>
                        <w:sz w:val="20"/>
                      </w:rPr>
                      <w:t>review and agree to the elements of the MOU that changed.</w:t>
                    </w:r>
                  </w:p>
                  <w:p w14:paraId="3FA83336" w14:textId="77777777" w:rsidR="00BF6B5F" w:rsidRDefault="00000000">
                    <w:pPr>
                      <w:spacing w:before="66" w:line="240" w:lineRule="exact"/>
                      <w:ind w:left="92" w:right="111"/>
                      <w:jc w:val="center"/>
                      <w:rPr>
                        <w:b/>
                        <w:sz w:val="20"/>
                      </w:rPr>
                    </w:pPr>
                    <w:r>
                      <w:rPr>
                        <w:b/>
                        <w:color w:val="FFFFFF"/>
                        <w:sz w:val="20"/>
                      </w:rPr>
                      <w:t>*New signatures*</w:t>
                    </w:r>
                  </w:p>
                </w:txbxContent>
              </v:textbox>
            </v:shape>
            <w10:anchorlock/>
          </v:group>
        </w:pict>
      </w:r>
      <w:r>
        <w:rPr>
          <w:sz w:val="20"/>
        </w:rPr>
        <w:tab/>
      </w:r>
      <w:r>
        <w:rPr>
          <w:sz w:val="20"/>
        </w:rPr>
      </w:r>
      <w:r>
        <w:rPr>
          <w:sz w:val="20"/>
        </w:rPr>
        <w:pict w14:anchorId="6C1992B1">
          <v:group id="_x0000_s2111" style="width:148.55pt;height:293.45pt;mso-position-horizontal-relative:char;mso-position-vertical-relative:line" coordsize="2971,5869">
            <v:shape id="_x0000_s2119" style="position:absolute;width:2971;height:5869" coordsize="2971,5869" path="m2673,l297,,218,11,147,41,87,87,41,147,11,218,,297,,5572r11,79l41,5722r46,60l147,5828r71,30l297,5869r2376,l2752,5858r71,-30l2884,5782r46,-60l2960,5651r11,-79l2971,297r-11,-79l2930,147,2884,87,2823,41,2752,11,2673,xe" fillcolor="#ccd3d3" stroked="f">
              <v:path arrowok="t"/>
            </v:shape>
            <v:shape id="_x0000_s2118" style="position:absolute;left:297;top:1762;width:2377;height:1770" coordorigin="297,1762" coordsize="2377,1770" path="m2497,1762r-2023,l405,1776r-56,38l311,1871r-14,68l297,3355r14,69l349,3480r56,38l474,3532r2023,l2565,3518r57,-38l2660,3424r13,-69l2673,1939r-13,-68l2622,1814r-57,-38l2497,1762xe" fillcolor="#114256" stroked="f">
              <v:path arrowok="t"/>
            </v:shape>
            <v:shape id="_x0000_s2117" style="position:absolute;left:297;top:1762;width:2377;height:1770" coordorigin="297,1762" coordsize="2377,1770" path="m297,1939r14,-68l349,1814r56,-38l474,1762r2023,l2565,1776r57,38l2660,1871r13,68l2673,3355r-13,69l2622,3480r-57,38l2497,3532r-2023,l405,3518r-56,-38l311,3424r-14,-69l297,1939xe" filled="f" strokecolor="white" strokeweight="1pt">
              <v:path arrowok="t"/>
            </v:shape>
            <v:shape id="_x0000_s2116" style="position:absolute;left:297;top:3804;width:2377;height:1770" coordorigin="297,3804" coordsize="2377,1770" path="m2497,3804r-2023,l405,3818r-56,38l311,3912r-14,69l297,5397r14,69l349,5522r56,38l474,5574r2023,l2565,5560r57,-38l2660,5466r13,-69l2673,3981r-13,-69l2622,3856r-57,-38l2497,3804xe" fillcolor="#0f6a6b" stroked="f">
              <v:path arrowok="t"/>
            </v:shape>
            <v:shape id="_x0000_s2115" style="position:absolute;left:297;top:3804;width:2377;height:1770" coordorigin="297,3804" coordsize="2377,1770" path="m297,3981r14,-69l349,3856r56,-38l474,3804r2023,l2565,3818r57,38l2660,3912r13,69l2673,5397r-13,69l2622,5522r-57,38l2497,5574r-2023,l405,5560r-56,-38l311,5466r-14,-69l297,3981xe" filled="f" strokecolor="white" strokeweight="1pt">
              <v:path arrowok="t"/>
            </v:shape>
            <v:shape id="_x0000_s2114" type="#_x0000_t202" style="position:absolute;left:620;top:646;width:1749;height:500" filled="f" stroked="f">
              <v:textbox inset="0,0,0,0">
                <w:txbxContent>
                  <w:p w14:paraId="423CDD6D" w14:textId="77777777" w:rsidR="00BF6B5F" w:rsidRDefault="00000000">
                    <w:pPr>
                      <w:spacing w:line="499" w:lineRule="exact"/>
                      <w:rPr>
                        <w:sz w:val="50"/>
                      </w:rPr>
                    </w:pPr>
                    <w:r>
                      <w:rPr>
                        <w:sz w:val="50"/>
                      </w:rPr>
                      <w:t>Renewal</w:t>
                    </w:r>
                  </w:p>
                </w:txbxContent>
              </v:textbox>
            </v:shape>
            <v:shape id="_x0000_s2113" type="#_x0000_t202" style="position:absolute;left:429;top:2114;width:2132;height:1078" filled="f" stroked="f">
              <v:textbox inset="0,0,0,0">
                <w:txbxContent>
                  <w:p w14:paraId="1F8FBC3F" w14:textId="77777777" w:rsidR="00BF6B5F" w:rsidRDefault="00000000">
                    <w:pPr>
                      <w:spacing w:line="191" w:lineRule="exact"/>
                      <w:ind w:left="220" w:right="238"/>
                      <w:jc w:val="center"/>
                      <w:rPr>
                        <w:sz w:val="20"/>
                      </w:rPr>
                    </w:pPr>
                    <w:r>
                      <w:rPr>
                        <w:color w:val="FFFFFF"/>
                        <w:sz w:val="20"/>
                      </w:rPr>
                      <w:t>Renewal of an MOU</w:t>
                    </w:r>
                  </w:p>
                  <w:p w14:paraId="6835881D" w14:textId="77777777" w:rsidR="00BF6B5F" w:rsidRDefault="00000000">
                    <w:pPr>
                      <w:spacing w:before="7" w:line="216" w:lineRule="auto"/>
                      <w:ind w:left="-1" w:right="18" w:hanging="3"/>
                      <w:jc w:val="center"/>
                      <w:rPr>
                        <w:sz w:val="20"/>
                      </w:rPr>
                    </w:pPr>
                    <w:r>
                      <w:rPr>
                        <w:color w:val="FFFFFF"/>
                        <w:sz w:val="20"/>
                      </w:rPr>
                      <w:t>requires all parties to review and agree to all elements of the MOU and re-sign the MOU.</w:t>
                    </w:r>
                  </w:p>
                </w:txbxContent>
              </v:textbox>
            </v:shape>
            <v:shape id="_x0000_s2112" type="#_x0000_t202" style="position:absolute;left:482;top:4333;width:2025;height:725" filled="f" stroked="f">
              <v:textbox inset="0,0,0,0">
                <w:txbxContent>
                  <w:p w14:paraId="4F528E3C" w14:textId="77777777" w:rsidR="00BF6B5F" w:rsidRDefault="00000000">
                    <w:pPr>
                      <w:spacing w:line="191" w:lineRule="exact"/>
                      <w:ind w:right="18"/>
                      <w:jc w:val="center"/>
                      <w:rPr>
                        <w:sz w:val="20"/>
                      </w:rPr>
                    </w:pPr>
                    <w:r>
                      <w:rPr>
                        <w:color w:val="FFFFFF"/>
                        <w:sz w:val="20"/>
                      </w:rPr>
                      <w:t>Parties review and</w:t>
                    </w:r>
                    <w:r>
                      <w:rPr>
                        <w:color w:val="FFFFFF"/>
                        <w:spacing w:val="-15"/>
                        <w:sz w:val="20"/>
                      </w:rPr>
                      <w:t xml:space="preserve"> </w:t>
                    </w:r>
                    <w:proofErr w:type="gramStart"/>
                    <w:r>
                      <w:rPr>
                        <w:color w:val="FFFFFF"/>
                        <w:sz w:val="20"/>
                      </w:rPr>
                      <w:t>agree</w:t>
                    </w:r>
                    <w:proofErr w:type="gramEnd"/>
                  </w:p>
                  <w:p w14:paraId="2D2765B2" w14:textId="77777777" w:rsidR="00BF6B5F" w:rsidRDefault="00000000">
                    <w:pPr>
                      <w:spacing w:line="232" w:lineRule="exact"/>
                      <w:ind w:right="19"/>
                      <w:jc w:val="center"/>
                      <w:rPr>
                        <w:sz w:val="20"/>
                      </w:rPr>
                    </w:pPr>
                    <w:r>
                      <w:rPr>
                        <w:color w:val="FFFFFF"/>
                        <w:sz w:val="20"/>
                      </w:rPr>
                      <w:t>to all elements of</w:t>
                    </w:r>
                    <w:r>
                      <w:rPr>
                        <w:color w:val="FFFFFF"/>
                        <w:spacing w:val="-11"/>
                        <w:sz w:val="20"/>
                      </w:rPr>
                      <w:t xml:space="preserve"> </w:t>
                    </w:r>
                    <w:r>
                      <w:rPr>
                        <w:color w:val="FFFFFF"/>
                        <w:sz w:val="20"/>
                      </w:rPr>
                      <w:t>MOU.</w:t>
                    </w:r>
                  </w:p>
                  <w:p w14:paraId="5B752598" w14:textId="77777777" w:rsidR="00BF6B5F" w:rsidRDefault="00000000">
                    <w:pPr>
                      <w:spacing w:before="60" w:line="240" w:lineRule="exact"/>
                      <w:ind w:right="17"/>
                      <w:jc w:val="center"/>
                      <w:rPr>
                        <w:b/>
                        <w:sz w:val="20"/>
                      </w:rPr>
                    </w:pPr>
                    <w:r>
                      <w:rPr>
                        <w:b/>
                        <w:color w:val="FFFFFF"/>
                        <w:sz w:val="20"/>
                      </w:rPr>
                      <w:t>*New signatures*</w:t>
                    </w:r>
                  </w:p>
                </w:txbxContent>
              </v:textbox>
            </v:shape>
            <w10:anchorlock/>
          </v:group>
        </w:pict>
      </w:r>
    </w:p>
    <w:p w14:paraId="35764D77" w14:textId="77777777" w:rsidR="00BF6B5F" w:rsidRDefault="00BF6B5F">
      <w:pPr>
        <w:rPr>
          <w:sz w:val="20"/>
        </w:rPr>
        <w:sectPr w:rsidR="00BF6B5F">
          <w:pgSz w:w="12240" w:h="15840"/>
          <w:pgMar w:top="1560" w:right="620" w:bottom="1080" w:left="1140" w:header="432" w:footer="885" w:gutter="0"/>
          <w:cols w:space="720"/>
        </w:sectPr>
      </w:pPr>
    </w:p>
    <w:p w14:paraId="1686AF91" w14:textId="77777777" w:rsidR="00BF6B5F" w:rsidRDefault="00BF6B5F">
      <w:pPr>
        <w:pStyle w:val="BodyText"/>
        <w:spacing w:before="3"/>
        <w:rPr>
          <w:sz w:val="16"/>
        </w:rPr>
      </w:pPr>
    </w:p>
    <w:p w14:paraId="4809FF47" w14:textId="77777777" w:rsidR="00BF6B5F" w:rsidRDefault="00000000">
      <w:pPr>
        <w:pStyle w:val="BodyText"/>
        <w:ind w:left="277"/>
        <w:rPr>
          <w:sz w:val="20"/>
        </w:rPr>
      </w:pPr>
      <w:r>
        <w:rPr>
          <w:sz w:val="20"/>
        </w:rPr>
      </w:r>
      <w:r>
        <w:rPr>
          <w:sz w:val="20"/>
        </w:rPr>
        <w:pict w14:anchorId="03ADE884">
          <v:shape id="_x0000_s2426" type="#_x0000_t202" style="width:468.75pt;height:20.4pt;mso-left-percent:-10001;mso-top-percent:-10001;mso-position-horizontal:absolute;mso-position-horizontal-relative:char;mso-position-vertical:absolute;mso-position-vertical-relative:line;mso-left-percent:-10001;mso-top-percent:-10001" fillcolor="#114256" strokecolor="#0f6a6b" strokeweight="1.44pt">
            <v:textbox inset="0,0,0,0">
              <w:txbxContent>
                <w:p w14:paraId="2959824B" w14:textId="77777777" w:rsidR="00BF6B5F" w:rsidRDefault="00000000">
                  <w:pPr>
                    <w:spacing w:before="21"/>
                    <w:ind w:left="107"/>
                    <w:rPr>
                      <w:sz w:val="26"/>
                    </w:rPr>
                  </w:pPr>
                  <w:bookmarkStart w:id="126" w:name="Step_10_–_Conduct_a_periodic_reconciliat"/>
                  <w:bookmarkStart w:id="127" w:name="_bookmark36"/>
                  <w:bookmarkEnd w:id="126"/>
                  <w:bookmarkEnd w:id="127"/>
                  <w:r>
                    <w:rPr>
                      <w:color w:val="FFFFFF"/>
                      <w:sz w:val="26"/>
                    </w:rPr>
                    <w:t>Step 10 – Conduct a periodic reconciliation.</w:t>
                  </w:r>
                </w:p>
              </w:txbxContent>
            </v:textbox>
            <w10:anchorlock/>
          </v:shape>
        </w:pict>
      </w:r>
    </w:p>
    <w:p w14:paraId="42932A13" w14:textId="77777777" w:rsidR="00BF6B5F" w:rsidRDefault="00BF6B5F">
      <w:pPr>
        <w:pStyle w:val="BodyText"/>
        <w:spacing w:before="11"/>
        <w:rPr>
          <w:sz w:val="12"/>
        </w:rPr>
      </w:pPr>
    </w:p>
    <w:p w14:paraId="22C1E83B" w14:textId="77777777" w:rsidR="00BF6B5F" w:rsidRDefault="00000000">
      <w:pPr>
        <w:pStyle w:val="BodyText"/>
        <w:spacing w:before="56" w:line="259" w:lineRule="auto"/>
        <w:ind w:left="299" w:right="841"/>
      </w:pPr>
      <w:r>
        <w:t xml:space="preserve">Reconciliation is a required component of the IFA that is typically completed by the local grant recipient. All partner contributions, regardless of the type, must be reconciled on a regular basis (i.e., </w:t>
      </w:r>
      <w:proofErr w:type="gramStart"/>
      <w:r>
        <w:t>monthly</w:t>
      </w:r>
      <w:proofErr w:type="gramEnd"/>
      <w:r>
        <w:t xml:space="preserve"> or quarterly). Reconciliation should include a comparison of planned to actual expenses from the one-stop operating budget as well as actual expenses occurred vs. relative benefits received. The purpose of reconciliation is to ensure each partner program is contributing its proportionate share in accordance with the terms of the MOU.</w:t>
      </w:r>
    </w:p>
    <w:p w14:paraId="03F6E44C" w14:textId="77777777" w:rsidR="00BF6B5F" w:rsidRDefault="00000000">
      <w:pPr>
        <w:pStyle w:val="ListParagraph"/>
        <w:numPr>
          <w:ilvl w:val="0"/>
          <w:numId w:val="7"/>
        </w:numPr>
        <w:tabs>
          <w:tab w:val="left" w:pos="1019"/>
          <w:tab w:val="left" w:pos="1020"/>
        </w:tabs>
        <w:spacing w:before="161"/>
        <w:ind w:left="1019"/>
      </w:pPr>
      <w:r>
        <w:t>Partners need to identify the frequency at which reconciliation will be</w:t>
      </w:r>
      <w:r>
        <w:rPr>
          <w:spacing w:val="-16"/>
        </w:rPr>
        <w:t xml:space="preserve"> </w:t>
      </w:r>
      <w:proofErr w:type="gramStart"/>
      <w:r>
        <w:t>completed</w:t>
      </w:r>
      <w:proofErr w:type="gramEnd"/>
    </w:p>
    <w:p w14:paraId="31A0E850" w14:textId="77777777" w:rsidR="00BF6B5F" w:rsidRDefault="00000000">
      <w:pPr>
        <w:pStyle w:val="ListParagraph"/>
        <w:numPr>
          <w:ilvl w:val="0"/>
          <w:numId w:val="7"/>
        </w:numPr>
        <w:tabs>
          <w:tab w:val="left" w:pos="1019"/>
          <w:tab w:val="left" w:pos="1020"/>
        </w:tabs>
        <w:spacing w:before="20"/>
        <w:ind w:left="1019"/>
      </w:pPr>
      <w:r>
        <w:t>Partners need to develop a timeline of submission of documentation after the end of a</w:t>
      </w:r>
      <w:r>
        <w:rPr>
          <w:spacing w:val="-24"/>
        </w:rPr>
        <w:t xml:space="preserve"> </w:t>
      </w:r>
      <w:r>
        <w:t>quarter.</w:t>
      </w:r>
    </w:p>
    <w:p w14:paraId="04FD2174" w14:textId="77777777" w:rsidR="00BF6B5F" w:rsidRDefault="00000000">
      <w:pPr>
        <w:pStyle w:val="ListParagraph"/>
        <w:numPr>
          <w:ilvl w:val="0"/>
          <w:numId w:val="7"/>
        </w:numPr>
        <w:tabs>
          <w:tab w:val="left" w:pos="1019"/>
          <w:tab w:val="left" w:pos="1020"/>
        </w:tabs>
        <w:spacing w:before="22" w:line="256" w:lineRule="auto"/>
        <w:ind w:left="1019" w:right="1109"/>
      </w:pPr>
      <w:r>
        <w:t>Updates should be provided if there have been any changes in staff or customer participation numbers.</w:t>
      </w:r>
    </w:p>
    <w:p w14:paraId="7DF91130" w14:textId="77777777" w:rsidR="00BF6B5F" w:rsidRDefault="00000000">
      <w:pPr>
        <w:pStyle w:val="ListParagraph"/>
        <w:numPr>
          <w:ilvl w:val="0"/>
          <w:numId w:val="7"/>
        </w:numPr>
        <w:tabs>
          <w:tab w:val="left" w:pos="1019"/>
          <w:tab w:val="left" w:pos="1020"/>
        </w:tabs>
        <w:spacing w:before="4"/>
        <w:ind w:left="1019"/>
      </w:pPr>
      <w:r>
        <w:t>The reconciliation is performed and if needed adjustments will occur for each</w:t>
      </w:r>
      <w:r>
        <w:rPr>
          <w:spacing w:val="-19"/>
        </w:rPr>
        <w:t xml:space="preserve"> </w:t>
      </w:r>
      <w:r>
        <w:t>partner.</w:t>
      </w:r>
    </w:p>
    <w:p w14:paraId="57156B87" w14:textId="77777777" w:rsidR="00BF6B5F" w:rsidRDefault="00BF6B5F">
      <w:pPr>
        <w:pStyle w:val="BodyText"/>
        <w:spacing w:before="3"/>
        <w:rPr>
          <w:sz w:val="21"/>
        </w:rPr>
      </w:pPr>
    </w:p>
    <w:p w14:paraId="6BCAF514" w14:textId="77777777" w:rsidR="00BF6B5F" w:rsidRDefault="00000000">
      <w:pPr>
        <w:pStyle w:val="Heading4"/>
        <w:ind w:left="300"/>
      </w:pPr>
      <w:bookmarkStart w:id="128" w:name="​Considerations_for_Reconciliation"/>
      <w:bookmarkEnd w:id="128"/>
      <w:r>
        <w:rPr>
          <w:color w:val="0B3040"/>
        </w:rPr>
        <w:t>Considerations for Reconciliation</w:t>
      </w:r>
    </w:p>
    <w:p w14:paraId="6428F4B4" w14:textId="77777777" w:rsidR="00BF6B5F" w:rsidRDefault="00000000">
      <w:pPr>
        <w:pStyle w:val="ListParagraph"/>
        <w:numPr>
          <w:ilvl w:val="0"/>
          <w:numId w:val="7"/>
        </w:numPr>
        <w:tabs>
          <w:tab w:val="left" w:pos="1020"/>
          <w:tab w:val="left" w:pos="1021"/>
        </w:tabs>
        <w:spacing w:before="106"/>
        <w:ind w:left="1020"/>
      </w:pPr>
      <w:r>
        <w:t>Have there been any changes in staff or customer participation</w:t>
      </w:r>
      <w:r>
        <w:rPr>
          <w:spacing w:val="-9"/>
        </w:rPr>
        <w:t xml:space="preserve"> </w:t>
      </w:r>
      <w:r>
        <w:t>numbers?</w:t>
      </w:r>
    </w:p>
    <w:p w14:paraId="124081B9" w14:textId="77777777" w:rsidR="00BF6B5F" w:rsidRDefault="00000000">
      <w:pPr>
        <w:pStyle w:val="ListParagraph"/>
        <w:numPr>
          <w:ilvl w:val="0"/>
          <w:numId w:val="7"/>
        </w:numPr>
        <w:tabs>
          <w:tab w:val="left" w:pos="1020"/>
          <w:tab w:val="left" w:pos="1021"/>
        </w:tabs>
        <w:spacing w:before="22" w:line="256" w:lineRule="auto"/>
        <w:ind w:left="1020" w:right="1147" w:hanging="360"/>
      </w:pPr>
      <w:r>
        <w:t>Have a partner’s services change in the center from full-time to part-time? From part-time to full-time?</w:t>
      </w:r>
    </w:p>
    <w:p w14:paraId="4FBD5200" w14:textId="77777777" w:rsidR="00BF6B5F" w:rsidRDefault="00000000">
      <w:pPr>
        <w:pStyle w:val="ListParagraph"/>
        <w:numPr>
          <w:ilvl w:val="0"/>
          <w:numId w:val="7"/>
        </w:numPr>
        <w:tabs>
          <w:tab w:val="left" w:pos="1020"/>
          <w:tab w:val="left" w:pos="1021"/>
        </w:tabs>
        <w:spacing w:before="4"/>
        <w:ind w:left="1020"/>
      </w:pPr>
      <w:r>
        <w:t>Have phones or computers been added or reduced in the</w:t>
      </w:r>
      <w:r>
        <w:rPr>
          <w:spacing w:val="-11"/>
        </w:rPr>
        <w:t xml:space="preserve"> </w:t>
      </w:r>
      <w:r>
        <w:t>center?</w:t>
      </w:r>
    </w:p>
    <w:p w14:paraId="2CFFA1E4" w14:textId="77777777" w:rsidR="00BF6B5F" w:rsidRDefault="00000000">
      <w:pPr>
        <w:pStyle w:val="ListParagraph"/>
        <w:numPr>
          <w:ilvl w:val="0"/>
          <w:numId w:val="7"/>
        </w:numPr>
        <w:tabs>
          <w:tab w:val="left" w:pos="1020"/>
          <w:tab w:val="left" w:pos="1021"/>
        </w:tabs>
        <w:spacing w:before="22"/>
        <w:ind w:left="1020"/>
      </w:pPr>
      <w:r>
        <w:t>Who will complete the</w:t>
      </w:r>
      <w:r>
        <w:rPr>
          <w:spacing w:val="-3"/>
        </w:rPr>
        <w:t xml:space="preserve"> </w:t>
      </w:r>
      <w:r>
        <w:t>reconciliation?</w:t>
      </w:r>
    </w:p>
    <w:p w14:paraId="65F28423" w14:textId="77777777" w:rsidR="00BF6B5F" w:rsidRDefault="00000000">
      <w:pPr>
        <w:pStyle w:val="ListParagraph"/>
        <w:numPr>
          <w:ilvl w:val="0"/>
          <w:numId w:val="7"/>
        </w:numPr>
        <w:tabs>
          <w:tab w:val="left" w:pos="1020"/>
          <w:tab w:val="left" w:pos="1021"/>
        </w:tabs>
        <w:spacing w:before="20"/>
        <w:ind w:left="1020"/>
      </w:pPr>
      <w:r>
        <w:t>How will invoices or adjustments be addressed with partners when</w:t>
      </w:r>
      <w:r>
        <w:rPr>
          <w:spacing w:val="-15"/>
        </w:rPr>
        <w:t xml:space="preserve"> </w:t>
      </w:r>
      <w:r>
        <w:t>necessary?</w:t>
      </w:r>
    </w:p>
    <w:p w14:paraId="23C42A87" w14:textId="77777777" w:rsidR="00BF6B5F" w:rsidRDefault="00000000">
      <w:pPr>
        <w:pStyle w:val="ListParagraph"/>
        <w:numPr>
          <w:ilvl w:val="0"/>
          <w:numId w:val="7"/>
        </w:numPr>
        <w:tabs>
          <w:tab w:val="left" w:pos="1020"/>
          <w:tab w:val="left" w:pos="1021"/>
        </w:tabs>
        <w:spacing w:before="22"/>
        <w:ind w:left="1020"/>
      </w:pPr>
      <w:r>
        <w:t>What is the communication plan for dispute resolution regarding costs and</w:t>
      </w:r>
      <w:r>
        <w:rPr>
          <w:spacing w:val="-14"/>
        </w:rPr>
        <w:t xml:space="preserve"> </w:t>
      </w:r>
      <w:r>
        <w:t>invoicing?</w:t>
      </w:r>
    </w:p>
    <w:p w14:paraId="37A04187" w14:textId="77777777" w:rsidR="00BF6B5F" w:rsidRDefault="00000000">
      <w:pPr>
        <w:pStyle w:val="BodyText"/>
        <w:spacing w:before="1"/>
        <w:rPr>
          <w:sz w:val="28"/>
        </w:rPr>
      </w:pPr>
      <w:r>
        <w:pict w14:anchorId="41BDC05B">
          <v:shape id="_x0000_s2109" type="#_x0000_t202" style="position:absolute;margin-left:71.65pt;margin-top:19.85pt;width:468.75pt;height:37.7pt;z-index:-251516928;mso-wrap-distance-left:0;mso-wrap-distance-right:0;mso-position-horizontal-relative:page" fillcolor="#114256" strokecolor="#0f6a6b" strokeweight="1.44pt">
            <v:textbox inset="0,0,0,0">
              <w:txbxContent>
                <w:p w14:paraId="0CD274D4" w14:textId="77777777" w:rsidR="00BF6B5F" w:rsidRDefault="00000000">
                  <w:pPr>
                    <w:spacing w:before="21" w:line="259" w:lineRule="auto"/>
                    <w:ind w:left="107" w:right="412"/>
                    <w:rPr>
                      <w:sz w:val="26"/>
                    </w:rPr>
                  </w:pPr>
                  <w:bookmarkStart w:id="129" w:name="Step_11_–_Modify_infrastructure_cost_bud"/>
                  <w:bookmarkStart w:id="130" w:name="_bookmark37"/>
                  <w:bookmarkEnd w:id="129"/>
                  <w:bookmarkEnd w:id="130"/>
                  <w:r>
                    <w:rPr>
                      <w:color w:val="FFFFFF"/>
                      <w:sz w:val="26"/>
                    </w:rPr>
                    <w:t>Step 11 – Modify infrastructure cost budget and/or cost allocation methodology, as appropriate.</w:t>
                  </w:r>
                </w:p>
              </w:txbxContent>
            </v:textbox>
            <w10:wrap type="topAndBottom" anchorx="page"/>
          </v:shape>
        </w:pict>
      </w:r>
    </w:p>
    <w:p w14:paraId="19FEB2A2" w14:textId="77777777" w:rsidR="00BF6B5F" w:rsidRDefault="00BF6B5F">
      <w:pPr>
        <w:pStyle w:val="BodyText"/>
        <w:spacing w:before="9"/>
        <w:rPr>
          <w:sz w:val="12"/>
        </w:rPr>
      </w:pPr>
    </w:p>
    <w:p w14:paraId="5B17BB7B" w14:textId="77777777" w:rsidR="00BF6B5F" w:rsidRDefault="00000000">
      <w:pPr>
        <w:pStyle w:val="BodyText"/>
        <w:spacing w:before="56"/>
        <w:ind w:left="300"/>
      </w:pPr>
      <w:r>
        <w:t>The MOU modification process will impact all components of the MOU, including the IFA.</w:t>
      </w:r>
    </w:p>
    <w:p w14:paraId="3880343A" w14:textId="77777777" w:rsidR="00BF6B5F" w:rsidRDefault="00BF6B5F">
      <w:pPr>
        <w:pStyle w:val="BodyText"/>
        <w:spacing w:before="3"/>
        <w:rPr>
          <w:sz w:val="21"/>
        </w:rPr>
      </w:pPr>
    </w:p>
    <w:p w14:paraId="2960670B" w14:textId="77777777" w:rsidR="00BF6B5F" w:rsidRDefault="00000000">
      <w:pPr>
        <w:pStyle w:val="Heading4"/>
        <w:spacing w:before="1"/>
        <w:ind w:left="300"/>
      </w:pPr>
      <w:bookmarkStart w:id="131" w:name="Considerations_for_Modification"/>
      <w:bookmarkEnd w:id="131"/>
      <w:r>
        <w:rPr>
          <w:color w:val="0B3040"/>
        </w:rPr>
        <w:t>Considerations for Modification</w:t>
      </w:r>
    </w:p>
    <w:p w14:paraId="725DDFE5" w14:textId="77777777" w:rsidR="00BF6B5F" w:rsidRDefault="00000000">
      <w:pPr>
        <w:pStyle w:val="ListParagraph"/>
        <w:numPr>
          <w:ilvl w:val="0"/>
          <w:numId w:val="7"/>
        </w:numPr>
        <w:tabs>
          <w:tab w:val="left" w:pos="1020"/>
          <w:tab w:val="left" w:pos="1021"/>
        </w:tabs>
        <w:spacing w:before="103" w:line="259" w:lineRule="auto"/>
        <w:ind w:left="1020" w:right="1539"/>
      </w:pPr>
      <w:r>
        <w:t>Have there been any changes in the center(s)? If so, do they require modifications to the budget/cost allocation?</w:t>
      </w:r>
    </w:p>
    <w:p w14:paraId="1663384C" w14:textId="77777777" w:rsidR="00BF6B5F" w:rsidRDefault="00000000">
      <w:pPr>
        <w:pStyle w:val="ListParagraph"/>
        <w:numPr>
          <w:ilvl w:val="0"/>
          <w:numId w:val="7"/>
        </w:numPr>
        <w:tabs>
          <w:tab w:val="left" w:pos="1020"/>
          <w:tab w:val="left" w:pos="1021"/>
        </w:tabs>
        <w:spacing w:before="1" w:line="256" w:lineRule="auto"/>
        <w:ind w:left="1020" w:right="1510"/>
      </w:pPr>
      <w:r>
        <w:t>Have partner benefits been evaluations in relationship to any service changes that would require changes to IFA</w:t>
      </w:r>
      <w:r>
        <w:rPr>
          <w:spacing w:val="-3"/>
        </w:rPr>
        <w:t xml:space="preserve"> </w:t>
      </w:r>
      <w:r>
        <w:t>budget/costs/allocations?</w:t>
      </w:r>
    </w:p>
    <w:p w14:paraId="777388DB" w14:textId="77777777" w:rsidR="00BF6B5F" w:rsidRDefault="00000000">
      <w:pPr>
        <w:pStyle w:val="ListParagraph"/>
        <w:numPr>
          <w:ilvl w:val="0"/>
          <w:numId w:val="7"/>
        </w:numPr>
        <w:tabs>
          <w:tab w:val="left" w:pos="1020"/>
          <w:tab w:val="left" w:pos="1021"/>
        </w:tabs>
        <w:spacing w:before="4" w:line="259" w:lineRule="auto"/>
        <w:ind w:left="1020" w:right="1147"/>
      </w:pPr>
      <w:r>
        <w:t>Have there been any partner changes to the centers for inclusion in the IFA cost, budget, and allocation? (ex. Partners joining or leaving</w:t>
      </w:r>
      <w:r>
        <w:rPr>
          <w:spacing w:val="-7"/>
        </w:rPr>
        <w:t xml:space="preserve"> </w:t>
      </w:r>
      <w:r>
        <w:t>centers)</w:t>
      </w:r>
    </w:p>
    <w:p w14:paraId="2656442E" w14:textId="77777777" w:rsidR="00BF6B5F" w:rsidRDefault="00000000">
      <w:pPr>
        <w:pStyle w:val="ListParagraph"/>
        <w:numPr>
          <w:ilvl w:val="0"/>
          <w:numId w:val="7"/>
        </w:numPr>
        <w:tabs>
          <w:tab w:val="left" w:pos="1020"/>
          <w:tab w:val="left" w:pos="1021"/>
        </w:tabs>
        <w:spacing w:before="1"/>
        <w:ind w:left="1020"/>
      </w:pPr>
      <w:r>
        <w:t>Is the MOU modification sufficient for modification needs for the</w:t>
      </w:r>
      <w:r>
        <w:rPr>
          <w:spacing w:val="-13"/>
        </w:rPr>
        <w:t xml:space="preserve"> </w:t>
      </w:r>
      <w:r>
        <w:t>IFA?</w:t>
      </w:r>
    </w:p>
    <w:p w14:paraId="56824DAF" w14:textId="77777777" w:rsidR="00BF6B5F" w:rsidRDefault="00000000">
      <w:pPr>
        <w:pStyle w:val="ListParagraph"/>
        <w:numPr>
          <w:ilvl w:val="0"/>
          <w:numId w:val="7"/>
        </w:numPr>
        <w:tabs>
          <w:tab w:val="left" w:pos="1020"/>
          <w:tab w:val="left" w:pos="1021"/>
        </w:tabs>
        <w:spacing w:before="19" w:line="259" w:lineRule="auto"/>
        <w:ind w:left="1020" w:right="925"/>
      </w:pPr>
      <w:r>
        <w:t>Are all partners aware of the communication plan for modifications to the MOU when a change is needed in the</w:t>
      </w:r>
      <w:r>
        <w:rPr>
          <w:spacing w:val="-4"/>
        </w:rPr>
        <w:t xml:space="preserve"> </w:t>
      </w:r>
      <w:r>
        <w:t>IFA?</w:t>
      </w:r>
    </w:p>
    <w:p w14:paraId="5FEB1C85" w14:textId="77777777" w:rsidR="00BF6B5F" w:rsidRDefault="00BF6B5F">
      <w:pPr>
        <w:spacing w:line="259" w:lineRule="auto"/>
        <w:sectPr w:rsidR="00BF6B5F">
          <w:pgSz w:w="12240" w:h="15840"/>
          <w:pgMar w:top="1560" w:right="620" w:bottom="1080" w:left="1140" w:header="432" w:footer="885" w:gutter="0"/>
          <w:cols w:space="720"/>
        </w:sectPr>
      </w:pPr>
    </w:p>
    <w:p w14:paraId="59B21460" w14:textId="77777777" w:rsidR="00BF6B5F" w:rsidRDefault="00BF6B5F">
      <w:pPr>
        <w:pStyle w:val="BodyText"/>
        <w:spacing w:before="3"/>
        <w:rPr>
          <w:sz w:val="16"/>
        </w:rPr>
      </w:pPr>
    </w:p>
    <w:p w14:paraId="1FC47C98" w14:textId="77777777" w:rsidR="00BF6B5F" w:rsidRDefault="00000000">
      <w:pPr>
        <w:pStyle w:val="BodyText"/>
        <w:ind w:left="162"/>
        <w:rPr>
          <w:sz w:val="20"/>
        </w:rPr>
      </w:pPr>
      <w:r>
        <w:rPr>
          <w:sz w:val="20"/>
        </w:rPr>
      </w:r>
      <w:r>
        <w:rPr>
          <w:sz w:val="20"/>
        </w:rPr>
        <w:pict w14:anchorId="58E63EB9">
          <v:shape id="_x0000_s2425" type="#_x0000_t202" style="width:474.5pt;height:20.4pt;mso-left-percent:-10001;mso-top-percent:-10001;mso-position-horizontal:absolute;mso-position-horizontal-relative:char;mso-position-vertical:absolute;mso-position-vertical-relative:line;mso-left-percent:-10001;mso-top-percent:-10001" fillcolor="#114256" strokecolor="#0f6a6b" strokeweight="1.44pt">
            <v:textbox inset="0,0,0,0">
              <w:txbxContent>
                <w:p w14:paraId="1103DEEE" w14:textId="77777777" w:rsidR="00BF6B5F" w:rsidRDefault="00000000">
                  <w:pPr>
                    <w:spacing w:before="21"/>
                    <w:ind w:left="107"/>
                    <w:rPr>
                      <w:sz w:val="26"/>
                    </w:rPr>
                  </w:pPr>
                  <w:bookmarkStart w:id="132" w:name="Step_12_–_Evaluate_the_existing_process_"/>
                  <w:bookmarkStart w:id="133" w:name="_bookmark38"/>
                  <w:bookmarkEnd w:id="132"/>
                  <w:bookmarkEnd w:id="133"/>
                  <w:r>
                    <w:rPr>
                      <w:color w:val="FFFFFF"/>
                      <w:sz w:val="26"/>
                    </w:rPr>
                    <w:t>Step 12 – Evaluate the existing process and prepare for the next program year.</w:t>
                  </w:r>
                </w:p>
              </w:txbxContent>
            </v:textbox>
            <w10:anchorlock/>
          </v:shape>
        </w:pict>
      </w:r>
    </w:p>
    <w:p w14:paraId="4FECA544" w14:textId="77777777" w:rsidR="00BF6B5F" w:rsidRDefault="00BF6B5F">
      <w:pPr>
        <w:pStyle w:val="BodyText"/>
        <w:spacing w:before="11"/>
        <w:rPr>
          <w:sz w:val="12"/>
        </w:rPr>
      </w:pPr>
    </w:p>
    <w:p w14:paraId="448CF792" w14:textId="77777777" w:rsidR="00BF6B5F" w:rsidRDefault="00000000">
      <w:pPr>
        <w:pStyle w:val="BodyText"/>
        <w:spacing w:before="56" w:line="259" w:lineRule="auto"/>
        <w:ind w:left="299" w:right="897"/>
      </w:pPr>
      <w:r>
        <w:t>The MOU, which includes the IFA, is a living documents that support ongoing discussion and continuous collaboration to optimize service delivery and program success. At a minimum, the MOU must be reviewed annually with periodic reconciliation of the One-Stop Operating Budget.</w:t>
      </w:r>
    </w:p>
    <w:p w14:paraId="6F027C05" w14:textId="77777777" w:rsidR="00BF6B5F" w:rsidRDefault="00BF6B5F">
      <w:pPr>
        <w:pStyle w:val="BodyText"/>
        <w:spacing w:before="7"/>
        <w:rPr>
          <w:sz w:val="19"/>
        </w:rPr>
      </w:pPr>
    </w:p>
    <w:p w14:paraId="4D5CBFCE" w14:textId="77777777" w:rsidR="00BF6B5F" w:rsidRDefault="00000000">
      <w:pPr>
        <w:pStyle w:val="Heading4"/>
        <w:ind w:left="300"/>
      </w:pPr>
      <w:bookmarkStart w:id="134" w:name="Considerations_for_Evaluation_&amp;_Preparat"/>
      <w:bookmarkEnd w:id="134"/>
      <w:r>
        <w:rPr>
          <w:color w:val="0B3040"/>
        </w:rPr>
        <w:t>Considerations for Evaluation &amp; Preparation</w:t>
      </w:r>
    </w:p>
    <w:p w14:paraId="7A372291" w14:textId="77777777" w:rsidR="00BF6B5F" w:rsidRDefault="00000000">
      <w:pPr>
        <w:pStyle w:val="ListParagraph"/>
        <w:numPr>
          <w:ilvl w:val="1"/>
          <w:numId w:val="7"/>
        </w:numPr>
        <w:tabs>
          <w:tab w:val="left" w:pos="1379"/>
          <w:tab w:val="left" w:pos="1380"/>
        </w:tabs>
        <w:spacing w:before="107" w:line="254" w:lineRule="auto"/>
        <w:ind w:right="982"/>
      </w:pPr>
      <w:r>
        <w:t>Who is the signatory authority for each partner? Has the signatory authority changed since the document was previously</w:t>
      </w:r>
      <w:r>
        <w:rPr>
          <w:spacing w:val="2"/>
        </w:rPr>
        <w:t xml:space="preserve"> </w:t>
      </w:r>
      <w:r>
        <w:t>signed?</w:t>
      </w:r>
    </w:p>
    <w:p w14:paraId="3036019F" w14:textId="77777777" w:rsidR="00BF6B5F" w:rsidRDefault="00000000">
      <w:pPr>
        <w:pStyle w:val="ListParagraph"/>
        <w:numPr>
          <w:ilvl w:val="1"/>
          <w:numId w:val="7"/>
        </w:numPr>
        <w:tabs>
          <w:tab w:val="left" w:pos="1379"/>
          <w:tab w:val="left" w:pos="1380"/>
        </w:tabs>
        <w:spacing w:before="7"/>
      </w:pPr>
      <w:r>
        <w:t>Are the any MOU/OSOB/IFA sections for</w:t>
      </w:r>
      <w:r>
        <w:rPr>
          <w:spacing w:val="-3"/>
        </w:rPr>
        <w:t xml:space="preserve"> </w:t>
      </w:r>
      <w:r>
        <w:t>changes?</w:t>
      </w:r>
    </w:p>
    <w:p w14:paraId="22E90ECC" w14:textId="77777777" w:rsidR="00BF6B5F" w:rsidRDefault="00000000">
      <w:pPr>
        <w:pStyle w:val="ListParagraph"/>
        <w:numPr>
          <w:ilvl w:val="1"/>
          <w:numId w:val="7"/>
        </w:numPr>
        <w:tabs>
          <w:tab w:val="left" w:pos="1379"/>
          <w:tab w:val="left" w:pos="1380"/>
        </w:tabs>
        <w:spacing w:before="21"/>
      </w:pPr>
      <w:r>
        <w:t>Is the partner list and list of partner services still</w:t>
      </w:r>
      <w:r>
        <w:rPr>
          <w:spacing w:val="-8"/>
        </w:rPr>
        <w:t xml:space="preserve"> </w:t>
      </w:r>
      <w:r>
        <w:t>accurate?</w:t>
      </w:r>
    </w:p>
    <w:p w14:paraId="61E98060" w14:textId="77777777" w:rsidR="00BF6B5F" w:rsidRDefault="00000000">
      <w:pPr>
        <w:pStyle w:val="ListParagraph"/>
        <w:numPr>
          <w:ilvl w:val="1"/>
          <w:numId w:val="7"/>
        </w:numPr>
        <w:tabs>
          <w:tab w:val="left" w:pos="1379"/>
          <w:tab w:val="left" w:pos="1380"/>
        </w:tabs>
        <w:spacing w:before="22"/>
      </w:pPr>
      <w:r>
        <w:t>What barriers or issues have been identified by partners for</w:t>
      </w:r>
      <w:r>
        <w:rPr>
          <w:spacing w:val="-11"/>
        </w:rPr>
        <w:t xml:space="preserve"> </w:t>
      </w:r>
      <w:r>
        <w:t>improvement?</w:t>
      </w:r>
    </w:p>
    <w:p w14:paraId="55EEBBAA" w14:textId="77777777" w:rsidR="00BF6B5F" w:rsidRDefault="00000000">
      <w:pPr>
        <w:pStyle w:val="ListParagraph"/>
        <w:numPr>
          <w:ilvl w:val="1"/>
          <w:numId w:val="7"/>
        </w:numPr>
        <w:tabs>
          <w:tab w:val="left" w:pos="1379"/>
          <w:tab w:val="left" w:pos="1380"/>
        </w:tabs>
        <w:spacing w:before="21"/>
      </w:pPr>
      <w:r>
        <w:t>Have there been changes in the community that require service delivery to</w:t>
      </w:r>
      <w:r>
        <w:rPr>
          <w:spacing w:val="-8"/>
        </w:rPr>
        <w:t xml:space="preserve"> </w:t>
      </w:r>
      <w:r>
        <w:t>change?</w:t>
      </w:r>
    </w:p>
    <w:p w14:paraId="42A24BF7" w14:textId="77777777" w:rsidR="00BF6B5F" w:rsidRDefault="00000000">
      <w:pPr>
        <w:pStyle w:val="ListParagraph"/>
        <w:numPr>
          <w:ilvl w:val="1"/>
          <w:numId w:val="7"/>
        </w:numPr>
        <w:tabs>
          <w:tab w:val="left" w:pos="1379"/>
          <w:tab w:val="left" w:pos="1380"/>
        </w:tabs>
        <w:spacing w:before="21" w:line="254" w:lineRule="auto"/>
        <w:ind w:right="1301"/>
      </w:pPr>
      <w:r>
        <w:t>Have there been economic changes in the community that would require change in the MOU to better serve</w:t>
      </w:r>
      <w:r>
        <w:rPr>
          <w:spacing w:val="-3"/>
        </w:rPr>
        <w:t xml:space="preserve"> </w:t>
      </w:r>
      <w:r>
        <w:t>customers?</w:t>
      </w:r>
    </w:p>
    <w:p w14:paraId="67490916" w14:textId="77777777" w:rsidR="00BF6B5F" w:rsidRDefault="00BF6B5F">
      <w:pPr>
        <w:spacing w:line="254" w:lineRule="auto"/>
        <w:sectPr w:rsidR="00BF6B5F">
          <w:pgSz w:w="12240" w:h="15840"/>
          <w:pgMar w:top="1560" w:right="620" w:bottom="1080" w:left="1140" w:header="432" w:footer="885" w:gutter="0"/>
          <w:cols w:space="720"/>
        </w:sectPr>
      </w:pPr>
    </w:p>
    <w:p w14:paraId="77EE8055" w14:textId="77777777" w:rsidR="00BF6B5F" w:rsidRDefault="00BF6B5F">
      <w:pPr>
        <w:pStyle w:val="BodyText"/>
        <w:spacing w:before="3"/>
        <w:rPr>
          <w:sz w:val="16"/>
        </w:rPr>
      </w:pPr>
    </w:p>
    <w:p w14:paraId="13BE39F0" w14:textId="77777777" w:rsidR="00BF6B5F" w:rsidRDefault="00000000">
      <w:pPr>
        <w:pStyle w:val="BodyText"/>
        <w:ind w:left="162"/>
        <w:rPr>
          <w:sz w:val="20"/>
        </w:rPr>
      </w:pPr>
      <w:r>
        <w:rPr>
          <w:sz w:val="20"/>
        </w:rPr>
      </w:r>
      <w:r>
        <w:rPr>
          <w:sz w:val="20"/>
        </w:rPr>
        <w:pict w14:anchorId="0ADF9F61">
          <v:shape id="_x0000_s2424" type="#_x0000_t202" style="width:474.5pt;height:20.4pt;mso-left-percent:-10001;mso-top-percent:-10001;mso-position-horizontal:absolute;mso-position-horizontal-relative:char;mso-position-vertical:absolute;mso-position-vertical-relative:line;mso-left-percent:-10001;mso-top-percent:-10001" fillcolor="#114256" strokecolor="#0f6a6b" strokeweight="1.44pt">
            <v:textbox inset="0,0,0,0">
              <w:txbxContent>
                <w:p w14:paraId="05B60661" w14:textId="77777777" w:rsidR="00BF6B5F" w:rsidRDefault="00000000">
                  <w:pPr>
                    <w:spacing w:before="21"/>
                    <w:ind w:left="107"/>
                    <w:rPr>
                      <w:sz w:val="26"/>
                    </w:rPr>
                  </w:pPr>
                  <w:bookmarkStart w:id="135" w:name="Infrastructure_Funding_Mechanisms14F"/>
                  <w:bookmarkStart w:id="136" w:name="_bookmark39"/>
                  <w:bookmarkEnd w:id="135"/>
                  <w:bookmarkEnd w:id="136"/>
                  <w:r>
                    <w:rPr>
                      <w:color w:val="FFFFFF"/>
                      <w:sz w:val="26"/>
                    </w:rPr>
                    <w:t>Infrastructure Funding Mechanisms</w:t>
                  </w:r>
                  <w:hyperlink w:anchor="_bookmark40" w:history="1">
                    <w:r>
                      <w:rPr>
                        <w:color w:val="FFFFFF"/>
                        <w:sz w:val="26"/>
                        <w:vertAlign w:val="superscript"/>
                      </w:rPr>
                      <w:t>15</w:t>
                    </w:r>
                  </w:hyperlink>
                </w:p>
              </w:txbxContent>
            </v:textbox>
            <w10:anchorlock/>
          </v:shape>
        </w:pict>
      </w:r>
    </w:p>
    <w:p w14:paraId="03C165D0" w14:textId="77777777" w:rsidR="00BF6B5F" w:rsidRDefault="00BF6B5F">
      <w:pPr>
        <w:pStyle w:val="BodyText"/>
        <w:spacing w:before="11"/>
        <w:rPr>
          <w:sz w:val="12"/>
        </w:rPr>
      </w:pPr>
    </w:p>
    <w:p w14:paraId="2D6B83D4" w14:textId="77777777" w:rsidR="00BF6B5F" w:rsidRDefault="00000000">
      <w:pPr>
        <w:pStyle w:val="BodyText"/>
        <w:spacing w:before="56" w:line="259" w:lineRule="auto"/>
        <w:ind w:left="299" w:right="925"/>
      </w:pPr>
      <w:r>
        <w:t>Under WIOA, infrastructure costs are funded either through the local funding mechanism (LFM) or the state funding mechanism (SFM). The LFM offers the most flexibility to local WDBs and one-stop partner programs to design and fund a one-stop delivery system in response to the needs of their local area by leveraging the funds and resources available to partners. The intent of the LFM is to encourage local areas to make a good-faith effort to reach consensus on infrastructure cost funding.</w:t>
      </w:r>
    </w:p>
    <w:p w14:paraId="10AD1663" w14:textId="77777777" w:rsidR="00BF6B5F" w:rsidRDefault="00000000">
      <w:pPr>
        <w:pStyle w:val="BodyText"/>
        <w:spacing w:before="160" w:line="259" w:lineRule="auto"/>
        <w:ind w:left="299" w:right="1166"/>
      </w:pPr>
      <w:r>
        <w:t>If the local WDB fails to reach consensus with all required partners regarding contributions to infrastructure costs, the SFM is triggered. Under the SFM, the Governor is required to calculate the statewide funding caps and the amount available for local areas that have not reached consensus, to determine partner contributions for infrastructure costs. The SFM is intended as a failsafe if local partners cannot come to consensus regarding infrastructure funding.</w:t>
      </w:r>
    </w:p>
    <w:p w14:paraId="5B409A8C" w14:textId="77777777" w:rsidR="00BF6B5F" w:rsidRDefault="00000000">
      <w:pPr>
        <w:pStyle w:val="BodyText"/>
        <w:spacing w:before="1"/>
        <w:rPr>
          <w:sz w:val="10"/>
        </w:rPr>
      </w:pPr>
      <w:r>
        <w:pict w14:anchorId="3FF1F2AD">
          <v:group id="_x0000_s2098" style="position:absolute;margin-left:174.65pt;margin-top:8.1pt;width:122.65pt;height:214.2pt;z-index:-251510784;mso-wrap-distance-left:0;mso-wrap-distance-right:0;mso-position-horizontal-relative:page" coordorigin="3493,162" coordsize="2453,4284">
            <v:shape id="_x0000_s2106" style="position:absolute;left:3492;top:162;width:2443;height:1222" coordorigin="3493,162" coordsize="2443,1222" path="m5813,162r-2198,l3567,172r-39,26l3502,237r-9,47l3493,1261r9,48l3528,1348r39,26l3615,1383r2198,l5860,1374r39,-26l5925,1309r10,-48l5935,284r-10,-47l5899,198r-39,-26l5813,162xe" fillcolor="#114256" stroked="f">
              <v:path arrowok="t"/>
            </v:shape>
            <v:shape id="_x0000_s2105" style="position:absolute;left:3736;top:1383;width:245;height:916" coordorigin="3737,1383" coordsize="245,916" path="m3737,1383r,916l3981,2299e" filled="f" strokecolor="#0a3344" strokeweight="1pt">
              <v:path arrowok="t"/>
            </v:shape>
            <v:shape id="_x0000_s2104" style="position:absolute;left:3980;top:1688;width:1954;height:1222" coordorigin="3981,1689" coordsize="1954,1222" path="m3981,1811r10,-48l4017,1724r39,-26l4103,1689r1710,l5860,1698r39,26l5925,1763r10,48l5935,2788r-10,47l5899,2874r-39,26l5813,2910r-1710,l4056,2900r-39,-26l3991,2835r-10,-47l3981,1811xe" filled="f" strokecolor="#114256" strokeweight="1pt">
              <v:path arrowok="t"/>
            </v:shape>
            <v:shape id="_x0000_s2103" style="position:absolute;left:3736;top:1383;width:245;height:2443" coordorigin="3737,1383" coordsize="245,2443" path="m3737,1383r,2443l3981,3826e" filled="f" strokecolor="#0a3344" strokeweight="1pt">
              <v:path arrowok="t"/>
            </v:shape>
            <v:shape id="_x0000_s2102" style="position:absolute;left:3980;top:3215;width:1954;height:1222" coordorigin="3981,3215" coordsize="1954,1222" path="m3981,3337r10,-47l4017,3251r39,-26l4103,3215r1710,l5860,3225r39,26l5925,3290r10,47l5935,4314r-10,48l5899,4400r-39,26l5813,4436r-1710,l4056,4426r-39,-26l3991,4362r-10,-48l3981,3337xe" filled="f" strokecolor="#114256" strokeweight="1pt">
              <v:path arrowok="t"/>
            </v:shape>
            <v:shape id="_x0000_s2101" type="#_x0000_t202" style="position:absolute;left:3597;top:363;width:2249;height:843" filled="f" stroked="f">
              <v:textbox inset="0,0,0,0">
                <w:txbxContent>
                  <w:p w14:paraId="5545778F" w14:textId="77777777" w:rsidR="00BF6B5F" w:rsidRDefault="00000000">
                    <w:pPr>
                      <w:spacing w:line="385" w:lineRule="exact"/>
                      <w:rPr>
                        <w:sz w:val="40"/>
                      </w:rPr>
                    </w:pPr>
                    <w:r>
                      <w:rPr>
                        <w:color w:val="FFFFFF"/>
                        <w:sz w:val="40"/>
                      </w:rPr>
                      <w:t>Local Funding</w:t>
                    </w:r>
                  </w:p>
                  <w:p w14:paraId="65089358" w14:textId="77777777" w:rsidR="00BF6B5F" w:rsidRDefault="00000000">
                    <w:pPr>
                      <w:spacing w:line="458" w:lineRule="exact"/>
                      <w:ind w:left="167"/>
                      <w:rPr>
                        <w:sz w:val="40"/>
                      </w:rPr>
                    </w:pPr>
                    <w:r>
                      <w:rPr>
                        <w:color w:val="FFFFFF"/>
                        <w:sz w:val="40"/>
                      </w:rPr>
                      <w:t>Mechanism</w:t>
                    </w:r>
                  </w:p>
                </w:txbxContent>
              </v:textbox>
            </v:shape>
            <v:shape id="_x0000_s2100" type="#_x0000_t202" style="position:absolute;left:4058;top:2115;width:1821;height:380" filled="f" stroked="f">
              <v:textbox inset="0,0,0,0">
                <w:txbxContent>
                  <w:p w14:paraId="2B91C950" w14:textId="77777777" w:rsidR="00BF6B5F" w:rsidRDefault="00000000">
                    <w:pPr>
                      <w:spacing w:line="173" w:lineRule="exact"/>
                      <w:ind w:left="-1" w:right="18"/>
                      <w:jc w:val="center"/>
                      <w:rPr>
                        <w:sz w:val="18"/>
                      </w:rPr>
                    </w:pPr>
                    <w:r>
                      <w:rPr>
                        <w:sz w:val="18"/>
                      </w:rPr>
                      <w:t xml:space="preserve">Consensus regarding </w:t>
                    </w:r>
                    <w:r>
                      <w:rPr>
                        <w:spacing w:val="-6"/>
                        <w:sz w:val="18"/>
                      </w:rPr>
                      <w:t>the</w:t>
                    </w:r>
                  </w:p>
                  <w:p w14:paraId="12E4D65C" w14:textId="77777777" w:rsidR="00BF6B5F" w:rsidRDefault="00000000">
                    <w:pPr>
                      <w:spacing w:line="206" w:lineRule="exact"/>
                      <w:ind w:right="20"/>
                      <w:jc w:val="center"/>
                      <w:rPr>
                        <w:sz w:val="18"/>
                      </w:rPr>
                    </w:pPr>
                    <w:r>
                      <w:rPr>
                        <w:sz w:val="18"/>
                      </w:rPr>
                      <w:t>IFA is reached.</w:t>
                    </w:r>
                  </w:p>
                </w:txbxContent>
              </v:textbox>
            </v:shape>
            <v:shape id="_x0000_s2099" type="#_x0000_t202" style="position:absolute;left:4173;top:3443;width:1589;height:773" filled="f" stroked="f">
              <v:textbox inset="0,0,0,0">
                <w:txbxContent>
                  <w:p w14:paraId="55DD2456" w14:textId="77777777" w:rsidR="00BF6B5F" w:rsidRDefault="00000000">
                    <w:pPr>
                      <w:spacing w:line="173" w:lineRule="exact"/>
                      <w:ind w:left="-1" w:right="18"/>
                      <w:jc w:val="center"/>
                      <w:rPr>
                        <w:sz w:val="18"/>
                      </w:rPr>
                    </w:pPr>
                    <w:r>
                      <w:rPr>
                        <w:sz w:val="18"/>
                      </w:rPr>
                      <w:t>Partner</w:t>
                    </w:r>
                    <w:r>
                      <w:rPr>
                        <w:spacing w:val="-8"/>
                        <w:sz w:val="18"/>
                      </w:rPr>
                      <w:t xml:space="preserve"> </w:t>
                    </w:r>
                    <w:r>
                      <w:rPr>
                        <w:sz w:val="18"/>
                      </w:rPr>
                      <w:t>contributions</w:t>
                    </w:r>
                  </w:p>
                  <w:p w14:paraId="1FC7D02F" w14:textId="77777777" w:rsidR="00BF6B5F" w:rsidRDefault="00000000">
                    <w:pPr>
                      <w:spacing w:before="7" w:line="216" w:lineRule="auto"/>
                      <w:ind w:left="88" w:right="105" w:hanging="1"/>
                      <w:jc w:val="center"/>
                      <w:rPr>
                        <w:sz w:val="18"/>
                      </w:rPr>
                    </w:pPr>
                    <w:r>
                      <w:rPr>
                        <w:sz w:val="18"/>
                      </w:rPr>
                      <w:t>may be limited by program statute or regulations.</w:t>
                    </w:r>
                  </w:p>
                </w:txbxContent>
              </v:textbox>
            </v:shape>
            <w10:wrap type="topAndBottom" anchorx="page"/>
          </v:group>
        </w:pict>
      </w:r>
      <w:r>
        <w:pict w14:anchorId="3FF7B7A8">
          <v:group id="_x0000_s2086" style="position:absolute;margin-left:327.25pt;margin-top:8.1pt;width:122.65pt;height:290.55pt;z-index:-251505664;mso-wrap-distance-left:0;mso-wrap-distance-right:0;mso-position-horizontal-relative:page" coordorigin="6545,162" coordsize="2453,5811">
            <v:shape id="_x0000_s2097" style="position:absolute;left:6545;top:162;width:2443;height:1222" coordorigin="6545,162" coordsize="2443,1222" path="m8865,162r-2198,l6620,172r-39,26l6555,237r-10,47l6545,1261r10,48l6581,1348r39,26l6667,1383r2198,l8913,1374r39,-26l8978,1309r9,-48l8987,284r-9,-47l8952,198r-39,-26l8865,162xe" fillcolor="#114256" stroked="f">
              <v:path arrowok="t"/>
            </v:shape>
            <v:shape id="_x0000_s2096" style="position:absolute;left:6789;top:1383;width:245;height:916" coordorigin="6789,1383" coordsize="245,916" path="m6789,1383r,916l7034,2299e" filled="f" strokecolor="#0a3344" strokeweight="1pt">
              <v:path arrowok="t"/>
            </v:shape>
            <v:shape id="_x0000_s2095" style="position:absolute;left:7033;top:1688;width:1954;height:1222" coordorigin="7034,1689" coordsize="1954,1222" path="m7034,1811r9,-48l7069,1724r39,-26l7156,1689r1709,l8913,1698r39,26l8978,1763r9,48l8987,2788r-9,47l8952,2874r-39,26l8865,2910r-1709,l7108,2900r-39,-26l7043,2835r-9,-47l7034,1811xe" filled="f" strokecolor="#114256" strokeweight="1pt">
              <v:path arrowok="t"/>
            </v:shape>
            <v:shape id="_x0000_s2094" style="position:absolute;left:6789;top:1383;width:245;height:2443" coordorigin="6789,1383" coordsize="245,2443" path="m6789,1383r,2443l7034,3826e" filled="f" strokecolor="#0a3344" strokeweight="1pt">
              <v:path arrowok="t"/>
            </v:shape>
            <v:shape id="_x0000_s2093" style="position:absolute;left:7033;top:3215;width:1954;height:1222" coordorigin="7034,3215" coordsize="1954,1222" path="m7034,3337r9,-47l7069,3251r39,-26l7156,3215r1709,l8913,3225r39,26l8978,3290r9,47l8987,4314r-9,48l8952,4400r-39,26l8865,4436r-1709,l7108,4426r-39,-26l7043,4362r-9,-48l7034,3337xe" filled="f" strokecolor="#114256" strokeweight="1pt">
              <v:path arrowok="t"/>
            </v:shape>
            <v:shape id="_x0000_s2092" style="position:absolute;left:6789;top:1383;width:245;height:3969" coordorigin="6789,1383" coordsize="245,3969" path="m6789,1383r,3969l7034,5352e" filled="f" strokecolor="#0a3344" strokeweight="1pt">
              <v:path arrowok="t"/>
            </v:shape>
            <v:shape id="_x0000_s2091" style="position:absolute;left:7033;top:4741;width:1954;height:1222" coordorigin="7034,4741" coordsize="1954,1222" path="m7034,4863r9,-47l7069,4777r39,-26l7156,4741r1709,l8913,4751r39,26l8978,4816r9,47l8987,5840r-9,48l8952,5927r-39,26l8865,5962r-1709,l7108,5953r-39,-26l7043,5888r-9,-48l7034,4863xe" filled="f" strokecolor="#114256" strokeweight="1pt">
              <v:path arrowok="t"/>
            </v:shape>
            <v:shape id="_x0000_s2090" type="#_x0000_t202" style="position:absolute;left:6650;top:363;width:2249;height:843" filled="f" stroked="f">
              <v:textbox inset="0,0,0,0">
                <w:txbxContent>
                  <w:p w14:paraId="0B7240AD" w14:textId="77777777" w:rsidR="00BF6B5F" w:rsidRDefault="00000000">
                    <w:pPr>
                      <w:spacing w:line="385" w:lineRule="exact"/>
                      <w:rPr>
                        <w:sz w:val="40"/>
                      </w:rPr>
                    </w:pPr>
                    <w:r>
                      <w:rPr>
                        <w:color w:val="FFFFFF"/>
                        <w:sz w:val="40"/>
                      </w:rPr>
                      <w:t>State Funding</w:t>
                    </w:r>
                  </w:p>
                  <w:p w14:paraId="3927F694" w14:textId="77777777" w:rsidR="00BF6B5F" w:rsidRDefault="00000000">
                    <w:pPr>
                      <w:spacing w:line="458" w:lineRule="exact"/>
                      <w:ind w:left="167"/>
                      <w:rPr>
                        <w:sz w:val="40"/>
                      </w:rPr>
                    </w:pPr>
                    <w:r>
                      <w:rPr>
                        <w:color w:val="FFFFFF"/>
                        <w:sz w:val="40"/>
                      </w:rPr>
                      <w:t>Mechanism</w:t>
                    </w:r>
                  </w:p>
                </w:txbxContent>
              </v:textbox>
            </v:shape>
            <v:shape id="_x0000_s2089" type="#_x0000_t202" style="position:absolute;left:7110;top:2115;width:1821;height:380" filled="f" stroked="f">
              <v:textbox inset="0,0,0,0">
                <w:txbxContent>
                  <w:p w14:paraId="135ECE92" w14:textId="77777777" w:rsidR="00BF6B5F" w:rsidRDefault="00000000">
                    <w:pPr>
                      <w:spacing w:line="173" w:lineRule="exact"/>
                      <w:ind w:right="18"/>
                      <w:jc w:val="center"/>
                      <w:rPr>
                        <w:sz w:val="18"/>
                      </w:rPr>
                    </w:pPr>
                    <w:r>
                      <w:rPr>
                        <w:sz w:val="18"/>
                      </w:rPr>
                      <w:t>Consensus regarding the</w:t>
                    </w:r>
                  </w:p>
                  <w:p w14:paraId="37278172" w14:textId="77777777" w:rsidR="00BF6B5F" w:rsidRDefault="00000000">
                    <w:pPr>
                      <w:spacing w:line="206" w:lineRule="exact"/>
                      <w:ind w:right="20"/>
                      <w:jc w:val="center"/>
                      <w:rPr>
                        <w:sz w:val="18"/>
                      </w:rPr>
                    </w:pPr>
                    <w:r>
                      <w:rPr>
                        <w:sz w:val="18"/>
                      </w:rPr>
                      <w:t xml:space="preserve">IFA is </w:t>
                    </w:r>
                    <w:r>
                      <w:rPr>
                        <w:b/>
                        <w:sz w:val="18"/>
                        <w:u w:val="single"/>
                      </w:rPr>
                      <w:t>not</w:t>
                    </w:r>
                    <w:r>
                      <w:rPr>
                        <w:b/>
                        <w:sz w:val="18"/>
                      </w:rPr>
                      <w:t xml:space="preserve"> </w:t>
                    </w:r>
                    <w:r>
                      <w:rPr>
                        <w:sz w:val="18"/>
                      </w:rPr>
                      <w:t>reached.</w:t>
                    </w:r>
                  </w:p>
                </w:txbxContent>
              </v:textbox>
            </v:shape>
            <v:shape id="_x0000_s2088" type="#_x0000_t202" style="position:absolute;left:7142;top:3345;width:1755;height:972" filled="f" stroked="f">
              <v:textbox inset="0,0,0,0">
                <w:txbxContent>
                  <w:p w14:paraId="1A11350F" w14:textId="77777777" w:rsidR="00BF6B5F" w:rsidRDefault="00000000">
                    <w:pPr>
                      <w:spacing w:line="173" w:lineRule="exact"/>
                      <w:ind w:left="2" w:right="18"/>
                      <w:jc w:val="center"/>
                      <w:rPr>
                        <w:sz w:val="18"/>
                      </w:rPr>
                    </w:pPr>
                    <w:r>
                      <w:rPr>
                        <w:sz w:val="18"/>
                      </w:rPr>
                      <w:t>The Governor, in</w:t>
                    </w:r>
                  </w:p>
                  <w:p w14:paraId="212D4E3A" w14:textId="77777777" w:rsidR="00BF6B5F" w:rsidRDefault="00000000">
                    <w:pPr>
                      <w:spacing w:before="7" w:line="216" w:lineRule="auto"/>
                      <w:ind w:left="-1" w:right="18"/>
                      <w:jc w:val="center"/>
                      <w:rPr>
                        <w:sz w:val="18"/>
                      </w:rPr>
                    </w:pPr>
                    <w:r>
                      <w:rPr>
                        <w:sz w:val="18"/>
                      </w:rPr>
                      <w:t>consultation with</w:t>
                    </w:r>
                    <w:r>
                      <w:rPr>
                        <w:spacing w:val="-8"/>
                        <w:sz w:val="18"/>
                      </w:rPr>
                      <w:t xml:space="preserve"> </w:t>
                    </w:r>
                    <w:r>
                      <w:rPr>
                        <w:sz w:val="18"/>
                      </w:rPr>
                      <w:t>CEOs, Local WDBs, and the State WDB, determines partner</w:t>
                    </w:r>
                    <w:r>
                      <w:rPr>
                        <w:spacing w:val="-4"/>
                        <w:sz w:val="18"/>
                      </w:rPr>
                      <w:t xml:space="preserve"> </w:t>
                    </w:r>
                    <w:r>
                      <w:rPr>
                        <w:sz w:val="18"/>
                      </w:rPr>
                      <w:t>contributions.</w:t>
                    </w:r>
                  </w:p>
                </w:txbxContent>
              </v:textbox>
            </v:shape>
            <v:shape id="_x0000_s2087" type="#_x0000_t202" style="position:absolute;left:7266;top:5069;width:1509;height:576" filled="f" stroked="f">
              <v:textbox inset="0,0,0,0">
                <w:txbxContent>
                  <w:p w14:paraId="54BFB6BA" w14:textId="77777777" w:rsidR="00BF6B5F" w:rsidRDefault="00000000">
                    <w:pPr>
                      <w:spacing w:line="173" w:lineRule="exact"/>
                      <w:ind w:right="18"/>
                      <w:jc w:val="center"/>
                      <w:rPr>
                        <w:sz w:val="18"/>
                      </w:rPr>
                    </w:pPr>
                    <w:r>
                      <w:rPr>
                        <w:sz w:val="18"/>
                      </w:rPr>
                      <w:t>Specified caps are in</w:t>
                    </w:r>
                  </w:p>
                  <w:p w14:paraId="59D1DC94" w14:textId="77777777" w:rsidR="00BF6B5F" w:rsidRDefault="00000000">
                    <w:pPr>
                      <w:spacing w:before="7" w:line="216" w:lineRule="auto"/>
                      <w:ind w:right="18"/>
                      <w:jc w:val="center"/>
                      <w:rPr>
                        <w:sz w:val="18"/>
                      </w:rPr>
                    </w:pPr>
                    <w:r>
                      <w:rPr>
                        <w:sz w:val="18"/>
                      </w:rPr>
                      <w:t>place for Partner contributions.</w:t>
                    </w:r>
                  </w:p>
                </w:txbxContent>
              </v:textbox>
            </v:shape>
            <w10:wrap type="topAndBottom" anchorx="page"/>
          </v:group>
        </w:pict>
      </w:r>
    </w:p>
    <w:p w14:paraId="5875CABE" w14:textId="77777777" w:rsidR="00BF6B5F" w:rsidRDefault="00BF6B5F">
      <w:pPr>
        <w:pStyle w:val="BodyText"/>
        <w:spacing w:before="7"/>
        <w:rPr>
          <w:sz w:val="19"/>
        </w:rPr>
      </w:pPr>
    </w:p>
    <w:p w14:paraId="39EFCBB7" w14:textId="77777777" w:rsidR="00BF6B5F" w:rsidRDefault="00000000">
      <w:pPr>
        <w:pStyle w:val="Heading4"/>
        <w:ind w:left="300"/>
      </w:pPr>
      <w:bookmarkStart w:id="137" w:name="Local_Funding_Mechanism"/>
      <w:bookmarkEnd w:id="137"/>
      <w:r>
        <w:rPr>
          <w:color w:val="0B3040"/>
        </w:rPr>
        <w:t>Local Funding Mechanism</w:t>
      </w:r>
    </w:p>
    <w:p w14:paraId="3F670C83" w14:textId="77777777" w:rsidR="00BF6B5F" w:rsidRDefault="00000000">
      <w:pPr>
        <w:pStyle w:val="BodyText"/>
        <w:spacing w:before="103" w:line="259" w:lineRule="auto"/>
        <w:ind w:left="299" w:right="895"/>
      </w:pPr>
      <w:r>
        <w:t>The LFM is the first and ideal way to achieve successful agreement on cost sharing that aligns with the local vision for service delivery and unique needs of local partner programs and customers. The LFM promotes</w:t>
      </w:r>
      <w:r>
        <w:rPr>
          <w:spacing w:val="-2"/>
        </w:rPr>
        <w:t xml:space="preserve"> </w:t>
      </w:r>
      <w:r>
        <w:t>flexible,</w:t>
      </w:r>
      <w:r>
        <w:rPr>
          <w:spacing w:val="-2"/>
        </w:rPr>
        <w:t xml:space="preserve"> </w:t>
      </w:r>
      <w:r>
        <w:t>local</w:t>
      </w:r>
      <w:r>
        <w:rPr>
          <w:spacing w:val="-4"/>
        </w:rPr>
        <w:t xml:space="preserve"> </w:t>
      </w:r>
      <w:r>
        <w:t>control</w:t>
      </w:r>
      <w:r>
        <w:rPr>
          <w:spacing w:val="-4"/>
        </w:rPr>
        <w:t xml:space="preserve"> </w:t>
      </w:r>
      <w:r>
        <w:t>of</w:t>
      </w:r>
      <w:r>
        <w:rPr>
          <w:spacing w:val="-2"/>
        </w:rPr>
        <w:t xml:space="preserve"> </w:t>
      </w:r>
      <w:r>
        <w:t>fulfilling</w:t>
      </w:r>
      <w:r>
        <w:rPr>
          <w:spacing w:val="-3"/>
        </w:rPr>
        <w:t xml:space="preserve"> </w:t>
      </w:r>
      <w:r>
        <w:t>the</w:t>
      </w:r>
      <w:r>
        <w:rPr>
          <w:spacing w:val="-1"/>
        </w:rPr>
        <w:t xml:space="preserve"> </w:t>
      </w:r>
      <w:r>
        <w:t>local</w:t>
      </w:r>
      <w:r>
        <w:rPr>
          <w:spacing w:val="-3"/>
        </w:rPr>
        <w:t xml:space="preserve"> </w:t>
      </w:r>
      <w:r>
        <w:t>roles</w:t>
      </w:r>
      <w:r>
        <w:rPr>
          <w:spacing w:val="-4"/>
        </w:rPr>
        <w:t xml:space="preserve"> </w:t>
      </w:r>
      <w:r>
        <w:t>and</w:t>
      </w:r>
      <w:r>
        <w:rPr>
          <w:spacing w:val="-3"/>
        </w:rPr>
        <w:t xml:space="preserve"> </w:t>
      </w:r>
      <w:r>
        <w:t>responsibilities</w:t>
      </w:r>
      <w:r>
        <w:rPr>
          <w:spacing w:val="-1"/>
        </w:rPr>
        <w:t xml:space="preserve"> </w:t>
      </w:r>
      <w:r>
        <w:t>as</w:t>
      </w:r>
      <w:r>
        <w:rPr>
          <w:spacing w:val="-7"/>
        </w:rPr>
        <w:t xml:space="preserve"> </w:t>
      </w:r>
      <w:r>
        <w:t>described</w:t>
      </w:r>
      <w:r>
        <w:rPr>
          <w:spacing w:val="-3"/>
        </w:rPr>
        <w:t xml:space="preserve"> </w:t>
      </w:r>
      <w:r>
        <w:t>under</w:t>
      </w:r>
      <w:r>
        <w:rPr>
          <w:spacing w:val="-3"/>
        </w:rPr>
        <w:t xml:space="preserve"> </w:t>
      </w:r>
      <w:r>
        <w:t>WIOA.</w:t>
      </w:r>
    </w:p>
    <w:p w14:paraId="6F57E00B" w14:textId="77777777" w:rsidR="00BF6B5F" w:rsidRDefault="00000000">
      <w:pPr>
        <w:pStyle w:val="BodyText"/>
        <w:spacing w:before="159" w:line="259" w:lineRule="auto"/>
        <w:ind w:left="299" w:right="895"/>
      </w:pPr>
      <w:r>
        <w:t>Through the LFM, consensus regarding the IFA is reached by all required partners. Local WDBs, chief elected</w:t>
      </w:r>
      <w:r>
        <w:rPr>
          <w:spacing w:val="-3"/>
        </w:rPr>
        <w:t xml:space="preserve"> </w:t>
      </w:r>
      <w:r>
        <w:t>officials,</w:t>
      </w:r>
      <w:r>
        <w:rPr>
          <w:spacing w:val="-1"/>
        </w:rPr>
        <w:t xml:space="preserve"> </w:t>
      </w:r>
      <w:r>
        <w:t>and</w:t>
      </w:r>
      <w:r>
        <w:rPr>
          <w:spacing w:val="-5"/>
        </w:rPr>
        <w:t xml:space="preserve"> </w:t>
      </w:r>
      <w:r>
        <w:t>one-stop</w:t>
      </w:r>
      <w:r>
        <w:rPr>
          <w:spacing w:val="-2"/>
        </w:rPr>
        <w:t xml:space="preserve"> </w:t>
      </w:r>
      <w:r>
        <w:t>partners</w:t>
      </w:r>
      <w:r>
        <w:rPr>
          <w:spacing w:val="-4"/>
        </w:rPr>
        <w:t xml:space="preserve"> </w:t>
      </w:r>
      <w:r>
        <w:t>agree</w:t>
      </w:r>
      <w:r>
        <w:rPr>
          <w:spacing w:val="-3"/>
        </w:rPr>
        <w:t xml:space="preserve"> </w:t>
      </w:r>
      <w:r>
        <w:t>to the</w:t>
      </w:r>
      <w:r>
        <w:rPr>
          <w:spacing w:val="-4"/>
        </w:rPr>
        <w:t xml:space="preserve"> </w:t>
      </w:r>
      <w:r>
        <w:t>amounts</w:t>
      </w:r>
      <w:r>
        <w:rPr>
          <w:spacing w:val="-1"/>
        </w:rPr>
        <w:t xml:space="preserve"> </w:t>
      </w:r>
      <w:r>
        <w:t>and</w:t>
      </w:r>
      <w:r>
        <w:rPr>
          <w:spacing w:val="-5"/>
        </w:rPr>
        <w:t xml:space="preserve"> </w:t>
      </w:r>
      <w:r>
        <w:t>methods</w:t>
      </w:r>
      <w:r>
        <w:rPr>
          <w:spacing w:val="-3"/>
        </w:rPr>
        <w:t xml:space="preserve"> </w:t>
      </w:r>
      <w:r>
        <w:t>of</w:t>
      </w:r>
      <w:r>
        <w:rPr>
          <w:spacing w:val="-2"/>
        </w:rPr>
        <w:t xml:space="preserve"> </w:t>
      </w:r>
      <w:r>
        <w:t>calculating</w:t>
      </w:r>
      <w:r>
        <w:rPr>
          <w:spacing w:val="-2"/>
        </w:rPr>
        <w:t xml:space="preserve"> </w:t>
      </w:r>
      <w:r>
        <w:t>amounts</w:t>
      </w:r>
      <w:r>
        <w:rPr>
          <w:spacing w:val="-3"/>
        </w:rPr>
        <w:t xml:space="preserve"> </w:t>
      </w:r>
      <w:proofErr w:type="gramStart"/>
      <w:r>
        <w:t>each</w:t>
      </w:r>
      <w:proofErr w:type="gramEnd"/>
    </w:p>
    <w:p w14:paraId="193AF9C3" w14:textId="77777777" w:rsidR="00BF6B5F" w:rsidRDefault="00000000">
      <w:pPr>
        <w:pStyle w:val="BodyText"/>
        <w:spacing w:before="10"/>
        <w:rPr>
          <w:sz w:val="19"/>
        </w:rPr>
      </w:pPr>
      <w:r>
        <w:pict w14:anchorId="1D4D7596">
          <v:shape id="_x0000_s2085" style="position:absolute;margin-left:1in;margin-top:14.5pt;width:2in;height:.1pt;z-index:-251504640;mso-wrap-distance-left:0;mso-wrap-distance-right:0;mso-position-horizontal-relative:page" coordorigin="1440,290" coordsize="2880,0" path="m1440,290r2880,e" filled="f" strokeweight=".72pt">
            <v:path arrowok="t"/>
            <w10:wrap type="topAndBottom" anchorx="page"/>
          </v:shape>
        </w:pict>
      </w:r>
    </w:p>
    <w:p w14:paraId="068C79BF" w14:textId="77777777" w:rsidR="00BF6B5F" w:rsidRDefault="00000000">
      <w:pPr>
        <w:spacing w:before="69"/>
        <w:ind w:left="300"/>
        <w:rPr>
          <w:sz w:val="20"/>
        </w:rPr>
      </w:pPr>
      <w:bookmarkStart w:id="138" w:name="_bookmark40"/>
      <w:bookmarkEnd w:id="138"/>
      <w:r>
        <w:rPr>
          <w:position w:val="7"/>
          <w:sz w:val="13"/>
        </w:rPr>
        <w:t xml:space="preserve">15 </w:t>
      </w:r>
      <w:hyperlink r:id="rId82">
        <w:r>
          <w:rPr>
            <w:color w:val="367879"/>
            <w:sz w:val="20"/>
            <w:u w:val="single" w:color="367879"/>
          </w:rPr>
          <w:t>TEGL 17-16 Infrastructure Funding of the One-Stop Delivery System</w:t>
        </w:r>
      </w:hyperlink>
    </w:p>
    <w:p w14:paraId="562747F0" w14:textId="77777777" w:rsidR="00BF6B5F" w:rsidRDefault="00BF6B5F">
      <w:pPr>
        <w:rPr>
          <w:sz w:val="20"/>
        </w:rPr>
        <w:sectPr w:rsidR="00BF6B5F">
          <w:pgSz w:w="12240" w:h="15840"/>
          <w:pgMar w:top="1560" w:right="620" w:bottom="1080" w:left="1140" w:header="432" w:footer="885" w:gutter="0"/>
          <w:cols w:space="720"/>
        </w:sectPr>
      </w:pPr>
    </w:p>
    <w:p w14:paraId="3BFF9AD4" w14:textId="77777777" w:rsidR="00BF6B5F" w:rsidRDefault="00BF6B5F">
      <w:pPr>
        <w:pStyle w:val="BodyText"/>
        <w:spacing w:before="6"/>
        <w:rPr>
          <w:sz w:val="11"/>
        </w:rPr>
      </w:pPr>
    </w:p>
    <w:p w14:paraId="57E38C48" w14:textId="77777777" w:rsidR="00BF6B5F" w:rsidRDefault="00000000">
      <w:pPr>
        <w:pStyle w:val="BodyText"/>
        <w:spacing w:before="56" w:line="259" w:lineRule="auto"/>
        <w:ind w:left="299" w:right="903"/>
        <w:jc w:val="both"/>
      </w:pPr>
      <w:r>
        <w:t xml:space="preserve">partner will contribute for one-stop infrastructure funding, including the infrastructure funding terms in the MOU. One-stop partner programs may determine what funds they will use to pay for infrastructure costs in accordance with the requirements in </w:t>
      </w:r>
      <w:hyperlink r:id="rId83" w:anchor="p-678.720(a)">
        <w:r>
          <w:rPr>
            <w:color w:val="367879"/>
            <w:u w:val="single" w:color="367879"/>
          </w:rPr>
          <w:t>20 CFR 678.720</w:t>
        </w:r>
        <w:r>
          <w:rPr>
            <w:color w:val="367879"/>
          </w:rPr>
          <w:t xml:space="preserve"> </w:t>
        </w:r>
      </w:hyperlink>
      <w:r>
        <w:t>and the partner’s authorizing statutes and regulations.</w:t>
      </w:r>
    </w:p>
    <w:p w14:paraId="4F899B1E" w14:textId="77777777" w:rsidR="00BF6B5F" w:rsidRDefault="00BF6B5F">
      <w:pPr>
        <w:pStyle w:val="BodyText"/>
        <w:spacing w:before="7"/>
        <w:rPr>
          <w:sz w:val="19"/>
        </w:rPr>
      </w:pPr>
    </w:p>
    <w:p w14:paraId="6D10BC7D" w14:textId="77777777" w:rsidR="00BF6B5F" w:rsidRDefault="00000000">
      <w:pPr>
        <w:pStyle w:val="Heading4"/>
        <w:ind w:left="300"/>
      </w:pPr>
      <w:bookmarkStart w:id="139" w:name="State_Funding_Mechanism"/>
      <w:bookmarkEnd w:id="139"/>
      <w:r>
        <w:rPr>
          <w:color w:val="0B3040"/>
        </w:rPr>
        <w:t>State Funding Mechanism</w:t>
      </w:r>
    </w:p>
    <w:p w14:paraId="361C0B82" w14:textId="77777777" w:rsidR="00BF6B5F" w:rsidRDefault="00000000">
      <w:pPr>
        <w:pStyle w:val="BodyText"/>
        <w:spacing w:before="103" w:line="259" w:lineRule="auto"/>
        <w:ind w:left="299" w:right="809"/>
      </w:pPr>
      <w:r>
        <w:t>Failure by one required partner to reach consensus regarding infrastructure costs triggers the implementation of the state funding mechanism, even if all other required partners agree on the terms of the IFA. The SFM only applies to consensus related to infrastructure costs and is not triggered by career services or shared services costs. Native American programs are not subject to the SFM and a lack of agreement in infrastructure costs with Native American programs does not trigger the SFM.</w:t>
      </w:r>
    </w:p>
    <w:p w14:paraId="6CF25D0E" w14:textId="77777777" w:rsidR="00BF6B5F" w:rsidRDefault="00000000">
      <w:pPr>
        <w:pStyle w:val="BodyText"/>
        <w:spacing w:before="158" w:line="259" w:lineRule="auto"/>
        <w:ind w:left="299" w:right="873"/>
      </w:pPr>
      <w:r>
        <w:t>Under the SFM, the Governor has the power to determine the infrastructure budget. The Governor may direct the local WDB, CLEO, and required partners into renegotiations. In this event, parties may come to agreement, sign a MOU, and proceed under the LFM.</w:t>
      </w:r>
    </w:p>
    <w:p w14:paraId="28E8D255" w14:textId="77777777" w:rsidR="00BF6B5F" w:rsidRDefault="00000000">
      <w:pPr>
        <w:pStyle w:val="BodyText"/>
        <w:spacing w:before="159" w:line="259" w:lineRule="auto"/>
        <w:ind w:left="299" w:right="937"/>
      </w:pPr>
      <w:r>
        <w:t xml:space="preserve">It is to the benefit of the local area to preserve the flexibility of the LFM to exercise all available options and resources to achieve consensus before pursuing triggering the SFM. State partners and the US DOL Regional Staff team should be notified and engaged to support consensus building efforts to avoid utilization of the </w:t>
      </w:r>
      <w:proofErr w:type="gramStart"/>
      <w:r>
        <w:t>SFM .</w:t>
      </w:r>
      <w:proofErr w:type="gramEnd"/>
    </w:p>
    <w:p w14:paraId="06D9BE41" w14:textId="77777777" w:rsidR="00BF6B5F" w:rsidRDefault="00BF6B5F">
      <w:pPr>
        <w:pStyle w:val="BodyText"/>
        <w:rPr>
          <w:sz w:val="20"/>
        </w:rPr>
      </w:pPr>
    </w:p>
    <w:p w14:paraId="6A648001" w14:textId="77777777" w:rsidR="00BF6B5F" w:rsidRDefault="00000000">
      <w:pPr>
        <w:pStyle w:val="BodyText"/>
        <w:spacing w:before="4"/>
        <w:rPr>
          <w:sz w:val="21"/>
        </w:rPr>
      </w:pPr>
      <w:r>
        <w:pict w14:anchorId="3FA4AEE5">
          <v:group id="_x0000_s2079" style="position:absolute;margin-left:71.5pt;margin-top:15pt;width:504.4pt;height:20.6pt;z-index:-251501568;mso-wrap-distance-left:0;mso-wrap-distance-right:0;mso-position-horizontal-relative:page" coordorigin="1430,300" coordsize="10088,412">
            <v:line id="_x0000_s2084" style="position:absolute" from="1440,701" to="11517,701" strokecolor="#0a3344" strokeweight="1pt"/>
            <v:shape id="_x0000_s2083" style="position:absolute;left:1440;top:309;width:2621;height:392" coordorigin="1440,310" coordsize="2621,392" path="m3995,310r-2490,l1480,315r-21,14l1445,349r-5,26l1440,701r2620,l4060,375r-5,-26l4041,329r-21,-14l3995,310xe" fillcolor="#114256" stroked="f">
              <v:path arrowok="t"/>
            </v:shape>
            <v:shape id="_x0000_s2082" style="position:absolute;left:1440;top:309;width:2621;height:392" coordorigin="1440,310" coordsize="2621,392" path="m1505,310r2490,l4020,315r21,14l4055,349r5,26l4060,701r-2620,l1440,375r5,-26l1459,329r21,-14l1505,310xe" filled="f" strokecolor="#114256" strokeweight="1pt">
              <v:path arrowok="t"/>
            </v:shape>
            <v:shape id="_x0000_s2081" type="#_x0000_t202" style="position:absolute;left:1430;top:299;width:10088;height:412" filled="f" stroked="f">
              <v:textbox inset="0,0,0,0">
                <w:txbxContent>
                  <w:p w14:paraId="44F0BDC5" w14:textId="77777777" w:rsidR="00BF6B5F" w:rsidRDefault="00000000">
                    <w:pPr>
                      <w:spacing w:before="18"/>
                      <w:ind w:left="2672"/>
                      <w:rPr>
                        <w:sz w:val="28"/>
                      </w:rPr>
                    </w:pPr>
                    <w:r>
                      <w:rPr>
                        <w:sz w:val="28"/>
                      </w:rPr>
                      <w:t>Notification of failure to reach consensus given to the Governor.</w:t>
                    </w:r>
                  </w:p>
                </w:txbxContent>
              </v:textbox>
            </v:shape>
            <v:shape id="_x0000_s2080" type="#_x0000_t202" style="position:absolute;left:1459;top:324;width:2581;height:368" filled="f" stroked="f">
              <v:textbox inset="0,0,0,0">
                <w:txbxContent>
                  <w:p w14:paraId="254A76E2" w14:textId="77777777" w:rsidR="00BF6B5F" w:rsidRDefault="00000000">
                    <w:pPr>
                      <w:spacing w:before="3"/>
                      <w:ind w:left="912" w:right="913"/>
                      <w:jc w:val="center"/>
                      <w:rPr>
                        <w:sz w:val="28"/>
                      </w:rPr>
                    </w:pPr>
                    <w:r>
                      <w:rPr>
                        <w:color w:val="FFFFFF"/>
                        <w:sz w:val="28"/>
                      </w:rPr>
                      <w:t>Step 1</w:t>
                    </w:r>
                  </w:p>
                </w:txbxContent>
              </v:textbox>
            </v:shape>
            <w10:wrap type="topAndBottom" anchorx="page"/>
          </v:group>
        </w:pict>
      </w:r>
    </w:p>
    <w:p w14:paraId="2C8F8FA4" w14:textId="77777777" w:rsidR="00BF6B5F" w:rsidRDefault="00BF6B5F">
      <w:pPr>
        <w:pStyle w:val="BodyText"/>
        <w:spacing w:before="7"/>
        <w:rPr>
          <w:sz w:val="30"/>
        </w:rPr>
      </w:pPr>
    </w:p>
    <w:p w14:paraId="1A8641ED" w14:textId="77777777" w:rsidR="00BF6B5F" w:rsidRDefault="00000000">
      <w:pPr>
        <w:pStyle w:val="BodyText"/>
        <w:spacing w:line="259" w:lineRule="auto"/>
        <w:ind w:left="1018" w:right="1001"/>
        <w:jc w:val="both"/>
      </w:pPr>
      <w:r>
        <w:t>If the local WDB, CLEO, and the local partners cannot reach consensus on the one-stop centers infrastructure costs and/or the amounts to be paid by each partner, the local WDB must notify the Governor of the impasse. Notification must be given in accordance with state policy.</w:t>
      </w:r>
    </w:p>
    <w:p w14:paraId="2B9BCF2E" w14:textId="77777777" w:rsidR="00BF6B5F" w:rsidRDefault="00BF6B5F">
      <w:pPr>
        <w:pStyle w:val="BodyText"/>
        <w:rPr>
          <w:sz w:val="20"/>
        </w:rPr>
      </w:pPr>
    </w:p>
    <w:p w14:paraId="1367E664" w14:textId="77777777" w:rsidR="00BF6B5F" w:rsidRDefault="00000000">
      <w:pPr>
        <w:pStyle w:val="BodyText"/>
        <w:spacing w:before="9"/>
        <w:rPr>
          <w:sz w:val="23"/>
        </w:rPr>
      </w:pPr>
      <w:r>
        <w:pict w14:anchorId="2BD651E5">
          <v:group id="_x0000_s2073" style="position:absolute;margin-left:71.5pt;margin-top:16.45pt;width:504.3pt;height:22.15pt;z-index:-251498496;mso-wrap-distance-left:0;mso-wrap-distance-right:0;mso-position-horizontal-relative:page" coordorigin="1430,329" coordsize="10086,443">
            <v:line id="_x0000_s2078" style="position:absolute" from="1440,761" to="11515,761" strokecolor="#3d7951" strokeweight="1pt"/>
            <v:shape id="_x0000_s2077" style="position:absolute;left:1440;top:338;width:2620;height:423" coordorigin="1440,339" coordsize="2620,423" path="m3989,339r-2479,l1483,344r-22,15l1446,382r-6,27l1440,761r2620,l4060,409r-6,-27l4039,359r-22,-15l3989,339xe" fillcolor="#3d7951" stroked="f">
              <v:path arrowok="t"/>
            </v:shape>
            <v:shape id="_x0000_s2076" style="position:absolute;left:1440;top:338;width:2620;height:423" coordorigin="1440,339" coordsize="2620,423" path="m1510,339r2479,l4017,344r22,15l4054,382r6,27l4060,761r-2620,l1440,409r6,-27l1461,359r22,-15l1510,339xe" filled="f" strokecolor="#3d7951" strokeweight="1pt">
              <v:path arrowok="t"/>
            </v:shape>
            <v:shape id="_x0000_s2075" type="#_x0000_t202" style="position:absolute;left:2395;top:428;width:731;height:281" filled="f" stroked="f">
              <v:textbox inset="0,0,0,0">
                <w:txbxContent>
                  <w:p w14:paraId="327B2C28" w14:textId="77777777" w:rsidR="00BF6B5F" w:rsidRDefault="00000000">
                    <w:pPr>
                      <w:spacing w:line="281" w:lineRule="exact"/>
                      <w:rPr>
                        <w:sz w:val="28"/>
                      </w:rPr>
                    </w:pPr>
                    <w:r>
                      <w:rPr>
                        <w:color w:val="FFFFFF"/>
                        <w:sz w:val="28"/>
                      </w:rPr>
                      <w:t>Step 2</w:t>
                    </w:r>
                  </w:p>
                </w:txbxContent>
              </v:textbox>
            </v:shape>
            <v:shape id="_x0000_s2074" type="#_x0000_t202" style="position:absolute;left:4101;top:433;width:5017;height:281" filled="f" stroked="f">
              <v:textbox inset="0,0,0,0">
                <w:txbxContent>
                  <w:p w14:paraId="244EC583" w14:textId="77777777" w:rsidR="00BF6B5F" w:rsidRDefault="00000000">
                    <w:pPr>
                      <w:spacing w:line="281" w:lineRule="exact"/>
                      <w:rPr>
                        <w:sz w:val="28"/>
                      </w:rPr>
                    </w:pPr>
                    <w:r>
                      <w:rPr>
                        <w:sz w:val="28"/>
                      </w:rPr>
                      <w:t xml:space="preserve">Negotiation Materials provided to </w:t>
                    </w:r>
                    <w:proofErr w:type="gramStart"/>
                    <w:r>
                      <w:rPr>
                        <w:sz w:val="28"/>
                      </w:rPr>
                      <w:t>Governor</w:t>
                    </w:r>
                    <w:proofErr w:type="gramEnd"/>
                  </w:p>
                </w:txbxContent>
              </v:textbox>
            </v:shape>
            <w10:wrap type="topAndBottom" anchorx="page"/>
          </v:group>
        </w:pict>
      </w:r>
    </w:p>
    <w:p w14:paraId="13FE332B" w14:textId="77777777" w:rsidR="00BF6B5F" w:rsidRDefault="00BF6B5F">
      <w:pPr>
        <w:pStyle w:val="BodyText"/>
      </w:pPr>
    </w:p>
    <w:p w14:paraId="19FDABE0" w14:textId="77777777" w:rsidR="00BF6B5F" w:rsidRDefault="00BF6B5F">
      <w:pPr>
        <w:pStyle w:val="BodyText"/>
        <w:spacing w:before="1"/>
        <w:rPr>
          <w:sz w:val="24"/>
        </w:rPr>
      </w:pPr>
    </w:p>
    <w:p w14:paraId="33B76D25" w14:textId="77777777" w:rsidR="00BF6B5F" w:rsidRDefault="00000000">
      <w:pPr>
        <w:pStyle w:val="BodyText"/>
        <w:spacing w:line="259" w:lineRule="auto"/>
        <w:ind w:left="1018" w:right="948"/>
        <w:jc w:val="both"/>
      </w:pPr>
      <w:r>
        <w:t>Preferably, at the time the Governor is notified that consensus has not been reached, the local WDB Chair (or designee) must provide appropriate and relevant materials and documents used in the negotiations to the Governor. At a minimum, these materials should include:</w:t>
      </w:r>
    </w:p>
    <w:p w14:paraId="1EE2E3D5" w14:textId="77777777" w:rsidR="00BF6B5F" w:rsidRDefault="00000000">
      <w:pPr>
        <w:pStyle w:val="ListParagraph"/>
        <w:numPr>
          <w:ilvl w:val="2"/>
          <w:numId w:val="7"/>
        </w:numPr>
        <w:tabs>
          <w:tab w:val="left" w:pos="1788"/>
          <w:tab w:val="left" w:pos="1789"/>
        </w:tabs>
        <w:spacing w:before="159"/>
        <w:ind w:left="1788" w:hanging="412"/>
      </w:pPr>
      <w:r>
        <w:t>Local WIOA</w:t>
      </w:r>
      <w:r>
        <w:rPr>
          <w:spacing w:val="-6"/>
        </w:rPr>
        <w:t xml:space="preserve"> </w:t>
      </w:r>
      <w:r>
        <w:t>plan</w:t>
      </w:r>
    </w:p>
    <w:p w14:paraId="014B2F7C" w14:textId="77777777" w:rsidR="00BF6B5F" w:rsidRDefault="00000000">
      <w:pPr>
        <w:pStyle w:val="ListParagraph"/>
        <w:numPr>
          <w:ilvl w:val="2"/>
          <w:numId w:val="7"/>
        </w:numPr>
        <w:tabs>
          <w:tab w:val="left" w:pos="1788"/>
          <w:tab w:val="left" w:pos="1789"/>
        </w:tabs>
        <w:spacing w:before="23" w:line="259" w:lineRule="auto"/>
        <w:ind w:right="968" w:hanging="361"/>
      </w:pPr>
      <w:r>
        <w:tab/>
        <w:t xml:space="preserve">Cost allocation methodology or methodologies proposed by the partners to be used in determining the proportionate </w:t>
      </w:r>
      <w:proofErr w:type="gramStart"/>
      <w:r>
        <w:t>share</w:t>
      </w:r>
      <w:proofErr w:type="gramEnd"/>
    </w:p>
    <w:p w14:paraId="3C695800" w14:textId="77777777" w:rsidR="00BF6B5F" w:rsidRDefault="00000000">
      <w:pPr>
        <w:pStyle w:val="ListParagraph"/>
        <w:numPr>
          <w:ilvl w:val="2"/>
          <w:numId w:val="7"/>
        </w:numPr>
        <w:tabs>
          <w:tab w:val="left" w:pos="1738"/>
          <w:tab w:val="left" w:pos="1739"/>
        </w:tabs>
        <w:spacing w:line="279" w:lineRule="exact"/>
        <w:ind w:hanging="361"/>
      </w:pPr>
      <w:r>
        <w:t>Proposed amounts or budget to fund infrastructure</w:t>
      </w:r>
      <w:r>
        <w:rPr>
          <w:spacing w:val="-8"/>
        </w:rPr>
        <w:t xml:space="preserve"> </w:t>
      </w:r>
      <w:proofErr w:type="gramStart"/>
      <w:r>
        <w:t>costs</w:t>
      </w:r>
      <w:proofErr w:type="gramEnd"/>
    </w:p>
    <w:p w14:paraId="3061DB6F" w14:textId="77777777" w:rsidR="00BF6B5F" w:rsidRDefault="00000000">
      <w:pPr>
        <w:pStyle w:val="ListParagraph"/>
        <w:numPr>
          <w:ilvl w:val="2"/>
          <w:numId w:val="7"/>
        </w:numPr>
        <w:tabs>
          <w:tab w:val="left" w:pos="1738"/>
          <w:tab w:val="left" w:pos="1739"/>
        </w:tabs>
        <w:spacing w:before="22"/>
        <w:ind w:hanging="361"/>
      </w:pPr>
      <w:r>
        <w:t>Amount of partner funds</w:t>
      </w:r>
      <w:r>
        <w:rPr>
          <w:spacing w:val="-5"/>
        </w:rPr>
        <w:t xml:space="preserve"> </w:t>
      </w:r>
      <w:proofErr w:type="gramStart"/>
      <w:r>
        <w:t>included</w:t>
      </w:r>
      <w:proofErr w:type="gramEnd"/>
    </w:p>
    <w:p w14:paraId="352BF1B0" w14:textId="77777777" w:rsidR="00BF6B5F" w:rsidRDefault="00000000">
      <w:pPr>
        <w:pStyle w:val="ListParagraph"/>
        <w:numPr>
          <w:ilvl w:val="2"/>
          <w:numId w:val="7"/>
        </w:numPr>
        <w:tabs>
          <w:tab w:val="left" w:pos="1738"/>
          <w:tab w:val="left" w:pos="1739"/>
        </w:tabs>
        <w:spacing w:before="22"/>
        <w:ind w:hanging="361"/>
      </w:pPr>
      <w:r>
        <w:t>Type of funds (cash, non-cash, and third-party in-kind contributions)</w:t>
      </w:r>
      <w:r>
        <w:rPr>
          <w:spacing w:val="-10"/>
        </w:rPr>
        <w:t xml:space="preserve"> </w:t>
      </w:r>
      <w:r>
        <w:t>available</w:t>
      </w:r>
    </w:p>
    <w:p w14:paraId="71E3C7E6" w14:textId="77777777" w:rsidR="00BF6B5F" w:rsidRDefault="00BF6B5F">
      <w:pPr>
        <w:sectPr w:rsidR="00BF6B5F">
          <w:pgSz w:w="12240" w:h="15840"/>
          <w:pgMar w:top="1560" w:right="620" w:bottom="1080" w:left="1140" w:header="432" w:footer="885" w:gutter="0"/>
          <w:cols w:space="720"/>
        </w:sectPr>
      </w:pPr>
    </w:p>
    <w:p w14:paraId="4A78B006" w14:textId="77777777" w:rsidR="00BF6B5F" w:rsidRDefault="00BF6B5F">
      <w:pPr>
        <w:pStyle w:val="BodyText"/>
        <w:rPr>
          <w:sz w:val="10"/>
        </w:rPr>
      </w:pPr>
    </w:p>
    <w:p w14:paraId="1305BE8F" w14:textId="77777777" w:rsidR="00BF6B5F" w:rsidRDefault="00000000">
      <w:pPr>
        <w:pStyle w:val="BodyText"/>
        <w:tabs>
          <w:tab w:val="left" w:pos="2460"/>
        </w:tabs>
        <w:spacing w:before="74" w:line="252" w:lineRule="auto"/>
        <w:ind w:left="2459" w:right="1097" w:hanging="360"/>
      </w:pPr>
      <w:r>
        <w:rPr>
          <w:rFonts w:ascii="Courier New"/>
        </w:rPr>
        <w:t>o</w:t>
      </w:r>
      <w:r>
        <w:rPr>
          <w:rFonts w:ascii="Courier New"/>
        </w:rPr>
        <w:tab/>
      </w:r>
      <w:r>
        <w:rPr>
          <w:rFonts w:ascii="Courier New"/>
        </w:rPr>
        <w:tab/>
      </w:r>
      <w:r>
        <w:t>including all documentation on how partners valued non-cash and third party in-kind contributions consistent with</w:t>
      </w:r>
      <w:r>
        <w:rPr>
          <w:color w:val="367879"/>
        </w:rPr>
        <w:t xml:space="preserve"> </w:t>
      </w:r>
      <w:hyperlink r:id="rId84">
        <w:r>
          <w:rPr>
            <w:color w:val="367879"/>
            <w:u w:val="single" w:color="367879"/>
          </w:rPr>
          <w:t>2 CFR</w:t>
        </w:r>
        <w:r>
          <w:rPr>
            <w:color w:val="367879"/>
            <w:spacing w:val="-9"/>
            <w:u w:val="single" w:color="367879"/>
          </w:rPr>
          <w:t xml:space="preserve"> </w:t>
        </w:r>
        <w:r>
          <w:rPr>
            <w:color w:val="367879"/>
            <w:u w:val="single" w:color="367879"/>
          </w:rPr>
          <w:t>200.306</w:t>
        </w:r>
      </w:hyperlink>
    </w:p>
    <w:p w14:paraId="5E6C2866" w14:textId="77777777" w:rsidR="00BF6B5F" w:rsidRDefault="00000000">
      <w:pPr>
        <w:pStyle w:val="ListParagraph"/>
        <w:numPr>
          <w:ilvl w:val="2"/>
          <w:numId w:val="7"/>
        </w:numPr>
        <w:tabs>
          <w:tab w:val="left" w:pos="1740"/>
          <w:tab w:val="left" w:pos="1741"/>
        </w:tabs>
        <w:spacing w:before="8" w:line="259" w:lineRule="auto"/>
        <w:ind w:left="1740" w:right="910" w:hanging="361"/>
      </w:pPr>
      <w:r>
        <w:t xml:space="preserve">Proposed or agreed on </w:t>
      </w:r>
      <w:proofErr w:type="spellStart"/>
      <w:r>
        <w:t>Iowa</w:t>
      </w:r>
      <w:r>
        <w:rPr>
          <w:i/>
        </w:rPr>
        <w:t>WORKS</w:t>
      </w:r>
      <w:proofErr w:type="spellEnd"/>
      <w:r>
        <w:rPr>
          <w:i/>
        </w:rPr>
        <w:t xml:space="preserve"> </w:t>
      </w:r>
      <w:r>
        <w:t>Center budgets (for individual centers or a network of centers)</w:t>
      </w:r>
    </w:p>
    <w:p w14:paraId="7656B096" w14:textId="77777777" w:rsidR="00BF6B5F" w:rsidRDefault="00000000">
      <w:pPr>
        <w:pStyle w:val="ListParagraph"/>
        <w:numPr>
          <w:ilvl w:val="2"/>
          <w:numId w:val="7"/>
        </w:numPr>
        <w:tabs>
          <w:tab w:val="left" w:pos="1740"/>
          <w:tab w:val="left" w:pos="1741"/>
        </w:tabs>
        <w:spacing w:before="1"/>
        <w:ind w:left="1740" w:hanging="361"/>
      </w:pPr>
      <w:r>
        <w:t>Any partially agreed upon, proposed, or draft</w:t>
      </w:r>
      <w:r>
        <w:rPr>
          <w:spacing w:val="-6"/>
        </w:rPr>
        <w:t xml:space="preserve"> </w:t>
      </w:r>
      <w:proofErr w:type="gramStart"/>
      <w:r>
        <w:t>IFAs</w:t>
      </w:r>
      <w:proofErr w:type="gramEnd"/>
    </w:p>
    <w:p w14:paraId="76C15B08" w14:textId="77777777" w:rsidR="00BF6B5F" w:rsidRDefault="00000000">
      <w:pPr>
        <w:pStyle w:val="ListParagraph"/>
        <w:numPr>
          <w:ilvl w:val="2"/>
          <w:numId w:val="7"/>
        </w:numPr>
        <w:tabs>
          <w:tab w:val="left" w:pos="1740"/>
          <w:tab w:val="left" w:pos="1741"/>
        </w:tabs>
        <w:spacing w:before="20"/>
        <w:ind w:left="1740" w:hanging="361"/>
      </w:pPr>
      <w:r>
        <w:t>Additional materials as</w:t>
      </w:r>
      <w:r>
        <w:rPr>
          <w:spacing w:val="-3"/>
        </w:rPr>
        <w:t xml:space="preserve"> </w:t>
      </w:r>
      <w:r>
        <w:t>appropriate</w:t>
      </w:r>
    </w:p>
    <w:p w14:paraId="72CE3B83" w14:textId="77777777" w:rsidR="00BF6B5F" w:rsidRDefault="00BF6B5F">
      <w:pPr>
        <w:pStyle w:val="BodyText"/>
        <w:rPr>
          <w:sz w:val="20"/>
        </w:rPr>
      </w:pPr>
    </w:p>
    <w:p w14:paraId="6CCE094C" w14:textId="77777777" w:rsidR="00BF6B5F" w:rsidRDefault="00000000">
      <w:pPr>
        <w:pStyle w:val="BodyText"/>
        <w:spacing w:before="2"/>
        <w:rPr>
          <w:sz w:val="14"/>
        </w:rPr>
      </w:pPr>
      <w:r>
        <w:pict w14:anchorId="58109BB3">
          <v:group id="_x0000_s2067" style="position:absolute;margin-left:71.5pt;margin-top:10.6pt;width:504.25pt;height:16.9pt;z-index:-251495424;mso-wrap-distance-left:0;mso-wrap-distance-right:0;mso-position-horizontal-relative:page" coordorigin="1430,212" coordsize="10085,338">
            <v:line id="_x0000_s2072" style="position:absolute" from="1440,540" to="11514,540" strokecolor="#5f6866" strokeweight="1pt"/>
            <v:shape id="_x0000_s2071" style="position:absolute;left:1440;top:239;width:2620;height:301" coordorigin="1440,239" coordsize="2620,301" path="m4009,239r-2519,l1471,243r-16,11l1444,270r-4,19l1440,540r2619,l4059,289r-4,-19l4045,254r-16,-11l4009,239xe" fillcolor="#5f6866" stroked="f">
              <v:path arrowok="t"/>
            </v:shape>
            <v:shape id="_x0000_s2070" style="position:absolute;left:1440;top:239;width:2620;height:301" coordorigin="1440,239" coordsize="2620,301" path="m1490,239r2519,l4029,243r16,11l4055,270r4,19l4059,540r-2619,l1440,289r4,-19l1455,254r16,-11l1490,239xe" filled="f" strokecolor="#5f6866" strokeweight="1pt">
              <v:path arrowok="t"/>
            </v:shape>
            <v:shape id="_x0000_s2069" type="#_x0000_t202" style="position:absolute;left:2394;top:265;width:731;height:281" filled="f" stroked="f">
              <v:textbox inset="0,0,0,0">
                <w:txbxContent>
                  <w:p w14:paraId="695C4D53" w14:textId="77777777" w:rsidR="00BF6B5F" w:rsidRDefault="00000000">
                    <w:pPr>
                      <w:spacing w:line="281" w:lineRule="exact"/>
                      <w:rPr>
                        <w:sz w:val="28"/>
                      </w:rPr>
                    </w:pPr>
                    <w:r>
                      <w:rPr>
                        <w:color w:val="FFFFFF"/>
                        <w:sz w:val="28"/>
                      </w:rPr>
                      <w:t>Step 3</w:t>
                    </w:r>
                  </w:p>
                </w:txbxContent>
              </v:textbox>
            </v:shape>
            <v:shape id="_x0000_s2068" type="#_x0000_t202" style="position:absolute;left:4101;top:212;width:4852;height:281" filled="f" stroked="f">
              <v:textbox inset="0,0,0,0">
                <w:txbxContent>
                  <w:p w14:paraId="0938B188" w14:textId="77777777" w:rsidR="00BF6B5F" w:rsidRDefault="00000000">
                    <w:pPr>
                      <w:spacing w:line="281" w:lineRule="exact"/>
                      <w:rPr>
                        <w:sz w:val="28"/>
                      </w:rPr>
                    </w:pPr>
                    <w:r>
                      <w:rPr>
                        <w:sz w:val="28"/>
                      </w:rPr>
                      <w:t>Governor Determinations and Calculations</w:t>
                    </w:r>
                  </w:p>
                </w:txbxContent>
              </v:textbox>
            </v:shape>
            <w10:wrap type="topAndBottom" anchorx="page"/>
          </v:group>
        </w:pict>
      </w:r>
    </w:p>
    <w:p w14:paraId="37479A6D" w14:textId="77777777" w:rsidR="00BF6B5F" w:rsidRDefault="00BF6B5F">
      <w:pPr>
        <w:pStyle w:val="BodyText"/>
        <w:spacing w:before="2"/>
        <w:rPr>
          <w:sz w:val="36"/>
        </w:rPr>
      </w:pPr>
    </w:p>
    <w:p w14:paraId="50FC1E24" w14:textId="77777777" w:rsidR="00BF6B5F" w:rsidRDefault="00000000">
      <w:pPr>
        <w:pStyle w:val="BodyText"/>
        <w:ind w:left="300"/>
      </w:pPr>
      <w:r>
        <w:t>The Governor will:</w:t>
      </w:r>
    </w:p>
    <w:p w14:paraId="731D1D0C" w14:textId="77777777" w:rsidR="00BF6B5F" w:rsidRDefault="00000000">
      <w:pPr>
        <w:pStyle w:val="ListParagraph"/>
        <w:numPr>
          <w:ilvl w:val="0"/>
          <w:numId w:val="3"/>
        </w:numPr>
        <w:tabs>
          <w:tab w:val="left" w:pos="705"/>
          <w:tab w:val="left" w:pos="706"/>
        </w:tabs>
        <w:spacing w:before="183"/>
      </w:pPr>
      <w:r>
        <w:t>Determine one-stop center infrastructure</w:t>
      </w:r>
      <w:r>
        <w:rPr>
          <w:spacing w:val="-8"/>
        </w:rPr>
        <w:t xml:space="preserve"> </w:t>
      </w:r>
      <w:r>
        <w:t>budget(s)</w:t>
      </w:r>
    </w:p>
    <w:p w14:paraId="3EF04A9F" w14:textId="77777777" w:rsidR="00BF6B5F" w:rsidRDefault="00000000">
      <w:pPr>
        <w:pStyle w:val="ListParagraph"/>
        <w:numPr>
          <w:ilvl w:val="0"/>
          <w:numId w:val="3"/>
        </w:numPr>
        <w:tabs>
          <w:tab w:val="left" w:pos="705"/>
          <w:tab w:val="left" w:pos="706"/>
        </w:tabs>
        <w:spacing w:before="20"/>
      </w:pPr>
      <w:r>
        <w:t>Establish cost allocation</w:t>
      </w:r>
      <w:r>
        <w:rPr>
          <w:spacing w:val="-4"/>
        </w:rPr>
        <w:t xml:space="preserve"> </w:t>
      </w:r>
      <w:r>
        <w:t>methodology(s)</w:t>
      </w:r>
    </w:p>
    <w:p w14:paraId="236B99F1" w14:textId="77777777" w:rsidR="00BF6B5F" w:rsidRDefault="00000000">
      <w:pPr>
        <w:pStyle w:val="ListParagraph"/>
        <w:numPr>
          <w:ilvl w:val="0"/>
          <w:numId w:val="3"/>
        </w:numPr>
        <w:tabs>
          <w:tab w:val="left" w:pos="705"/>
          <w:tab w:val="left" w:pos="706"/>
        </w:tabs>
        <w:spacing w:before="23"/>
      </w:pPr>
      <w:r>
        <w:t>Determine Partners’ proportionate</w:t>
      </w:r>
      <w:r>
        <w:rPr>
          <w:spacing w:val="-2"/>
        </w:rPr>
        <w:t xml:space="preserve"> </w:t>
      </w:r>
      <w:r>
        <w:t>shares,</w:t>
      </w:r>
    </w:p>
    <w:p w14:paraId="71FD86C4" w14:textId="77777777" w:rsidR="00BF6B5F" w:rsidRDefault="00000000">
      <w:pPr>
        <w:pStyle w:val="ListParagraph"/>
        <w:numPr>
          <w:ilvl w:val="0"/>
          <w:numId w:val="3"/>
        </w:numPr>
        <w:tabs>
          <w:tab w:val="left" w:pos="706"/>
          <w:tab w:val="left" w:pos="707"/>
        </w:tabs>
        <w:spacing w:before="19"/>
        <w:ind w:left="706" w:hanging="362"/>
      </w:pPr>
      <w:r>
        <w:t>Calculate statewide</w:t>
      </w:r>
      <w:r>
        <w:rPr>
          <w:spacing w:val="-2"/>
        </w:rPr>
        <w:t xml:space="preserve"> </w:t>
      </w:r>
      <w:proofErr w:type="gramStart"/>
      <w:r>
        <w:t>caps</w:t>
      </w:r>
      <w:proofErr w:type="gramEnd"/>
    </w:p>
    <w:p w14:paraId="262813B4" w14:textId="77777777" w:rsidR="00BF6B5F" w:rsidRDefault="00000000">
      <w:pPr>
        <w:pStyle w:val="ListParagraph"/>
        <w:numPr>
          <w:ilvl w:val="0"/>
          <w:numId w:val="3"/>
        </w:numPr>
        <w:tabs>
          <w:tab w:val="left" w:pos="706"/>
          <w:tab w:val="left" w:pos="707"/>
        </w:tabs>
        <w:spacing w:before="23"/>
        <w:ind w:left="706" w:hanging="362"/>
      </w:pPr>
      <w:r>
        <w:t>Assess the aggregate total of infrastructure contributions as it relates to the statewide cap,</w:t>
      </w:r>
      <w:r>
        <w:rPr>
          <w:spacing w:val="-20"/>
        </w:rPr>
        <w:t xml:space="preserve"> </w:t>
      </w:r>
      <w:r>
        <w:t>and</w:t>
      </w:r>
    </w:p>
    <w:p w14:paraId="6A8895AA" w14:textId="77777777" w:rsidR="00BF6B5F" w:rsidRDefault="00000000">
      <w:pPr>
        <w:pStyle w:val="ListParagraph"/>
        <w:numPr>
          <w:ilvl w:val="0"/>
          <w:numId w:val="3"/>
        </w:numPr>
        <w:tabs>
          <w:tab w:val="left" w:pos="706"/>
          <w:tab w:val="left" w:pos="707"/>
        </w:tabs>
        <w:spacing w:before="22"/>
        <w:ind w:left="706"/>
      </w:pPr>
      <w:r>
        <w:t xml:space="preserve">Adjust </w:t>
      </w:r>
      <w:proofErr w:type="gramStart"/>
      <w:r>
        <w:t>allocations</w:t>
      </w:r>
      <w:proofErr w:type="gramEnd"/>
    </w:p>
    <w:p w14:paraId="14E27A38" w14:textId="77777777" w:rsidR="00BF6B5F" w:rsidRDefault="00000000">
      <w:pPr>
        <w:pStyle w:val="BodyText"/>
        <w:spacing w:before="180" w:line="259" w:lineRule="auto"/>
        <w:ind w:left="346" w:right="1067"/>
      </w:pPr>
      <w:r>
        <w:pict w14:anchorId="1032163F">
          <v:group id="_x0000_s2061" style="position:absolute;left:0;text-align:left;margin-left:71.5pt;margin-top:60.35pt;width:509.15pt;height:16.9pt;z-index:251825152;mso-position-horizontal-relative:page" coordorigin="1430,1207" coordsize="10183,338">
            <v:line id="_x0000_s2066" style="position:absolute" from="1440,1534" to="11613,1534" strokecolor="#0f6a6b" strokeweight="1pt"/>
            <v:shape id="_x0000_s2065" style="position:absolute;left:1440;top:1227;width:2645;height:307" coordorigin="1440,1227" coordsize="2645,307" path="m4034,1227r-2543,l1471,1231r-16,11l1444,1258r-4,20l1440,1534r2645,l4085,1278r-4,-20l4070,1242r-16,-11l4034,1227xe" fillcolor="#0f6a6b" stroked="f">
              <v:path arrowok="t"/>
            </v:shape>
            <v:shape id="_x0000_s2064" style="position:absolute;left:1440;top:1227;width:2645;height:307" coordorigin="1440,1227" coordsize="2645,307" path="m1491,1227r2543,l4054,1231r16,11l4081,1258r4,20l4085,1534r-2645,l1440,1278r4,-20l1455,1242r16,-11l1491,1227xe" filled="f" strokecolor="#0f6a6b" strokeweight="1pt">
              <v:path arrowok="t"/>
            </v:shape>
            <v:shape id="_x0000_s2063" type="#_x0000_t202" style="position:absolute;left:2409;top:1256;width:731;height:281" filled="f" stroked="f">
              <v:textbox inset="0,0,0,0">
                <w:txbxContent>
                  <w:p w14:paraId="04F0BD13" w14:textId="77777777" w:rsidR="00BF6B5F" w:rsidRDefault="00000000">
                    <w:pPr>
                      <w:spacing w:line="281" w:lineRule="exact"/>
                      <w:rPr>
                        <w:sz w:val="28"/>
                      </w:rPr>
                    </w:pPr>
                    <w:r>
                      <w:rPr>
                        <w:color w:val="FFFFFF"/>
                        <w:sz w:val="28"/>
                      </w:rPr>
                      <w:t>Step 4</w:t>
                    </w:r>
                  </w:p>
                </w:txbxContent>
              </v:textbox>
            </v:shape>
            <v:shape id="_x0000_s2062" type="#_x0000_t202" style="position:absolute;left:4126;top:1207;width:4967;height:281" filled="f" stroked="f">
              <v:textbox inset="0,0,0,0">
                <w:txbxContent>
                  <w:p w14:paraId="5B593B77" w14:textId="77777777" w:rsidR="00BF6B5F" w:rsidRDefault="00000000">
                    <w:pPr>
                      <w:spacing w:line="281" w:lineRule="exact"/>
                      <w:rPr>
                        <w:sz w:val="28"/>
                      </w:rPr>
                    </w:pPr>
                    <w:proofErr w:type="spellStart"/>
                    <w:r>
                      <w:rPr>
                        <w:spacing w:val="-3"/>
                        <w:sz w:val="28"/>
                      </w:rPr>
                      <w:t>Infrastucture</w:t>
                    </w:r>
                    <w:proofErr w:type="spellEnd"/>
                    <w:r>
                      <w:rPr>
                        <w:spacing w:val="-3"/>
                        <w:sz w:val="28"/>
                      </w:rPr>
                      <w:t xml:space="preserve"> </w:t>
                    </w:r>
                    <w:r>
                      <w:rPr>
                        <w:sz w:val="28"/>
                      </w:rPr>
                      <w:t>Funding Agreement Execution</w:t>
                    </w:r>
                  </w:p>
                </w:txbxContent>
              </v:textbox>
            </v:shape>
            <w10:wrap anchorx="page"/>
          </v:group>
        </w:pict>
      </w:r>
      <w:r>
        <w:t>Once all determinations and calculations are completed, the Governor will notify the local WDB Chair (or designee) of the final decision and provide a revised IFA for execution by the parties.</w:t>
      </w:r>
    </w:p>
    <w:p w14:paraId="4F77798E" w14:textId="77777777" w:rsidR="00BF6B5F" w:rsidRDefault="00BF6B5F">
      <w:pPr>
        <w:pStyle w:val="BodyText"/>
      </w:pPr>
    </w:p>
    <w:p w14:paraId="357F13CE" w14:textId="77777777" w:rsidR="00BF6B5F" w:rsidRDefault="00BF6B5F">
      <w:pPr>
        <w:pStyle w:val="BodyText"/>
      </w:pPr>
    </w:p>
    <w:p w14:paraId="672789CB" w14:textId="77777777" w:rsidR="00BF6B5F" w:rsidRDefault="00BF6B5F">
      <w:pPr>
        <w:pStyle w:val="BodyText"/>
      </w:pPr>
    </w:p>
    <w:p w14:paraId="72DE2748" w14:textId="77777777" w:rsidR="00BF6B5F" w:rsidRDefault="00BF6B5F">
      <w:pPr>
        <w:pStyle w:val="BodyText"/>
      </w:pPr>
    </w:p>
    <w:p w14:paraId="4F95DCA2" w14:textId="77777777" w:rsidR="00BF6B5F" w:rsidRDefault="00000000">
      <w:pPr>
        <w:pStyle w:val="BodyText"/>
        <w:spacing w:before="189"/>
        <w:ind w:left="300"/>
      </w:pPr>
      <w:r>
        <w:t>The IFA becomes effective as of the date of signing by the final signatory.</w:t>
      </w:r>
    </w:p>
    <w:p w14:paraId="433E06D9" w14:textId="77777777" w:rsidR="00BF6B5F" w:rsidRDefault="00000000">
      <w:pPr>
        <w:pStyle w:val="BodyText"/>
        <w:spacing w:before="180" w:line="259" w:lineRule="auto"/>
        <w:ind w:left="300" w:right="1103"/>
      </w:pPr>
      <w:r>
        <w:t xml:space="preserve">Programs may appeal the Governor’s determinations of their infrastructure cost contributions in accordance with the process established under </w:t>
      </w:r>
      <w:hyperlink r:id="rId85" w:anchor="p-678.750(a)">
        <w:r>
          <w:rPr>
            <w:color w:val="367879"/>
            <w:u w:val="single" w:color="367879"/>
          </w:rPr>
          <w:t>20 CFR 678.750</w:t>
        </w:r>
        <w:r>
          <w:t xml:space="preserve">, </w:t>
        </w:r>
      </w:hyperlink>
      <w:hyperlink r:id="rId86">
        <w:r>
          <w:rPr>
            <w:color w:val="367879"/>
            <w:u w:val="single" w:color="367879"/>
          </w:rPr>
          <w:t>34 CFR 361.750</w:t>
        </w:r>
        <w:r>
          <w:t xml:space="preserve">, </w:t>
        </w:r>
      </w:hyperlink>
      <w:r>
        <w:t xml:space="preserve">and </w:t>
      </w:r>
      <w:hyperlink r:id="rId87">
        <w:r>
          <w:rPr>
            <w:color w:val="367879"/>
            <w:u w:val="single" w:color="367879"/>
          </w:rPr>
          <w:t>34 CFR 463.750</w:t>
        </w:r>
      </w:hyperlink>
      <w:r>
        <w:t>.</w:t>
      </w:r>
    </w:p>
    <w:p w14:paraId="3D997E0F" w14:textId="77777777" w:rsidR="00BF6B5F" w:rsidRDefault="00BF6B5F">
      <w:pPr>
        <w:pStyle w:val="BodyText"/>
        <w:rPr>
          <w:sz w:val="20"/>
        </w:rPr>
      </w:pPr>
    </w:p>
    <w:p w14:paraId="4485ED60" w14:textId="77777777" w:rsidR="00BF6B5F" w:rsidRDefault="00BF6B5F">
      <w:pPr>
        <w:pStyle w:val="BodyText"/>
        <w:spacing w:before="3"/>
        <w:rPr>
          <w:sz w:val="27"/>
        </w:rPr>
      </w:pPr>
    </w:p>
    <w:p w14:paraId="60F0533D" w14:textId="77777777" w:rsidR="00BF6B5F" w:rsidRDefault="00000000">
      <w:pPr>
        <w:pStyle w:val="Heading1"/>
        <w:spacing w:before="27"/>
      </w:pPr>
      <w:r>
        <w:pict w14:anchorId="6C8C17CC">
          <v:shape id="_x0000_s2060" style="position:absolute;left:0;text-align:left;margin-left:70.55pt;margin-top:28.05pt;width:470.9pt;height:.1pt;z-index:-251494400;mso-wrap-distance-left:0;mso-wrap-distance-right:0;mso-position-horizontal-relative:page" coordorigin="1411,561" coordsize="9418,0" path="m1411,561r9418,e" filled="f" strokecolor="#0f6a6b" strokeweight="4.44pt">
            <v:path arrowok="t"/>
            <w10:wrap type="topAndBottom" anchorx="page"/>
          </v:shape>
        </w:pict>
      </w:r>
      <w:bookmarkStart w:id="140" w:name="Questions_during_MOU_and_IFA_Development"/>
      <w:bookmarkStart w:id="141" w:name="_bookmark41"/>
      <w:bookmarkEnd w:id="140"/>
      <w:bookmarkEnd w:id="141"/>
      <w:r>
        <w:t>Questions during MOU and IFA Development</w:t>
      </w:r>
    </w:p>
    <w:p w14:paraId="7EB6436B" w14:textId="77777777" w:rsidR="00BF6B5F" w:rsidRDefault="00BF6B5F">
      <w:pPr>
        <w:pStyle w:val="BodyText"/>
        <w:spacing w:before="9"/>
        <w:rPr>
          <w:b/>
          <w:sz w:val="12"/>
        </w:rPr>
      </w:pPr>
    </w:p>
    <w:p w14:paraId="31454E2B" w14:textId="77777777" w:rsidR="00BF6B5F" w:rsidRDefault="00000000">
      <w:pPr>
        <w:pStyle w:val="BodyText"/>
        <w:spacing w:before="56" w:line="259" w:lineRule="auto"/>
        <w:ind w:left="300" w:right="999"/>
      </w:pPr>
      <w:r>
        <w:t xml:space="preserve">Should you have questions about the IFA Guidance, IFA Template, or the IFA process, please submit an email to the WIOA Core Partner Working Group at </w:t>
      </w:r>
      <w:hyperlink r:id="rId88">
        <w:r>
          <w:rPr>
            <w:color w:val="367879"/>
            <w:u w:val="single" w:color="367879"/>
          </w:rPr>
          <w:t>WIOAGovernance@iwd.iowa.gov</w:t>
        </w:r>
        <w:r>
          <w:t>.</w:t>
        </w:r>
      </w:hyperlink>
    </w:p>
    <w:p w14:paraId="4AD4897C" w14:textId="77777777" w:rsidR="00BF6B5F" w:rsidRDefault="00BF6B5F">
      <w:pPr>
        <w:spacing w:line="259" w:lineRule="auto"/>
        <w:sectPr w:rsidR="00BF6B5F">
          <w:pgSz w:w="12240" w:h="15840"/>
          <w:pgMar w:top="1560" w:right="620" w:bottom="1080" w:left="1140" w:header="432" w:footer="885" w:gutter="0"/>
          <w:cols w:space="720"/>
        </w:sectPr>
      </w:pPr>
    </w:p>
    <w:p w14:paraId="56AB26EC" w14:textId="77777777" w:rsidR="00BF6B5F" w:rsidRDefault="00BF6B5F">
      <w:pPr>
        <w:pStyle w:val="BodyText"/>
        <w:spacing w:before="1"/>
        <w:rPr>
          <w:sz w:val="14"/>
        </w:rPr>
      </w:pPr>
    </w:p>
    <w:p w14:paraId="7F011382" w14:textId="77777777" w:rsidR="00BF6B5F" w:rsidRDefault="00000000">
      <w:pPr>
        <w:pStyle w:val="Heading1"/>
      </w:pPr>
      <w:r>
        <w:pict w14:anchorId="5579CDB1">
          <v:shape id="_x0000_s2059" style="position:absolute;left:0;text-align:left;margin-left:70.55pt;margin-top:28.1pt;width:470.9pt;height:.1pt;z-index:-251490304;mso-wrap-distance-left:0;mso-wrap-distance-right:0;mso-position-horizontal-relative:page" coordorigin="1411,562" coordsize="9418,0" path="m1411,562r9418,e" filled="f" strokecolor="#0f6a6b" strokeweight="4.44pt">
            <v:path arrowok="t"/>
            <w10:wrap type="topAndBottom" anchorx="page"/>
          </v:shape>
        </w:pict>
      </w:r>
      <w:bookmarkStart w:id="142" w:name="One-Stop_Operating_Budget_Workbook_Instr"/>
      <w:bookmarkStart w:id="143" w:name="_bookmark42"/>
      <w:bookmarkEnd w:id="142"/>
      <w:bookmarkEnd w:id="143"/>
      <w:r>
        <w:t>One-Stop Operating Budget Workbook Instructions</w:t>
      </w:r>
    </w:p>
    <w:p w14:paraId="67565204" w14:textId="77777777" w:rsidR="00BF6B5F" w:rsidRDefault="00BF6B5F">
      <w:pPr>
        <w:pStyle w:val="BodyText"/>
        <w:spacing w:before="9"/>
        <w:rPr>
          <w:b/>
          <w:sz w:val="13"/>
        </w:rPr>
      </w:pPr>
    </w:p>
    <w:p w14:paraId="759563F4" w14:textId="77777777" w:rsidR="00BF6B5F" w:rsidRDefault="00000000">
      <w:pPr>
        <w:pStyle w:val="Heading3"/>
        <w:spacing w:line="259" w:lineRule="auto"/>
      </w:pPr>
      <w:r>
        <w:rPr>
          <w:color w:val="0F6A6B"/>
        </w:rPr>
        <w:t xml:space="preserve">The One-Stop Operating Budget Workbook was developed to align to Steps 1-8 of Iowa’s MOU Shared Cost Framework. </w:t>
      </w:r>
    </w:p>
    <w:p w14:paraId="7F28752F" w14:textId="77777777" w:rsidR="00BF6B5F" w:rsidRDefault="00BF6B5F">
      <w:pPr>
        <w:pStyle w:val="BodyText"/>
        <w:spacing w:before="4"/>
        <w:rPr>
          <w:rFonts w:ascii="Calibri Light"/>
          <w:i/>
          <w:sz w:val="29"/>
        </w:rPr>
      </w:pPr>
    </w:p>
    <w:p w14:paraId="4E247B7E" w14:textId="77777777" w:rsidR="00BF6B5F" w:rsidRDefault="00000000">
      <w:pPr>
        <w:pStyle w:val="Heading4"/>
        <w:ind w:left="300"/>
      </w:pPr>
      <w:bookmarkStart w:id="144" w:name="Instructions"/>
      <w:bookmarkEnd w:id="144"/>
      <w:r>
        <w:rPr>
          <w:color w:val="0B3040"/>
        </w:rPr>
        <w:t>Instructions</w:t>
      </w:r>
    </w:p>
    <w:p w14:paraId="68A26E82" w14:textId="77777777" w:rsidR="00BF6B5F" w:rsidRDefault="00000000">
      <w:pPr>
        <w:pStyle w:val="BodyText"/>
        <w:spacing w:before="103" w:line="259" w:lineRule="auto"/>
        <w:ind w:left="1019" w:right="856"/>
      </w:pPr>
      <w:r>
        <w:t xml:space="preserve">The workbook is set up to support the one-stop operating budget (OSOB) development for one </w:t>
      </w:r>
      <w:proofErr w:type="spellStart"/>
      <w:r>
        <w:t>Iowa</w:t>
      </w:r>
      <w:r>
        <w:rPr>
          <w:i/>
        </w:rPr>
        <w:t>WORKS</w:t>
      </w:r>
      <w:proofErr w:type="spellEnd"/>
      <w:r>
        <w:rPr>
          <w:i/>
        </w:rPr>
        <w:t xml:space="preserve"> </w:t>
      </w:r>
      <w:r>
        <w:t>center. Make a copy of the workbook for each center in a local area. Workbook tabs include examples provided for reference in light blue boxes. Examples are not factored into formula calculations and may be deleted.</w:t>
      </w:r>
    </w:p>
    <w:p w14:paraId="3A7653FC" w14:textId="77777777" w:rsidR="00BF6B5F" w:rsidRDefault="00BF6B5F">
      <w:pPr>
        <w:pStyle w:val="BodyText"/>
        <w:spacing w:before="7"/>
        <w:rPr>
          <w:sz w:val="19"/>
        </w:rPr>
      </w:pPr>
    </w:p>
    <w:p w14:paraId="6880AD75" w14:textId="77777777" w:rsidR="00BF6B5F" w:rsidRDefault="00000000">
      <w:pPr>
        <w:pStyle w:val="Heading4"/>
        <w:ind w:left="300"/>
      </w:pPr>
      <w:bookmarkStart w:id="145" w:name="Summary"/>
      <w:bookmarkEnd w:id="145"/>
      <w:r>
        <w:rPr>
          <w:color w:val="0B3040"/>
        </w:rPr>
        <w:t>Summary</w:t>
      </w:r>
    </w:p>
    <w:p w14:paraId="2B8B4336" w14:textId="77777777" w:rsidR="00BF6B5F" w:rsidRDefault="00000000">
      <w:pPr>
        <w:pStyle w:val="BodyText"/>
        <w:spacing w:before="103" w:line="259" w:lineRule="auto"/>
        <w:ind w:left="1020" w:right="874"/>
      </w:pPr>
      <w:r>
        <w:t>Use this section to track notes on the OSOB development process. Include a timeline of key development activities and process participants for future planning efforts. Notes in this section should also document decisions made that informed the budget approach including cost allocation methodology, cost reconciliation and allocation base updates, steps to reach consensus, and modification process.</w:t>
      </w:r>
    </w:p>
    <w:p w14:paraId="189E4310" w14:textId="77777777" w:rsidR="00BF6B5F" w:rsidRDefault="00BF6B5F">
      <w:pPr>
        <w:pStyle w:val="BodyText"/>
        <w:spacing w:before="5"/>
        <w:rPr>
          <w:sz w:val="19"/>
        </w:rPr>
      </w:pPr>
    </w:p>
    <w:p w14:paraId="0A7F8B7E" w14:textId="77777777" w:rsidR="00BF6B5F" w:rsidRDefault="00000000">
      <w:pPr>
        <w:pStyle w:val="Heading4"/>
        <w:ind w:left="300"/>
      </w:pPr>
      <w:bookmarkStart w:id="146" w:name="Step_1_–_Center_List"/>
      <w:bookmarkEnd w:id="146"/>
      <w:r>
        <w:rPr>
          <w:color w:val="0B3040"/>
        </w:rPr>
        <w:t>Step 1 – Center List</w:t>
      </w:r>
    </w:p>
    <w:p w14:paraId="5A17099C" w14:textId="77777777" w:rsidR="00BF6B5F" w:rsidRDefault="00000000">
      <w:pPr>
        <w:pStyle w:val="BodyText"/>
        <w:spacing w:before="106" w:line="259" w:lineRule="auto"/>
        <w:ind w:left="1019" w:right="1208"/>
      </w:pPr>
      <w:r>
        <w:t>This tab corresponds to MOU Attachment A-1. Note which center from the list for which the workbook and budget are being developed.</w:t>
      </w:r>
    </w:p>
    <w:p w14:paraId="40D87F49" w14:textId="77777777" w:rsidR="00BF6B5F" w:rsidRDefault="00000000">
      <w:pPr>
        <w:pStyle w:val="ListParagraph"/>
        <w:numPr>
          <w:ilvl w:val="1"/>
          <w:numId w:val="3"/>
        </w:numPr>
        <w:tabs>
          <w:tab w:val="left" w:pos="1739"/>
          <w:tab w:val="left" w:pos="1741"/>
        </w:tabs>
        <w:spacing w:before="159" w:line="259" w:lineRule="auto"/>
        <w:ind w:right="1592"/>
      </w:pPr>
      <w:r>
        <w:t>Identify each comprehensive center in the local area and provide accompanying information. Duplicate the table as</w:t>
      </w:r>
      <w:r>
        <w:rPr>
          <w:spacing w:val="-10"/>
        </w:rPr>
        <w:t xml:space="preserve"> </w:t>
      </w:r>
      <w:r>
        <w:t>needed.</w:t>
      </w:r>
    </w:p>
    <w:p w14:paraId="4C97F6A6" w14:textId="77777777" w:rsidR="00BF6B5F" w:rsidRDefault="00000000">
      <w:pPr>
        <w:pStyle w:val="ListParagraph"/>
        <w:numPr>
          <w:ilvl w:val="1"/>
          <w:numId w:val="3"/>
        </w:numPr>
        <w:tabs>
          <w:tab w:val="left" w:pos="1740"/>
          <w:tab w:val="left" w:pos="1741"/>
        </w:tabs>
        <w:spacing w:line="259" w:lineRule="auto"/>
        <w:ind w:right="922"/>
      </w:pPr>
      <w:r>
        <w:t>Identify each affiliate site in the local and provide accompanying information. Duplicate the table as</w:t>
      </w:r>
      <w:r>
        <w:rPr>
          <w:spacing w:val="-2"/>
        </w:rPr>
        <w:t xml:space="preserve"> </w:t>
      </w:r>
      <w:r>
        <w:t>needed.</w:t>
      </w:r>
    </w:p>
    <w:p w14:paraId="7CDE240E" w14:textId="77777777" w:rsidR="00BF6B5F" w:rsidRDefault="00BF6B5F">
      <w:pPr>
        <w:pStyle w:val="BodyText"/>
        <w:spacing w:before="5"/>
        <w:rPr>
          <w:sz w:val="19"/>
        </w:rPr>
      </w:pPr>
    </w:p>
    <w:p w14:paraId="711A208C" w14:textId="77777777" w:rsidR="00BF6B5F" w:rsidRDefault="00000000">
      <w:pPr>
        <w:pStyle w:val="Heading4"/>
        <w:ind w:left="300"/>
      </w:pPr>
      <w:bookmarkStart w:id="147" w:name="Step_2_–_Partner_List"/>
      <w:bookmarkEnd w:id="147"/>
      <w:r>
        <w:rPr>
          <w:color w:val="0B3040"/>
        </w:rPr>
        <w:t>Step 2 – Partner List</w:t>
      </w:r>
    </w:p>
    <w:p w14:paraId="125F979E" w14:textId="77777777" w:rsidR="00BF6B5F" w:rsidRDefault="00000000">
      <w:pPr>
        <w:pStyle w:val="BodyText"/>
        <w:spacing w:before="105" w:line="259" w:lineRule="auto"/>
        <w:ind w:left="1020" w:right="985"/>
      </w:pPr>
      <w:r>
        <w:t>The partner list corresponds to MOU Attachment B. The center list developed in the Step 1 tab can serve as a key for completing column A, reflecting center engagement.</w:t>
      </w:r>
    </w:p>
    <w:p w14:paraId="78484C81" w14:textId="77777777" w:rsidR="00BF6B5F" w:rsidRDefault="00000000">
      <w:pPr>
        <w:pStyle w:val="ListParagraph"/>
        <w:numPr>
          <w:ilvl w:val="1"/>
          <w:numId w:val="3"/>
        </w:numPr>
        <w:tabs>
          <w:tab w:val="left" w:pos="1740"/>
          <w:tab w:val="left" w:pos="1741"/>
        </w:tabs>
        <w:spacing w:before="160" w:line="259" w:lineRule="auto"/>
        <w:ind w:right="1423"/>
      </w:pPr>
      <w:r>
        <w:t>Identify each partner program/party to this agreement. Note if IFA signatories are different from MOU</w:t>
      </w:r>
      <w:r>
        <w:rPr>
          <w:spacing w:val="1"/>
        </w:rPr>
        <w:t xml:space="preserve"> </w:t>
      </w:r>
      <w:r>
        <w:t>signatories.</w:t>
      </w:r>
    </w:p>
    <w:p w14:paraId="08ABF557" w14:textId="77777777" w:rsidR="00BF6B5F" w:rsidRDefault="00000000">
      <w:pPr>
        <w:pStyle w:val="ListParagraph"/>
        <w:numPr>
          <w:ilvl w:val="1"/>
          <w:numId w:val="3"/>
        </w:numPr>
        <w:tabs>
          <w:tab w:val="left" w:pos="1740"/>
          <w:tab w:val="left" w:pos="1741"/>
        </w:tabs>
        <w:spacing w:line="259" w:lineRule="auto"/>
        <w:ind w:right="1268"/>
      </w:pPr>
      <w:r>
        <w:t>This is not the signature page for the IFA, but this will identify who will sign for</w:t>
      </w:r>
      <w:r>
        <w:rPr>
          <w:spacing w:val="-30"/>
        </w:rPr>
        <w:t xml:space="preserve"> </w:t>
      </w:r>
      <w:r>
        <w:t>each party and can serve as a tracking tool for signature</w:t>
      </w:r>
      <w:r>
        <w:rPr>
          <w:spacing w:val="-7"/>
        </w:rPr>
        <w:t xml:space="preserve"> </w:t>
      </w:r>
      <w:r>
        <w:t>collection.</w:t>
      </w:r>
    </w:p>
    <w:p w14:paraId="47EFC37A" w14:textId="77777777" w:rsidR="00BF6B5F" w:rsidRDefault="00000000">
      <w:pPr>
        <w:pStyle w:val="ListParagraph"/>
        <w:numPr>
          <w:ilvl w:val="1"/>
          <w:numId w:val="3"/>
        </w:numPr>
        <w:tabs>
          <w:tab w:val="left" w:pos="1740"/>
          <w:tab w:val="left" w:pos="1741"/>
        </w:tabs>
        <w:spacing w:line="256" w:lineRule="auto"/>
        <w:ind w:right="1046" w:hanging="360"/>
      </w:pPr>
      <w:r>
        <w:t>If the CLEO and local WDB approved any non-mandatory partners to participate in the local system, those non-mandatory partners should be included on this</w:t>
      </w:r>
      <w:r>
        <w:rPr>
          <w:spacing w:val="-16"/>
        </w:rPr>
        <w:t xml:space="preserve"> </w:t>
      </w:r>
      <w:r>
        <w:t>list.</w:t>
      </w:r>
    </w:p>
    <w:p w14:paraId="542AF3FD" w14:textId="77777777" w:rsidR="00BF6B5F" w:rsidRDefault="00BF6B5F">
      <w:pPr>
        <w:spacing w:line="256" w:lineRule="auto"/>
        <w:sectPr w:rsidR="00BF6B5F">
          <w:pgSz w:w="12240" w:h="15840"/>
          <w:pgMar w:top="1560" w:right="620" w:bottom="1080" w:left="1140" w:header="432" w:footer="885" w:gutter="0"/>
          <w:cols w:space="720"/>
        </w:sectPr>
      </w:pPr>
    </w:p>
    <w:p w14:paraId="0EDF147E" w14:textId="77777777" w:rsidR="00BF6B5F" w:rsidRDefault="00BF6B5F">
      <w:pPr>
        <w:pStyle w:val="BodyText"/>
        <w:spacing w:before="10"/>
        <w:rPr>
          <w:sz w:val="11"/>
        </w:rPr>
      </w:pPr>
    </w:p>
    <w:p w14:paraId="1F21E89D" w14:textId="77777777" w:rsidR="00BF6B5F" w:rsidRDefault="00000000">
      <w:pPr>
        <w:pStyle w:val="Heading4"/>
        <w:spacing w:before="52"/>
        <w:ind w:left="300"/>
      </w:pPr>
      <w:bookmarkStart w:id="148" w:name="Step_3a_–_Partner_Service_List"/>
      <w:bookmarkEnd w:id="148"/>
      <w:r>
        <w:rPr>
          <w:color w:val="0B3040"/>
        </w:rPr>
        <w:t>Step 3a – Partner Service List</w:t>
      </w:r>
    </w:p>
    <w:p w14:paraId="72E58368" w14:textId="77777777" w:rsidR="00BF6B5F" w:rsidRDefault="00000000">
      <w:pPr>
        <w:pStyle w:val="BodyText"/>
        <w:spacing w:before="103" w:line="259" w:lineRule="auto"/>
        <w:ind w:left="1020" w:right="970"/>
      </w:pPr>
      <w:r>
        <w:t>The partner service list corresponds to MOU attachment C and is inclusive of Basic Career Services, Training Services, Youth Services, and Business Services. These categories must be maintained in this list and additional categories may be added. Each service type matrix should be completed based on the accompanying key in Column J.</w:t>
      </w:r>
    </w:p>
    <w:p w14:paraId="69EF2BB5" w14:textId="77777777" w:rsidR="00BF6B5F" w:rsidRDefault="00BF6B5F">
      <w:pPr>
        <w:pStyle w:val="BodyText"/>
        <w:spacing w:before="7"/>
        <w:rPr>
          <w:sz w:val="19"/>
        </w:rPr>
      </w:pPr>
    </w:p>
    <w:p w14:paraId="176CB392" w14:textId="77777777" w:rsidR="00BF6B5F" w:rsidRDefault="00000000">
      <w:pPr>
        <w:pStyle w:val="Heading4"/>
        <w:ind w:left="300"/>
      </w:pPr>
      <w:bookmarkStart w:id="149" w:name="Step_3b_–_On-Site_Engagement"/>
      <w:bookmarkEnd w:id="149"/>
      <w:r>
        <w:rPr>
          <w:color w:val="0B3040"/>
        </w:rPr>
        <w:t>Step 3b – On-Site Engagement</w:t>
      </w:r>
    </w:p>
    <w:p w14:paraId="4031A255" w14:textId="77777777" w:rsidR="00BF6B5F" w:rsidRDefault="00000000">
      <w:pPr>
        <w:pStyle w:val="BodyText"/>
        <w:spacing w:before="103" w:line="259" w:lineRule="auto"/>
        <w:ind w:left="1019" w:right="937"/>
      </w:pPr>
      <w:r>
        <w:t>The on-site engagement tab helps to identify data elements utilized by all partners in determining the proportionate benefit received by partners in the center. This tab is a helpful tool when conducting reconciliations. Partners should agree on when the data elements will be captured and updated.</w:t>
      </w:r>
    </w:p>
    <w:p w14:paraId="4B2D7CDB" w14:textId="77777777" w:rsidR="00BF6B5F" w:rsidRDefault="00BF6B5F">
      <w:pPr>
        <w:pStyle w:val="BodyText"/>
        <w:spacing w:before="7"/>
        <w:rPr>
          <w:sz w:val="19"/>
        </w:rPr>
      </w:pPr>
    </w:p>
    <w:p w14:paraId="2B1BBF91" w14:textId="77777777" w:rsidR="00BF6B5F" w:rsidRDefault="00000000">
      <w:pPr>
        <w:pStyle w:val="Heading4"/>
        <w:ind w:left="300"/>
      </w:pPr>
      <w:bookmarkStart w:id="150" w:name="Step_4a_–_Partner_Cost_List"/>
      <w:bookmarkEnd w:id="150"/>
      <w:r>
        <w:rPr>
          <w:color w:val="0B3040"/>
        </w:rPr>
        <w:t>Step 4a – Partner Cost List</w:t>
      </w:r>
    </w:p>
    <w:p w14:paraId="6290E7A1" w14:textId="77777777" w:rsidR="00BF6B5F" w:rsidRDefault="00000000">
      <w:pPr>
        <w:pStyle w:val="BodyText"/>
        <w:spacing w:before="103" w:line="259" w:lineRule="auto"/>
        <w:ind w:left="1020" w:right="1231"/>
      </w:pPr>
      <w:r>
        <w:t>Complete a table with a list of costs as identified by each partner and categorized by type of cost. One table should be completed for each partner – duplicate the table as needed.</w:t>
      </w:r>
    </w:p>
    <w:p w14:paraId="6C12F00A" w14:textId="77777777" w:rsidR="00BF6B5F" w:rsidRDefault="00BF6B5F">
      <w:pPr>
        <w:pStyle w:val="BodyText"/>
        <w:spacing w:before="7"/>
        <w:rPr>
          <w:sz w:val="19"/>
        </w:rPr>
      </w:pPr>
    </w:p>
    <w:p w14:paraId="2D8FA6B2" w14:textId="77777777" w:rsidR="00BF6B5F" w:rsidRDefault="00000000">
      <w:pPr>
        <w:pStyle w:val="Heading4"/>
        <w:ind w:left="300"/>
      </w:pPr>
      <w:bookmarkStart w:id="151" w:name="Step_4b_–_Center_Cost_List"/>
      <w:bookmarkEnd w:id="151"/>
      <w:r>
        <w:rPr>
          <w:color w:val="0B3040"/>
        </w:rPr>
        <w:t>Step 4b – Center Cost List</w:t>
      </w:r>
    </w:p>
    <w:p w14:paraId="7AFAC643" w14:textId="77777777" w:rsidR="00BF6B5F" w:rsidRDefault="00000000">
      <w:pPr>
        <w:pStyle w:val="BodyText"/>
        <w:spacing w:before="105" w:line="259" w:lineRule="auto"/>
        <w:ind w:left="1020" w:right="1231"/>
      </w:pPr>
      <w:r>
        <w:t>Complete a table with a list of costs as identified by each partner and categorized by type of cost. One table should be completed for each partner – duplicate the table as needed.</w:t>
      </w:r>
    </w:p>
    <w:p w14:paraId="0195031C" w14:textId="77777777" w:rsidR="00BF6B5F" w:rsidRDefault="00BF6B5F">
      <w:pPr>
        <w:pStyle w:val="BodyText"/>
        <w:spacing w:before="6"/>
        <w:rPr>
          <w:sz w:val="19"/>
        </w:rPr>
      </w:pPr>
    </w:p>
    <w:p w14:paraId="4CA50BEF" w14:textId="77777777" w:rsidR="00BF6B5F" w:rsidRDefault="00000000">
      <w:pPr>
        <w:pStyle w:val="Heading4"/>
        <w:spacing w:before="1"/>
        <w:ind w:left="300"/>
      </w:pPr>
      <w:bookmarkStart w:id="152" w:name="Step_4c_–_Shared_Cost_List"/>
      <w:bookmarkEnd w:id="152"/>
      <w:r>
        <w:rPr>
          <w:color w:val="0B3040"/>
        </w:rPr>
        <w:t>Step 4c – Shared Cost List</w:t>
      </w:r>
    </w:p>
    <w:p w14:paraId="72C7A398" w14:textId="77777777" w:rsidR="00BF6B5F" w:rsidRDefault="00000000">
      <w:pPr>
        <w:pStyle w:val="BodyText"/>
        <w:spacing w:before="103"/>
        <w:ind w:left="1020"/>
      </w:pPr>
      <w:r>
        <w:t>Develop a list of shared costs. Assign function/benefit and dollar value to each cost.</w:t>
      </w:r>
    </w:p>
    <w:p w14:paraId="6FDBE65E" w14:textId="77777777" w:rsidR="00BF6B5F" w:rsidRDefault="00BF6B5F">
      <w:pPr>
        <w:pStyle w:val="BodyText"/>
        <w:spacing w:before="5"/>
        <w:rPr>
          <w:sz w:val="21"/>
        </w:rPr>
      </w:pPr>
    </w:p>
    <w:p w14:paraId="62219091" w14:textId="77777777" w:rsidR="00BF6B5F" w:rsidRDefault="00000000">
      <w:pPr>
        <w:pStyle w:val="Heading4"/>
        <w:ind w:left="300"/>
      </w:pPr>
      <w:bookmarkStart w:id="153" w:name="Step_5_–_One-Stop_Budget"/>
      <w:bookmarkEnd w:id="153"/>
      <w:r>
        <w:rPr>
          <w:color w:val="0B3040"/>
        </w:rPr>
        <w:t>Step 5 – One-Stop</w:t>
      </w:r>
      <w:r>
        <w:rPr>
          <w:color w:val="0B3040"/>
          <w:spacing w:val="-10"/>
        </w:rPr>
        <w:t xml:space="preserve"> </w:t>
      </w:r>
      <w:r>
        <w:rPr>
          <w:color w:val="0B3040"/>
        </w:rPr>
        <w:t>Budget</w:t>
      </w:r>
    </w:p>
    <w:p w14:paraId="3CB40496" w14:textId="77777777" w:rsidR="00BF6B5F" w:rsidRDefault="00000000">
      <w:pPr>
        <w:pStyle w:val="BodyText"/>
        <w:spacing w:before="103" w:line="259" w:lineRule="auto"/>
        <w:ind w:left="1019" w:right="940"/>
      </w:pPr>
      <w:r>
        <w:t>After all costs are identified, a final budget for center operations may be developed and agreed upon by all</w:t>
      </w:r>
      <w:r>
        <w:rPr>
          <w:spacing w:val="-1"/>
        </w:rPr>
        <w:t xml:space="preserve"> </w:t>
      </w:r>
      <w:r>
        <w:t>partners.</w:t>
      </w:r>
    </w:p>
    <w:p w14:paraId="6120B646" w14:textId="77777777" w:rsidR="00BF6B5F" w:rsidRDefault="00BF6B5F">
      <w:pPr>
        <w:pStyle w:val="BodyText"/>
        <w:spacing w:before="6"/>
        <w:rPr>
          <w:sz w:val="19"/>
        </w:rPr>
      </w:pPr>
    </w:p>
    <w:p w14:paraId="3EFD75B8" w14:textId="77777777" w:rsidR="00BF6B5F" w:rsidRDefault="00000000">
      <w:pPr>
        <w:pStyle w:val="Heading4"/>
        <w:spacing w:before="1"/>
        <w:ind w:left="300"/>
      </w:pPr>
      <w:bookmarkStart w:id="154" w:name="Step_6_–_Cost_Allocation_Method"/>
      <w:bookmarkEnd w:id="154"/>
      <w:r>
        <w:rPr>
          <w:color w:val="0B3040"/>
        </w:rPr>
        <w:t>Step 6 – Cost Allocation Method</w:t>
      </w:r>
    </w:p>
    <w:p w14:paraId="1C99E8F7" w14:textId="77777777" w:rsidR="00BF6B5F" w:rsidRDefault="00000000">
      <w:pPr>
        <w:pStyle w:val="BodyText"/>
        <w:spacing w:before="105"/>
        <w:ind w:left="1020"/>
      </w:pPr>
      <w:r>
        <w:t>Assign an allocation base methodology to each cost item.</w:t>
      </w:r>
    </w:p>
    <w:p w14:paraId="578B0C64" w14:textId="77777777" w:rsidR="00BF6B5F" w:rsidRDefault="00BF6B5F">
      <w:pPr>
        <w:pStyle w:val="BodyText"/>
        <w:spacing w:before="3"/>
        <w:rPr>
          <w:sz w:val="21"/>
        </w:rPr>
      </w:pPr>
    </w:p>
    <w:p w14:paraId="0C674F2B" w14:textId="77777777" w:rsidR="00BF6B5F" w:rsidRDefault="00000000">
      <w:pPr>
        <w:pStyle w:val="Heading4"/>
        <w:ind w:left="300"/>
      </w:pPr>
      <w:bookmarkStart w:id="155" w:name="Step_7_–_Cost_Allocation"/>
      <w:bookmarkEnd w:id="155"/>
      <w:r>
        <w:rPr>
          <w:color w:val="0B3040"/>
        </w:rPr>
        <w:t>Step 7 – Cost Allocation</w:t>
      </w:r>
    </w:p>
    <w:p w14:paraId="7254DB3E" w14:textId="77777777" w:rsidR="00BF6B5F" w:rsidRDefault="00000000">
      <w:pPr>
        <w:pStyle w:val="BodyText"/>
        <w:spacing w:before="105" w:line="259" w:lineRule="auto"/>
        <w:ind w:left="1020" w:right="839"/>
      </w:pPr>
      <w:r>
        <w:t>Apply the chosen cost allocation method to the shared costs. Examples are provided to represent different cost allocation methodologies including customer count, square footage and a combined approach based on partner co-location.</w:t>
      </w:r>
    </w:p>
    <w:p w14:paraId="3C6BC353" w14:textId="77777777" w:rsidR="00BF6B5F" w:rsidRDefault="00BF6B5F">
      <w:pPr>
        <w:pStyle w:val="BodyText"/>
        <w:spacing w:before="7"/>
        <w:rPr>
          <w:sz w:val="19"/>
        </w:rPr>
      </w:pPr>
    </w:p>
    <w:p w14:paraId="0D310CEA" w14:textId="77777777" w:rsidR="00BF6B5F" w:rsidRDefault="00000000">
      <w:pPr>
        <w:pStyle w:val="Heading4"/>
        <w:ind w:left="300"/>
      </w:pPr>
      <w:bookmarkStart w:id="156" w:name="Step_8_–_Estimated_Contributions"/>
      <w:bookmarkEnd w:id="156"/>
      <w:r>
        <w:rPr>
          <w:color w:val="0B3040"/>
        </w:rPr>
        <w:t>Step 8 – Estimated Contributions</w:t>
      </w:r>
    </w:p>
    <w:p w14:paraId="2DC9249B" w14:textId="77777777" w:rsidR="00BF6B5F" w:rsidRDefault="00000000">
      <w:pPr>
        <w:pStyle w:val="BodyText"/>
        <w:spacing w:before="103" w:line="259" w:lineRule="auto"/>
        <w:ind w:left="1020" w:right="1326"/>
      </w:pPr>
      <w:r>
        <w:t>Determine total estimated contributions for each partner based on the shared cost list and allocation of shared costs in Steps 4c-7.</w:t>
      </w:r>
    </w:p>
    <w:p w14:paraId="188E1F9C" w14:textId="77777777" w:rsidR="00BF6B5F" w:rsidRDefault="00BF6B5F">
      <w:pPr>
        <w:spacing w:line="259" w:lineRule="auto"/>
        <w:sectPr w:rsidR="00BF6B5F">
          <w:pgSz w:w="12240" w:h="15840"/>
          <w:pgMar w:top="1560" w:right="620" w:bottom="1080" w:left="1140" w:header="432" w:footer="885" w:gutter="0"/>
          <w:cols w:space="720"/>
        </w:sectPr>
      </w:pPr>
    </w:p>
    <w:p w14:paraId="1F5F5A39" w14:textId="77777777" w:rsidR="00BF6B5F" w:rsidRDefault="00BF6B5F">
      <w:pPr>
        <w:pStyle w:val="BodyText"/>
        <w:spacing w:before="1"/>
        <w:rPr>
          <w:sz w:val="14"/>
        </w:rPr>
      </w:pPr>
    </w:p>
    <w:p w14:paraId="2814F92D" w14:textId="77777777" w:rsidR="00BF6B5F" w:rsidRDefault="00000000">
      <w:pPr>
        <w:pStyle w:val="Heading1"/>
      </w:pPr>
      <w:r>
        <w:pict w14:anchorId="3CD4DE63">
          <v:shape id="_x0000_s2058" style="position:absolute;left:0;text-align:left;margin-left:70.55pt;margin-top:28.1pt;width:470.9pt;height:.1pt;z-index:-251489280;mso-wrap-distance-left:0;mso-wrap-distance-right:0;mso-position-horizontal-relative:page" coordorigin="1411,562" coordsize="9418,0" path="m1411,562r9418,e" filled="f" strokecolor="#0f6a6b" strokeweight="4.44pt">
            <v:path arrowok="t"/>
            <w10:wrap type="topAndBottom" anchorx="page"/>
          </v:shape>
        </w:pict>
      </w:r>
      <w:bookmarkStart w:id="157" w:name="Appendix_I_–_Glossary_of_Key_Terms"/>
      <w:bookmarkStart w:id="158" w:name="_bookmark43"/>
      <w:bookmarkEnd w:id="157"/>
      <w:bookmarkEnd w:id="158"/>
      <w:r>
        <w:t>Appendix I – Glossary of Key Terms</w:t>
      </w:r>
    </w:p>
    <w:p w14:paraId="47A7FD3A" w14:textId="77777777" w:rsidR="00BF6B5F" w:rsidRDefault="00BF6B5F">
      <w:pPr>
        <w:pStyle w:val="BodyText"/>
        <w:spacing w:before="9"/>
        <w:rPr>
          <w:b/>
          <w:sz w:val="12"/>
        </w:rPr>
      </w:pPr>
    </w:p>
    <w:p w14:paraId="12AA77A9" w14:textId="77777777" w:rsidR="00BF6B5F" w:rsidRDefault="00000000">
      <w:pPr>
        <w:pStyle w:val="BodyText"/>
        <w:spacing w:before="56" w:line="259" w:lineRule="auto"/>
        <w:ind w:left="300" w:right="911"/>
      </w:pPr>
      <w:r>
        <w:t>Below is a list of common terms and definitions related to the process of developing a Memorandum of Understanding with an Infrastructure Funding Agreement and One-Stop Operating Budget.</w:t>
      </w:r>
    </w:p>
    <w:p w14:paraId="30BD3CDA" w14:textId="77777777" w:rsidR="00BF6B5F" w:rsidRDefault="00000000">
      <w:pPr>
        <w:pStyle w:val="ListParagraph"/>
        <w:numPr>
          <w:ilvl w:val="0"/>
          <w:numId w:val="2"/>
        </w:numPr>
        <w:tabs>
          <w:tab w:val="left" w:pos="1019"/>
          <w:tab w:val="left" w:pos="1021"/>
        </w:tabs>
        <w:spacing w:before="162" w:line="259" w:lineRule="auto"/>
        <w:ind w:right="1074" w:hanging="360"/>
      </w:pPr>
      <w:r>
        <w:rPr>
          <w:b/>
        </w:rPr>
        <w:t xml:space="preserve">Additional Costs - </w:t>
      </w:r>
      <w:r>
        <w:t>Must include the costs of the provision of career services in Sec. 134(c)(2) applicable to each program consistent with partner program’s applicable Federal statutes and allocable based on cost principles of the Uniform Guidance at</w:t>
      </w:r>
      <w:r>
        <w:rPr>
          <w:color w:val="367879"/>
        </w:rPr>
        <w:t xml:space="preserve"> </w:t>
      </w:r>
      <w:hyperlink r:id="rId89">
        <w:r>
          <w:rPr>
            <w:color w:val="367879"/>
            <w:u w:val="single" w:color="367879"/>
          </w:rPr>
          <w:t>2 CFR Part 200</w:t>
        </w:r>
        <w:r>
          <w:rPr>
            <w:color w:val="367879"/>
          </w:rPr>
          <w:t xml:space="preserve"> </w:t>
        </w:r>
      </w:hyperlink>
      <w:r>
        <w:t>and may include shared operating costs and shared</w:t>
      </w:r>
      <w:r>
        <w:rPr>
          <w:spacing w:val="-6"/>
        </w:rPr>
        <w:t xml:space="preserve"> </w:t>
      </w:r>
      <w:r>
        <w:t>services.</w:t>
      </w:r>
      <w:hyperlink w:anchor="_bookmark44" w:history="1">
        <w:r>
          <w:rPr>
            <w:vertAlign w:val="superscript"/>
          </w:rPr>
          <w:t>16</w:t>
        </w:r>
      </w:hyperlink>
    </w:p>
    <w:p w14:paraId="66D44259" w14:textId="77777777" w:rsidR="00BF6B5F" w:rsidRDefault="00000000">
      <w:pPr>
        <w:pStyle w:val="ListParagraph"/>
        <w:numPr>
          <w:ilvl w:val="0"/>
          <w:numId w:val="2"/>
        </w:numPr>
        <w:tabs>
          <w:tab w:val="left" w:pos="1019"/>
          <w:tab w:val="left" w:pos="1021"/>
        </w:tabs>
        <w:spacing w:line="259" w:lineRule="auto"/>
        <w:ind w:right="854" w:hanging="360"/>
      </w:pPr>
      <w:r>
        <w:rPr>
          <w:b/>
        </w:rPr>
        <w:t xml:space="preserve">Additional One-Stop partners - </w:t>
      </w:r>
      <w:r>
        <w:t>Other entities that carry out a workforce development program, including Federal, state, or local programs and programs in the private sector, may serve as additional partners in the American Job Center network if the local WDB and chief elected official(s) approve the entity’s</w:t>
      </w:r>
      <w:r>
        <w:rPr>
          <w:spacing w:val="-7"/>
        </w:rPr>
        <w:t xml:space="preserve"> </w:t>
      </w:r>
      <w:r>
        <w:t>participation.</w:t>
      </w:r>
      <w:hyperlink w:anchor="_bookmark45" w:history="1">
        <w:r>
          <w:rPr>
            <w:vertAlign w:val="superscript"/>
          </w:rPr>
          <w:t>17</w:t>
        </w:r>
      </w:hyperlink>
    </w:p>
    <w:p w14:paraId="78023149" w14:textId="77777777" w:rsidR="00BF6B5F" w:rsidRDefault="00000000">
      <w:pPr>
        <w:pStyle w:val="ListParagraph"/>
        <w:numPr>
          <w:ilvl w:val="0"/>
          <w:numId w:val="2"/>
        </w:numPr>
        <w:tabs>
          <w:tab w:val="left" w:pos="1020"/>
          <w:tab w:val="left" w:pos="1021"/>
        </w:tabs>
        <w:spacing w:line="259" w:lineRule="auto"/>
        <w:ind w:left="1020" w:right="845"/>
      </w:pPr>
      <w:r>
        <w:rPr>
          <w:b/>
        </w:rPr>
        <w:t xml:space="preserve">Allocation - </w:t>
      </w:r>
      <w:r>
        <w:t>Allocation means the process of assigning a cost, or a group of costs, to one or more cost objective(s), in reasonable proportion to the benefit provided or other equitable relationship. The process may entail assigning a cost(s) directly to a final cost objective or through one or more intermediate cost</w:t>
      </w:r>
      <w:r>
        <w:rPr>
          <w:spacing w:val="-8"/>
        </w:rPr>
        <w:t xml:space="preserve"> </w:t>
      </w:r>
      <w:r>
        <w:t>objectives.</w:t>
      </w:r>
      <w:hyperlink w:anchor="_bookmark46" w:history="1">
        <w:r>
          <w:rPr>
            <w:vertAlign w:val="superscript"/>
          </w:rPr>
          <w:t>18</w:t>
        </w:r>
      </w:hyperlink>
    </w:p>
    <w:p w14:paraId="0729BF60" w14:textId="77777777" w:rsidR="00BF6B5F" w:rsidRDefault="00000000">
      <w:pPr>
        <w:pStyle w:val="ListParagraph"/>
        <w:numPr>
          <w:ilvl w:val="0"/>
          <w:numId w:val="2"/>
        </w:numPr>
        <w:tabs>
          <w:tab w:val="left" w:pos="1020"/>
          <w:tab w:val="left" w:pos="1021"/>
        </w:tabs>
        <w:spacing w:line="259" w:lineRule="auto"/>
        <w:ind w:left="1020" w:right="856" w:hanging="360"/>
      </w:pPr>
      <w:r>
        <w:rPr>
          <w:b/>
        </w:rPr>
        <w:t xml:space="preserve">Cash contributions </w:t>
      </w:r>
      <w:r>
        <w:t>– cash funds provided to the local WDB or its designee by one-stop partners, either directly or by an interagency transfer or by a third party.</w:t>
      </w:r>
      <w:r>
        <w:rPr>
          <w:spacing w:val="-22"/>
        </w:rPr>
        <w:t xml:space="preserve"> </w:t>
      </w:r>
      <w:hyperlink w:anchor="_bookmark47" w:history="1">
        <w:r>
          <w:rPr>
            <w:vertAlign w:val="superscript"/>
          </w:rPr>
          <w:t>19</w:t>
        </w:r>
      </w:hyperlink>
    </w:p>
    <w:p w14:paraId="679F711B" w14:textId="77777777" w:rsidR="00BF6B5F" w:rsidRDefault="00000000">
      <w:pPr>
        <w:pStyle w:val="ListParagraph"/>
        <w:numPr>
          <w:ilvl w:val="0"/>
          <w:numId w:val="2"/>
        </w:numPr>
        <w:tabs>
          <w:tab w:val="left" w:pos="1020"/>
          <w:tab w:val="left" w:pos="1021"/>
        </w:tabs>
        <w:spacing w:line="259" w:lineRule="auto"/>
        <w:ind w:right="917" w:hanging="360"/>
      </w:pPr>
      <w:r>
        <w:rPr>
          <w:b/>
        </w:rPr>
        <w:t xml:space="preserve">Cost objective - </w:t>
      </w:r>
      <w:r>
        <w:t xml:space="preserve">Cost objective means a program, function, activity, award, organizational subdivision, contract, or work unit for which cost data are desired and for which provision is made to accumulate and measure the cost of processes, products, jobs, capital projects, etc. A cost objective may be a major function of the non-Federal entity, a particular service or project, a </w:t>
      </w:r>
      <w:proofErr w:type="gramStart"/>
      <w:r>
        <w:t>Federal</w:t>
      </w:r>
      <w:proofErr w:type="gramEnd"/>
      <w:r>
        <w:t xml:space="preserve"> award, or an indirect (Facilities &amp; Administrative (F&amp;A)) cost activity, as described in Subpart E—Cost Principles of this Part. See also §§ 200.44 Final cost objective and 200.60 Intermediate cost</w:t>
      </w:r>
      <w:r>
        <w:rPr>
          <w:spacing w:val="-4"/>
        </w:rPr>
        <w:t xml:space="preserve"> </w:t>
      </w:r>
      <w:r>
        <w:t>objective.</w:t>
      </w:r>
      <w:hyperlink w:anchor="_bookmark48" w:history="1">
        <w:r>
          <w:rPr>
            <w:vertAlign w:val="superscript"/>
          </w:rPr>
          <w:t>20</w:t>
        </w:r>
      </w:hyperlink>
    </w:p>
    <w:p w14:paraId="6AC31197" w14:textId="77777777" w:rsidR="00BF6B5F" w:rsidRDefault="00000000">
      <w:pPr>
        <w:pStyle w:val="ListParagraph"/>
        <w:numPr>
          <w:ilvl w:val="0"/>
          <w:numId w:val="2"/>
        </w:numPr>
        <w:tabs>
          <w:tab w:val="left" w:pos="1019"/>
          <w:tab w:val="left" w:pos="1021"/>
        </w:tabs>
        <w:spacing w:line="256" w:lineRule="auto"/>
        <w:ind w:left="1020" w:right="886"/>
      </w:pPr>
      <w:r>
        <w:rPr>
          <w:b/>
        </w:rPr>
        <w:t xml:space="preserve">Funding types - </w:t>
      </w:r>
      <w:r>
        <w:t>Funding for infrastructure costs and additional costs, such as shared costs and shared services, may be in the form of: (1) cash, non-cash, and third-party in-kind</w:t>
      </w:r>
      <w:r>
        <w:rPr>
          <w:spacing w:val="-32"/>
        </w:rPr>
        <w:t xml:space="preserve"> </w:t>
      </w:r>
      <w:proofErr w:type="gramStart"/>
      <w:r>
        <w:t>contributions;</w:t>
      </w:r>
      <w:proofErr w:type="gramEnd"/>
    </w:p>
    <w:p w14:paraId="5886C690" w14:textId="77777777" w:rsidR="00BF6B5F" w:rsidRDefault="00000000">
      <w:pPr>
        <w:pStyle w:val="BodyText"/>
        <w:spacing w:line="259" w:lineRule="auto"/>
        <w:ind w:left="1019" w:right="1142"/>
      </w:pPr>
      <w:r>
        <w:t>(2) funding from philanthropic organizations or other private entities; or (3) other alternative financing options, as described in WIOA sec. 121(c)(2)(A)(ii) and 20 CFR 678.715, 34 CFR 361.715, and 34 CFR 463.715.</w:t>
      </w:r>
      <w:hyperlink w:anchor="_bookmark49" w:history="1">
        <w:r>
          <w:rPr>
            <w:vertAlign w:val="superscript"/>
          </w:rPr>
          <w:t>21</w:t>
        </w:r>
      </w:hyperlink>
    </w:p>
    <w:p w14:paraId="457C740E" w14:textId="77777777" w:rsidR="00BF6B5F" w:rsidRDefault="00000000">
      <w:pPr>
        <w:pStyle w:val="ListParagraph"/>
        <w:numPr>
          <w:ilvl w:val="0"/>
          <w:numId w:val="2"/>
        </w:numPr>
        <w:tabs>
          <w:tab w:val="left" w:pos="1020"/>
          <w:tab w:val="left" w:pos="1021"/>
        </w:tabs>
        <w:spacing w:line="259" w:lineRule="auto"/>
        <w:ind w:right="834" w:hanging="360"/>
      </w:pPr>
      <w:r>
        <w:rPr>
          <w:b/>
        </w:rPr>
        <w:t xml:space="preserve">Infrastructure Costs - </w:t>
      </w:r>
      <w:r>
        <w:t>Infrastructure costs of AJCs are defined as non-personnel costs that are necessary for the general operation of the one-stop center, including: rental of the facilities; utilities and maintenance; equipment (including assessment-related and assistive technology for individuals</w:t>
      </w:r>
      <w:r>
        <w:rPr>
          <w:spacing w:val="-3"/>
        </w:rPr>
        <w:t xml:space="preserve"> </w:t>
      </w:r>
      <w:r>
        <w:t>with</w:t>
      </w:r>
      <w:r>
        <w:rPr>
          <w:spacing w:val="-3"/>
        </w:rPr>
        <w:t xml:space="preserve"> </w:t>
      </w:r>
      <w:r>
        <w:t>disabilities);</w:t>
      </w:r>
      <w:r>
        <w:rPr>
          <w:spacing w:val="-1"/>
        </w:rPr>
        <w:t xml:space="preserve"> </w:t>
      </w:r>
      <w:r>
        <w:t>and</w:t>
      </w:r>
      <w:r>
        <w:rPr>
          <w:spacing w:val="-4"/>
        </w:rPr>
        <w:t xml:space="preserve"> </w:t>
      </w:r>
      <w:r>
        <w:t>technology</w:t>
      </w:r>
      <w:r>
        <w:rPr>
          <w:spacing w:val="-3"/>
        </w:rPr>
        <w:t xml:space="preserve"> </w:t>
      </w:r>
      <w:r>
        <w:t>to</w:t>
      </w:r>
      <w:r>
        <w:rPr>
          <w:spacing w:val="-3"/>
        </w:rPr>
        <w:t xml:space="preserve"> </w:t>
      </w:r>
      <w:r>
        <w:t>facilitate</w:t>
      </w:r>
      <w:r>
        <w:rPr>
          <w:spacing w:val="-1"/>
        </w:rPr>
        <w:t xml:space="preserve"> </w:t>
      </w:r>
      <w:r>
        <w:t>access</w:t>
      </w:r>
      <w:r>
        <w:rPr>
          <w:spacing w:val="-4"/>
        </w:rPr>
        <w:t xml:space="preserve"> </w:t>
      </w:r>
      <w:r>
        <w:t>to</w:t>
      </w:r>
      <w:r>
        <w:rPr>
          <w:spacing w:val="-4"/>
        </w:rPr>
        <w:t xml:space="preserve"> </w:t>
      </w:r>
      <w:r>
        <w:t>the</w:t>
      </w:r>
      <w:r>
        <w:rPr>
          <w:spacing w:val="-4"/>
        </w:rPr>
        <w:t xml:space="preserve"> </w:t>
      </w:r>
      <w:r>
        <w:t>one-stop</w:t>
      </w:r>
      <w:r>
        <w:rPr>
          <w:spacing w:val="-5"/>
        </w:rPr>
        <w:t xml:space="preserve"> </w:t>
      </w:r>
      <w:r>
        <w:t>center,</w:t>
      </w:r>
      <w:r>
        <w:rPr>
          <w:spacing w:val="-2"/>
        </w:rPr>
        <w:t xml:space="preserve"> </w:t>
      </w:r>
      <w:proofErr w:type="gramStart"/>
      <w:r>
        <w:t>including</w:t>
      </w:r>
      <w:proofErr w:type="gramEnd"/>
    </w:p>
    <w:p w14:paraId="527D0C96" w14:textId="77777777" w:rsidR="00BF6B5F" w:rsidRDefault="00BF6B5F">
      <w:pPr>
        <w:pStyle w:val="BodyText"/>
        <w:rPr>
          <w:sz w:val="20"/>
        </w:rPr>
      </w:pPr>
    </w:p>
    <w:p w14:paraId="2258A59E" w14:textId="77777777" w:rsidR="00BF6B5F" w:rsidRDefault="00BF6B5F">
      <w:pPr>
        <w:pStyle w:val="BodyText"/>
        <w:rPr>
          <w:sz w:val="20"/>
        </w:rPr>
      </w:pPr>
    </w:p>
    <w:p w14:paraId="3DD6710B" w14:textId="77777777" w:rsidR="00BF6B5F" w:rsidRDefault="00000000">
      <w:pPr>
        <w:pStyle w:val="BodyText"/>
        <w:spacing w:before="8"/>
        <w:rPr>
          <w:sz w:val="14"/>
        </w:rPr>
      </w:pPr>
      <w:r>
        <w:pict w14:anchorId="4D6442B2">
          <v:shape id="_x0000_s2057" style="position:absolute;margin-left:1in;margin-top:11.3pt;width:2in;height:.1pt;z-index:-251488256;mso-wrap-distance-left:0;mso-wrap-distance-right:0;mso-position-horizontal-relative:page" coordorigin="1440,226" coordsize="2880,0" path="m1440,226r2880,e" filled="f" strokeweight=".72pt">
            <v:path arrowok="t"/>
            <w10:wrap type="topAndBottom" anchorx="page"/>
          </v:shape>
        </w:pict>
      </w:r>
    </w:p>
    <w:p w14:paraId="66BB9A3F" w14:textId="77777777" w:rsidR="00BF6B5F" w:rsidRDefault="00000000">
      <w:pPr>
        <w:spacing w:before="68" w:line="237" w:lineRule="auto"/>
        <w:ind w:left="300" w:right="2696"/>
        <w:jc w:val="both"/>
        <w:rPr>
          <w:sz w:val="20"/>
        </w:rPr>
      </w:pPr>
      <w:bookmarkStart w:id="159" w:name="_bookmark44"/>
      <w:bookmarkEnd w:id="159"/>
      <w:r>
        <w:rPr>
          <w:position w:val="7"/>
          <w:sz w:val="13"/>
        </w:rPr>
        <w:t xml:space="preserve">16 </w:t>
      </w:r>
      <w:hyperlink r:id="rId90">
        <w:r>
          <w:rPr>
            <w:color w:val="367879"/>
            <w:sz w:val="20"/>
            <w:u w:val="single" w:color="367879"/>
          </w:rPr>
          <w:t>Sample Memorandum of Understanding for Partners of the American Job Center Network</w:t>
        </w:r>
      </w:hyperlink>
      <w:bookmarkStart w:id="160" w:name="_bookmark45"/>
      <w:bookmarkEnd w:id="160"/>
      <w:r>
        <w:rPr>
          <w:color w:val="367879"/>
          <w:sz w:val="20"/>
        </w:rPr>
        <w:t xml:space="preserve"> </w:t>
      </w:r>
      <w:r>
        <w:rPr>
          <w:position w:val="7"/>
          <w:sz w:val="13"/>
        </w:rPr>
        <w:t xml:space="preserve">17 </w:t>
      </w:r>
      <w:hyperlink r:id="rId91">
        <w:r>
          <w:rPr>
            <w:color w:val="367879"/>
            <w:sz w:val="20"/>
            <w:u w:val="single" w:color="367879"/>
          </w:rPr>
          <w:t>Sample Memorandum of Understanding for Partners of the American Job Center Network</w:t>
        </w:r>
      </w:hyperlink>
      <w:bookmarkStart w:id="161" w:name="_bookmark46"/>
      <w:bookmarkEnd w:id="161"/>
      <w:r>
        <w:rPr>
          <w:color w:val="367879"/>
          <w:sz w:val="20"/>
        </w:rPr>
        <w:t xml:space="preserve"> </w:t>
      </w:r>
      <w:r>
        <w:rPr>
          <w:position w:val="7"/>
          <w:sz w:val="13"/>
        </w:rPr>
        <w:t xml:space="preserve">18 </w:t>
      </w:r>
      <w:hyperlink r:id="rId92">
        <w:r>
          <w:rPr>
            <w:color w:val="367879"/>
            <w:sz w:val="20"/>
            <w:u w:val="single" w:color="367879"/>
          </w:rPr>
          <w:t>Sample Memorandum of Understanding for Partners of the American Job Center Network</w:t>
        </w:r>
      </w:hyperlink>
      <w:bookmarkStart w:id="162" w:name="_bookmark47"/>
      <w:bookmarkEnd w:id="162"/>
      <w:r>
        <w:rPr>
          <w:color w:val="367879"/>
          <w:sz w:val="20"/>
        </w:rPr>
        <w:t xml:space="preserve"> </w:t>
      </w:r>
      <w:r>
        <w:rPr>
          <w:position w:val="7"/>
          <w:sz w:val="13"/>
        </w:rPr>
        <w:t xml:space="preserve">19 </w:t>
      </w:r>
      <w:hyperlink r:id="rId93">
        <w:r>
          <w:rPr>
            <w:color w:val="367879"/>
            <w:sz w:val="20"/>
            <w:u w:val="single" w:color="367879"/>
          </w:rPr>
          <w:t xml:space="preserve">TEGL: 17-16 </w:t>
        </w:r>
      </w:hyperlink>
      <w:r>
        <w:rPr>
          <w:color w:val="367879"/>
          <w:sz w:val="20"/>
          <w:u w:val="single" w:color="367879"/>
        </w:rPr>
        <w:t>Attachment II: Paying for the One-Stop Delivery System</w:t>
      </w:r>
    </w:p>
    <w:p w14:paraId="46194844" w14:textId="77777777" w:rsidR="00BF6B5F" w:rsidRDefault="00000000">
      <w:pPr>
        <w:spacing w:line="241" w:lineRule="exact"/>
        <w:ind w:left="300"/>
        <w:jc w:val="both"/>
        <w:rPr>
          <w:sz w:val="20"/>
        </w:rPr>
      </w:pPr>
      <w:bookmarkStart w:id="163" w:name="_bookmark48"/>
      <w:bookmarkEnd w:id="163"/>
      <w:r>
        <w:rPr>
          <w:position w:val="7"/>
          <w:sz w:val="13"/>
        </w:rPr>
        <w:t xml:space="preserve">20 </w:t>
      </w:r>
      <w:hyperlink r:id="rId94">
        <w:r>
          <w:rPr>
            <w:color w:val="367879"/>
            <w:sz w:val="20"/>
            <w:u w:val="single" w:color="367879"/>
          </w:rPr>
          <w:t>Sample Memorandum of Understanding for Partners of the American Job Center Network</w:t>
        </w:r>
      </w:hyperlink>
    </w:p>
    <w:p w14:paraId="52F62953" w14:textId="77777777" w:rsidR="00BF6B5F" w:rsidRDefault="00000000">
      <w:pPr>
        <w:spacing w:line="246" w:lineRule="exact"/>
        <w:ind w:left="300"/>
        <w:jc w:val="both"/>
        <w:rPr>
          <w:sz w:val="20"/>
        </w:rPr>
      </w:pPr>
      <w:bookmarkStart w:id="164" w:name="_bookmark49"/>
      <w:bookmarkEnd w:id="164"/>
      <w:r>
        <w:rPr>
          <w:position w:val="7"/>
          <w:sz w:val="13"/>
        </w:rPr>
        <w:t xml:space="preserve">21 </w:t>
      </w:r>
      <w:hyperlink r:id="rId95">
        <w:r>
          <w:rPr>
            <w:color w:val="367879"/>
            <w:sz w:val="20"/>
            <w:u w:val="single" w:color="367879"/>
          </w:rPr>
          <w:t>TEGL: 17-16 Infrastructure Funding of the One-Stop Delivery System</w:t>
        </w:r>
      </w:hyperlink>
    </w:p>
    <w:p w14:paraId="489C4013" w14:textId="77777777" w:rsidR="00BF6B5F" w:rsidRDefault="00BF6B5F">
      <w:pPr>
        <w:spacing w:line="246" w:lineRule="exact"/>
        <w:jc w:val="both"/>
        <w:rPr>
          <w:sz w:val="20"/>
        </w:rPr>
        <w:sectPr w:rsidR="00BF6B5F">
          <w:pgSz w:w="12240" w:h="15840"/>
          <w:pgMar w:top="1560" w:right="620" w:bottom="1080" w:left="1140" w:header="432" w:footer="885" w:gutter="0"/>
          <w:cols w:space="720"/>
        </w:sectPr>
      </w:pPr>
    </w:p>
    <w:p w14:paraId="2D52FA76" w14:textId="77777777" w:rsidR="00BF6B5F" w:rsidRDefault="00BF6B5F">
      <w:pPr>
        <w:pStyle w:val="BodyText"/>
        <w:spacing w:before="6"/>
        <w:rPr>
          <w:sz w:val="11"/>
        </w:rPr>
      </w:pPr>
    </w:p>
    <w:p w14:paraId="635F475F" w14:textId="77777777" w:rsidR="00BF6B5F" w:rsidRDefault="00000000">
      <w:pPr>
        <w:pStyle w:val="BodyText"/>
        <w:spacing w:before="56" w:line="259" w:lineRule="auto"/>
        <w:ind w:left="1020" w:right="1010"/>
      </w:pPr>
      <w:r>
        <w:t>technology used for the center’s planning and outreach activities (WIOA sec. 121(h)(4), 20 CFR 678.700(a), 34 CFR 361.700(a), and 34 CFR 463.700(a)).</w:t>
      </w:r>
      <w:hyperlink w:anchor="_bookmark50" w:history="1">
        <w:r>
          <w:rPr>
            <w:vertAlign w:val="superscript"/>
          </w:rPr>
          <w:t>22</w:t>
        </w:r>
      </w:hyperlink>
    </w:p>
    <w:p w14:paraId="594204CA" w14:textId="77777777" w:rsidR="00BF6B5F" w:rsidRDefault="00000000">
      <w:pPr>
        <w:pStyle w:val="ListParagraph"/>
        <w:numPr>
          <w:ilvl w:val="0"/>
          <w:numId w:val="2"/>
        </w:numPr>
        <w:tabs>
          <w:tab w:val="left" w:pos="1019"/>
          <w:tab w:val="left" w:pos="1021"/>
        </w:tabs>
        <w:spacing w:line="259" w:lineRule="auto"/>
        <w:ind w:right="1440" w:hanging="360"/>
      </w:pPr>
      <w:r>
        <w:rPr>
          <w:b/>
        </w:rPr>
        <w:t xml:space="preserve">Infrastructure Funding Agreement </w:t>
      </w:r>
      <w:r>
        <w:t>– a required component of the MOU that contains the infrastructure costs</w:t>
      </w:r>
      <w:r>
        <w:rPr>
          <w:spacing w:val="-2"/>
        </w:rPr>
        <w:t xml:space="preserve"> </w:t>
      </w:r>
      <w:r>
        <w:t>budget.</w:t>
      </w:r>
      <w:hyperlink w:anchor="_bookmark51" w:history="1">
        <w:r>
          <w:rPr>
            <w:vertAlign w:val="superscript"/>
          </w:rPr>
          <w:t>23</w:t>
        </w:r>
      </w:hyperlink>
    </w:p>
    <w:p w14:paraId="54BEAE32" w14:textId="77777777" w:rsidR="00BF6B5F" w:rsidRDefault="00000000">
      <w:pPr>
        <w:pStyle w:val="ListParagraph"/>
        <w:numPr>
          <w:ilvl w:val="0"/>
          <w:numId w:val="2"/>
        </w:numPr>
        <w:tabs>
          <w:tab w:val="left" w:pos="1019"/>
          <w:tab w:val="left" w:pos="1021"/>
        </w:tabs>
        <w:spacing w:line="259" w:lineRule="auto"/>
        <w:ind w:left="1020" w:right="951"/>
      </w:pPr>
      <w:r>
        <w:rPr>
          <w:b/>
        </w:rPr>
        <w:t xml:space="preserve">Memorandum of Understanding (MOU) </w:t>
      </w:r>
      <w:r>
        <w:t>– An agreement that identifies how a local system</w:t>
      </w:r>
      <w:r>
        <w:rPr>
          <w:spacing w:val="-34"/>
        </w:rPr>
        <w:t xml:space="preserve"> </w:t>
      </w:r>
      <w:r>
        <w:t xml:space="preserve">will operate and describes the coordination and delivery of high-quality integrated services </w:t>
      </w:r>
      <w:proofErr w:type="gramStart"/>
      <w:r>
        <w:t>as a result of</w:t>
      </w:r>
      <w:proofErr w:type="gramEnd"/>
      <w:r>
        <w:t xml:space="preserve"> local partner collaboration. The MOU is locally developed through discussion and negotiation and is executed between the local WDB and the one-stop system partners with the agreement of the CLEO</w:t>
      </w:r>
      <w:r>
        <w:rPr>
          <w:spacing w:val="3"/>
        </w:rPr>
        <w:t xml:space="preserve"> </w:t>
      </w:r>
      <w:hyperlink w:anchor="_bookmark52" w:history="1">
        <w:r>
          <w:rPr>
            <w:vertAlign w:val="superscript"/>
          </w:rPr>
          <w:t>24</w:t>
        </w:r>
      </w:hyperlink>
      <w:r>
        <w:t>.</w:t>
      </w:r>
    </w:p>
    <w:p w14:paraId="322D94D3" w14:textId="77777777" w:rsidR="00BF6B5F" w:rsidRDefault="00000000">
      <w:pPr>
        <w:pStyle w:val="ListParagraph"/>
        <w:numPr>
          <w:ilvl w:val="0"/>
          <w:numId w:val="2"/>
        </w:numPr>
        <w:tabs>
          <w:tab w:val="left" w:pos="1020"/>
          <w:tab w:val="left" w:pos="1021"/>
        </w:tabs>
        <w:spacing w:line="259" w:lineRule="auto"/>
        <w:ind w:right="863" w:hanging="360"/>
      </w:pPr>
      <w:r>
        <w:rPr>
          <w:b/>
        </w:rPr>
        <w:t xml:space="preserve">Non-Cash contributions </w:t>
      </w:r>
      <w:r>
        <w:t xml:space="preserve">– expenditures incurred by one-stop partners on behalf of the one-stop center; and non-cash contributions or goods or services contributed by a partner program and used by the one-stop center. </w:t>
      </w:r>
      <w:hyperlink w:anchor="_bookmark53" w:history="1">
        <w:r>
          <w:rPr>
            <w:vertAlign w:val="superscript"/>
          </w:rPr>
          <w:t>25</w:t>
        </w:r>
        <w:r>
          <w:t xml:space="preserve"> </w:t>
        </w:r>
      </w:hyperlink>
      <w:r>
        <w:t>Non-cash and third party in-kind contributions must be valued consistent with</w:t>
      </w:r>
      <w:hyperlink r:id="rId96">
        <w:r>
          <w:rPr>
            <w:color w:val="367879"/>
          </w:rPr>
          <w:t xml:space="preserve"> </w:t>
        </w:r>
        <w:r>
          <w:rPr>
            <w:color w:val="367879"/>
            <w:u w:val="single" w:color="367879"/>
          </w:rPr>
          <w:t>2 CFR 200.306</w:t>
        </w:r>
        <w:r>
          <w:rPr>
            <w:color w:val="367879"/>
          </w:rPr>
          <w:t xml:space="preserve"> </w:t>
        </w:r>
      </w:hyperlink>
      <w:r>
        <w:t>to ensure they are fairly evaluated and meet the partners’ proportionate share. Partners must fairly value contributions on a periodic and annual</w:t>
      </w:r>
      <w:r>
        <w:rPr>
          <w:spacing w:val="-23"/>
        </w:rPr>
        <w:t xml:space="preserve"> </w:t>
      </w:r>
      <w:r>
        <w:t>basis.</w:t>
      </w:r>
    </w:p>
    <w:p w14:paraId="19B32245" w14:textId="77777777" w:rsidR="00BF6B5F" w:rsidRDefault="00000000">
      <w:pPr>
        <w:pStyle w:val="ListParagraph"/>
        <w:numPr>
          <w:ilvl w:val="0"/>
          <w:numId w:val="2"/>
        </w:numPr>
        <w:tabs>
          <w:tab w:val="left" w:pos="1020"/>
          <w:tab w:val="left" w:pos="1021"/>
        </w:tabs>
        <w:spacing w:line="259" w:lineRule="auto"/>
        <w:ind w:right="885" w:hanging="360"/>
      </w:pPr>
      <w:r>
        <w:rPr>
          <w:b/>
        </w:rPr>
        <w:t xml:space="preserve">One-stop delivery system - </w:t>
      </w:r>
      <w:r>
        <w:t xml:space="preserve">The one-stop delivery system, known as </w:t>
      </w:r>
      <w:proofErr w:type="spellStart"/>
      <w:r>
        <w:t>Iowa</w:t>
      </w:r>
      <w:r>
        <w:rPr>
          <w:i/>
        </w:rPr>
        <w:t>WORKS</w:t>
      </w:r>
      <w:proofErr w:type="spellEnd"/>
      <w:r>
        <w:rPr>
          <w:i/>
        </w:rPr>
        <w:t xml:space="preserve"> </w:t>
      </w:r>
      <w:r>
        <w:t>in the state of Iowa, brings together workforce development, educational, and other human resource services in a seamless customer-focused service delivery network that enhances access to the programs’ services and improves long-term employment outcomes for individuals receiving assistance. One-stop partners administer separately funded programs as a set of integrated streamlined services to customers. [20 CFR 678.300(a); 34 CFR 361.300(a); and 34 CFR</w:t>
      </w:r>
      <w:r>
        <w:rPr>
          <w:spacing w:val="-14"/>
        </w:rPr>
        <w:t xml:space="preserve"> </w:t>
      </w:r>
      <w:r>
        <w:t>463.300(a)]</w:t>
      </w:r>
      <w:hyperlink w:anchor="_bookmark54" w:history="1">
        <w:r>
          <w:rPr>
            <w:vertAlign w:val="superscript"/>
          </w:rPr>
          <w:t>26</w:t>
        </w:r>
      </w:hyperlink>
    </w:p>
    <w:p w14:paraId="08366CB7" w14:textId="77777777" w:rsidR="00BF6B5F" w:rsidRDefault="00000000">
      <w:pPr>
        <w:pStyle w:val="ListParagraph"/>
        <w:numPr>
          <w:ilvl w:val="0"/>
          <w:numId w:val="2"/>
        </w:numPr>
        <w:tabs>
          <w:tab w:val="left" w:pos="1019"/>
          <w:tab w:val="left" w:pos="1021"/>
        </w:tabs>
        <w:spacing w:line="259" w:lineRule="auto"/>
        <w:ind w:right="976" w:hanging="360"/>
      </w:pPr>
      <w:r>
        <w:rPr>
          <w:b/>
        </w:rPr>
        <w:t xml:space="preserve">One-Stop Operating Budget </w:t>
      </w:r>
      <w:r>
        <w:t>– The operating budget of one-stop centers is the financial plan to which the one-stop partners, CLEO, and local WDB in each local area have agreed in the MOU that will be used to achieve their goals of delivering services in a local</w:t>
      </w:r>
      <w:r>
        <w:rPr>
          <w:spacing w:val="-13"/>
        </w:rPr>
        <w:t xml:space="preserve"> </w:t>
      </w:r>
      <w:r>
        <w:t>area</w:t>
      </w:r>
      <w:hyperlink w:anchor="_bookmark55" w:history="1">
        <w:r>
          <w:rPr>
            <w:vertAlign w:val="superscript"/>
          </w:rPr>
          <w:t>27</w:t>
        </w:r>
      </w:hyperlink>
    </w:p>
    <w:p w14:paraId="2AF54C13" w14:textId="77777777" w:rsidR="00BF6B5F" w:rsidRDefault="00000000">
      <w:pPr>
        <w:pStyle w:val="ListParagraph"/>
        <w:numPr>
          <w:ilvl w:val="0"/>
          <w:numId w:val="2"/>
        </w:numPr>
        <w:tabs>
          <w:tab w:val="left" w:pos="1020"/>
          <w:tab w:val="left" w:pos="1021"/>
        </w:tabs>
        <w:spacing w:line="279" w:lineRule="exact"/>
        <w:ind w:left="1020"/>
      </w:pPr>
      <w:r>
        <w:rPr>
          <w:b/>
        </w:rPr>
        <w:t xml:space="preserve">Proportionate use - </w:t>
      </w:r>
      <w:r>
        <w:t>a partner program contributing its fair share of the costs proportionate</w:t>
      </w:r>
      <w:r>
        <w:rPr>
          <w:spacing w:val="-24"/>
        </w:rPr>
        <w:t xml:space="preserve"> </w:t>
      </w:r>
      <w:r>
        <w:t>to:</w:t>
      </w:r>
    </w:p>
    <w:p w14:paraId="1F743318" w14:textId="77777777" w:rsidR="00BF6B5F" w:rsidRDefault="00000000">
      <w:pPr>
        <w:pStyle w:val="BodyText"/>
        <w:spacing w:before="16" w:line="259" w:lineRule="auto"/>
        <w:ind w:left="1019" w:right="1015"/>
      </w:pPr>
      <w:r>
        <w:t>(1) the use of the one-stop center by customers that may include reportable individuals and participants in its program at that one-stop center; (2) the amount of square footage occupied by the partner program in the one-stop center; or (3) another allocation base consistent with the Uniform Guidance.</w:t>
      </w:r>
      <w:hyperlink w:anchor="_bookmark56" w:history="1">
        <w:r>
          <w:rPr>
            <w:vertAlign w:val="superscript"/>
          </w:rPr>
          <w:t>28</w:t>
        </w:r>
      </w:hyperlink>
    </w:p>
    <w:p w14:paraId="47D8F06B" w14:textId="77777777" w:rsidR="00BF6B5F" w:rsidRDefault="00000000">
      <w:pPr>
        <w:pStyle w:val="ListParagraph"/>
        <w:numPr>
          <w:ilvl w:val="0"/>
          <w:numId w:val="2"/>
        </w:numPr>
        <w:tabs>
          <w:tab w:val="left" w:pos="1020"/>
          <w:tab w:val="left" w:pos="1021"/>
        </w:tabs>
        <w:spacing w:line="259" w:lineRule="auto"/>
        <w:ind w:right="1065" w:hanging="360"/>
      </w:pPr>
      <w:r>
        <w:rPr>
          <w:b/>
        </w:rPr>
        <w:t>Relative benefit -</w:t>
      </w:r>
      <w:r>
        <w:t>In determining the proportionate share, the “relative benefit” received from participating in the one-stop delivery system is another step in the cost allocation process. Determining relative benefit does not require partners to conduct an exact or absolute measurement of benefit, but instead to measure a partner’s benefit using reasonable methods.</w:t>
      </w:r>
      <w:hyperlink w:anchor="_bookmark57" w:history="1">
        <w:r>
          <w:rPr>
            <w:vertAlign w:val="superscript"/>
          </w:rPr>
          <w:t>29</w:t>
        </w:r>
      </w:hyperlink>
    </w:p>
    <w:p w14:paraId="688C0466" w14:textId="77777777" w:rsidR="00BF6B5F" w:rsidRDefault="00000000">
      <w:pPr>
        <w:pStyle w:val="ListParagraph"/>
        <w:numPr>
          <w:ilvl w:val="0"/>
          <w:numId w:val="2"/>
        </w:numPr>
        <w:tabs>
          <w:tab w:val="left" w:pos="1020"/>
          <w:tab w:val="left" w:pos="1021"/>
        </w:tabs>
        <w:spacing w:line="259" w:lineRule="auto"/>
        <w:ind w:right="1008" w:hanging="360"/>
      </w:pPr>
      <w:r>
        <w:rPr>
          <w:b/>
        </w:rPr>
        <w:t xml:space="preserve">Shared operating costs and shared services - </w:t>
      </w:r>
      <w:r>
        <w:t>Shared operating costs and shared services costs may include costs of shared services that are authorized for and may be commonly</w:t>
      </w:r>
      <w:r>
        <w:rPr>
          <w:spacing w:val="-26"/>
        </w:rPr>
        <w:t xml:space="preserve"> </w:t>
      </w:r>
      <w:proofErr w:type="gramStart"/>
      <w:r>
        <w:t>provided</w:t>
      </w:r>
      <w:proofErr w:type="gramEnd"/>
    </w:p>
    <w:p w14:paraId="5E919A7D" w14:textId="77777777" w:rsidR="00BF6B5F" w:rsidRDefault="00000000">
      <w:pPr>
        <w:pStyle w:val="BodyText"/>
        <w:spacing w:before="1"/>
        <w:rPr>
          <w:sz w:val="23"/>
        </w:rPr>
      </w:pPr>
      <w:r>
        <w:pict w14:anchorId="1A5F927D">
          <v:shape id="_x0000_s2056" style="position:absolute;margin-left:1in;margin-top:16.45pt;width:2in;height:.1pt;z-index:-251487232;mso-wrap-distance-left:0;mso-wrap-distance-right:0;mso-position-horizontal-relative:page" coordorigin="1440,329" coordsize="2880,0" path="m1440,329r2880,e" filled="f" strokeweight=".72pt">
            <v:path arrowok="t"/>
            <w10:wrap type="topAndBottom" anchorx="page"/>
          </v:shape>
        </w:pict>
      </w:r>
    </w:p>
    <w:p w14:paraId="12E09AA9" w14:textId="77777777" w:rsidR="00BF6B5F" w:rsidRDefault="00000000">
      <w:pPr>
        <w:spacing w:before="73" w:line="235" w:lineRule="auto"/>
        <w:ind w:left="300" w:right="4477"/>
        <w:jc w:val="both"/>
        <w:rPr>
          <w:sz w:val="20"/>
        </w:rPr>
      </w:pPr>
      <w:bookmarkStart w:id="165" w:name="_bookmark50"/>
      <w:bookmarkEnd w:id="165"/>
      <w:r>
        <w:rPr>
          <w:position w:val="7"/>
          <w:sz w:val="13"/>
        </w:rPr>
        <w:t xml:space="preserve">22 </w:t>
      </w:r>
      <w:hyperlink r:id="rId97">
        <w:r>
          <w:rPr>
            <w:color w:val="367879"/>
            <w:sz w:val="20"/>
            <w:u w:val="single" w:color="367879"/>
          </w:rPr>
          <w:t>TEGL: 17-16 Infrastructure Funding of the One-Stop Delivery System</w:t>
        </w:r>
      </w:hyperlink>
      <w:bookmarkStart w:id="166" w:name="_bookmark51"/>
      <w:bookmarkEnd w:id="166"/>
      <w:r>
        <w:rPr>
          <w:color w:val="367879"/>
          <w:sz w:val="20"/>
        </w:rPr>
        <w:t xml:space="preserve"> </w:t>
      </w:r>
      <w:r>
        <w:rPr>
          <w:position w:val="7"/>
          <w:sz w:val="13"/>
        </w:rPr>
        <w:t xml:space="preserve">23 </w:t>
      </w:r>
      <w:hyperlink r:id="rId98">
        <w:r>
          <w:rPr>
            <w:color w:val="367879"/>
            <w:sz w:val="20"/>
            <w:u w:val="single" w:color="367879"/>
          </w:rPr>
          <w:t>TEGL: 17-16 Infrastructure Funding of the One-Stop Delivery System</w:t>
        </w:r>
      </w:hyperlink>
      <w:bookmarkStart w:id="167" w:name="_bookmark52"/>
      <w:bookmarkEnd w:id="167"/>
      <w:r>
        <w:rPr>
          <w:color w:val="367879"/>
          <w:sz w:val="20"/>
        </w:rPr>
        <w:t xml:space="preserve"> </w:t>
      </w:r>
      <w:r>
        <w:rPr>
          <w:position w:val="7"/>
          <w:sz w:val="13"/>
        </w:rPr>
        <w:t xml:space="preserve">24 </w:t>
      </w:r>
      <w:hyperlink r:id="rId99">
        <w:r>
          <w:rPr>
            <w:color w:val="367879"/>
            <w:sz w:val="20"/>
            <w:u w:val="single" w:color="367879"/>
          </w:rPr>
          <w:t>20 CFR 678.500(a)</w:t>
        </w:r>
      </w:hyperlink>
    </w:p>
    <w:p w14:paraId="4D99F26D" w14:textId="77777777" w:rsidR="00BF6B5F" w:rsidRDefault="00000000">
      <w:pPr>
        <w:spacing w:line="246" w:lineRule="exact"/>
        <w:ind w:left="300"/>
        <w:jc w:val="both"/>
        <w:rPr>
          <w:sz w:val="20"/>
        </w:rPr>
      </w:pPr>
      <w:bookmarkStart w:id="168" w:name="_bookmark53"/>
      <w:bookmarkEnd w:id="168"/>
      <w:r>
        <w:rPr>
          <w:position w:val="7"/>
          <w:sz w:val="13"/>
        </w:rPr>
        <w:t xml:space="preserve">25 </w:t>
      </w:r>
      <w:hyperlink r:id="rId100">
        <w:r>
          <w:rPr>
            <w:color w:val="367879"/>
            <w:sz w:val="20"/>
            <w:u w:val="single" w:color="367879"/>
          </w:rPr>
          <w:t xml:space="preserve">TEGL: 17-16 </w:t>
        </w:r>
      </w:hyperlink>
      <w:r>
        <w:rPr>
          <w:color w:val="367879"/>
          <w:sz w:val="20"/>
          <w:u w:val="single" w:color="367879"/>
        </w:rPr>
        <w:t>Attachment II: Paying for the One-Stop Delivery System</w:t>
      </w:r>
    </w:p>
    <w:p w14:paraId="25F61FCF" w14:textId="77777777" w:rsidR="00BF6B5F" w:rsidRDefault="00000000">
      <w:pPr>
        <w:spacing w:line="245" w:lineRule="exact"/>
        <w:ind w:left="300"/>
        <w:jc w:val="both"/>
        <w:rPr>
          <w:sz w:val="20"/>
        </w:rPr>
      </w:pPr>
      <w:bookmarkStart w:id="169" w:name="_bookmark54"/>
      <w:bookmarkEnd w:id="169"/>
      <w:r>
        <w:rPr>
          <w:position w:val="7"/>
          <w:sz w:val="13"/>
        </w:rPr>
        <w:t xml:space="preserve">26 </w:t>
      </w:r>
      <w:hyperlink r:id="rId101">
        <w:r>
          <w:rPr>
            <w:color w:val="367879"/>
            <w:sz w:val="20"/>
            <w:u w:val="single" w:color="367879"/>
          </w:rPr>
          <w:t>Sample Memorandum of Understanding for Partners of the American Job Center Network</w:t>
        </w:r>
      </w:hyperlink>
    </w:p>
    <w:p w14:paraId="6E2F045D" w14:textId="77777777" w:rsidR="00BF6B5F" w:rsidRDefault="00000000">
      <w:pPr>
        <w:spacing w:before="3" w:line="235" w:lineRule="auto"/>
        <w:ind w:left="300" w:right="4477"/>
        <w:jc w:val="both"/>
        <w:rPr>
          <w:sz w:val="20"/>
        </w:rPr>
      </w:pPr>
      <w:bookmarkStart w:id="170" w:name="_bookmark55"/>
      <w:bookmarkEnd w:id="170"/>
      <w:r>
        <w:rPr>
          <w:position w:val="7"/>
          <w:sz w:val="13"/>
        </w:rPr>
        <w:t xml:space="preserve">27 </w:t>
      </w:r>
      <w:hyperlink r:id="rId102">
        <w:r>
          <w:rPr>
            <w:color w:val="367879"/>
            <w:sz w:val="20"/>
            <w:u w:val="single" w:color="367879"/>
          </w:rPr>
          <w:t>TEGL: 17-16 Infrastructure Funding of the One-Stop Delivery System</w:t>
        </w:r>
      </w:hyperlink>
      <w:bookmarkStart w:id="171" w:name="_bookmark56"/>
      <w:bookmarkEnd w:id="171"/>
      <w:r>
        <w:rPr>
          <w:color w:val="367879"/>
          <w:sz w:val="20"/>
        </w:rPr>
        <w:t xml:space="preserve"> </w:t>
      </w:r>
      <w:r>
        <w:rPr>
          <w:position w:val="7"/>
          <w:sz w:val="13"/>
        </w:rPr>
        <w:t xml:space="preserve">28 </w:t>
      </w:r>
      <w:hyperlink r:id="rId103">
        <w:r>
          <w:rPr>
            <w:color w:val="367879"/>
            <w:sz w:val="20"/>
            <w:u w:val="single" w:color="367879"/>
          </w:rPr>
          <w:t>TEGL: 17-16 Infrastructure Funding of the One-Stop Delivery System</w:t>
        </w:r>
      </w:hyperlink>
      <w:bookmarkStart w:id="172" w:name="_bookmark57"/>
      <w:bookmarkEnd w:id="172"/>
      <w:r>
        <w:rPr>
          <w:color w:val="367879"/>
          <w:sz w:val="20"/>
        </w:rPr>
        <w:t xml:space="preserve"> </w:t>
      </w:r>
      <w:r>
        <w:rPr>
          <w:position w:val="7"/>
          <w:sz w:val="13"/>
        </w:rPr>
        <w:t xml:space="preserve">29 </w:t>
      </w:r>
      <w:hyperlink r:id="rId104">
        <w:r>
          <w:rPr>
            <w:color w:val="367879"/>
            <w:sz w:val="20"/>
            <w:u w:val="single" w:color="367879"/>
          </w:rPr>
          <w:t>TEGL: 17-16 Infrastructure Funding of the One-Stop Delivery System</w:t>
        </w:r>
      </w:hyperlink>
    </w:p>
    <w:p w14:paraId="1CC75E85" w14:textId="77777777" w:rsidR="00BF6B5F" w:rsidRDefault="00BF6B5F">
      <w:pPr>
        <w:spacing w:line="235" w:lineRule="auto"/>
        <w:jc w:val="both"/>
        <w:rPr>
          <w:sz w:val="20"/>
        </w:rPr>
        <w:sectPr w:rsidR="00BF6B5F">
          <w:pgSz w:w="12240" w:h="15840"/>
          <w:pgMar w:top="1560" w:right="620" w:bottom="1080" w:left="1140" w:header="432" w:footer="885" w:gutter="0"/>
          <w:cols w:space="720"/>
        </w:sectPr>
      </w:pPr>
    </w:p>
    <w:p w14:paraId="2781DC2D" w14:textId="77777777" w:rsidR="00BF6B5F" w:rsidRDefault="00BF6B5F">
      <w:pPr>
        <w:pStyle w:val="BodyText"/>
        <w:spacing w:before="6"/>
        <w:rPr>
          <w:sz w:val="11"/>
        </w:rPr>
      </w:pPr>
    </w:p>
    <w:p w14:paraId="3BE8653E" w14:textId="77777777" w:rsidR="00BF6B5F" w:rsidRDefault="00000000">
      <w:pPr>
        <w:pStyle w:val="BodyText"/>
        <w:spacing w:before="56" w:line="259" w:lineRule="auto"/>
        <w:ind w:left="1019" w:right="959"/>
      </w:pPr>
      <w:r>
        <w:t>through the one-stop partner programs, including initial intake, assessment of needs, appraisal of basic skills, identification of appropriate services, referrals to other one-stop partners, and business services.</w:t>
      </w:r>
      <w:hyperlink w:anchor="_bookmark58" w:history="1">
        <w:r>
          <w:rPr>
            <w:vertAlign w:val="superscript"/>
          </w:rPr>
          <w:t>30</w:t>
        </w:r>
      </w:hyperlink>
    </w:p>
    <w:p w14:paraId="5D80CC85" w14:textId="77777777" w:rsidR="00BF6B5F" w:rsidRDefault="00000000">
      <w:pPr>
        <w:pStyle w:val="ListParagraph"/>
        <w:numPr>
          <w:ilvl w:val="0"/>
          <w:numId w:val="2"/>
        </w:numPr>
        <w:tabs>
          <w:tab w:val="left" w:pos="1020"/>
          <w:tab w:val="left" w:pos="1021"/>
        </w:tabs>
        <w:spacing w:line="259" w:lineRule="auto"/>
        <w:ind w:right="1033" w:hanging="360"/>
      </w:pPr>
      <w:r>
        <w:rPr>
          <w:b/>
        </w:rPr>
        <w:t xml:space="preserve">Third Party In-Kind contributions </w:t>
      </w:r>
      <w:r>
        <w:t xml:space="preserve">– contributions of space, equipment, technology, non- personnel services, or other like items to support the infrastructure costs associated with one- stop operations, by a non-one-stop partner to support the one-stop center in general; or support the proportionate share of one-stop infrastructure costs of a specific partner. </w:t>
      </w:r>
      <w:hyperlink w:anchor="_bookmark59" w:history="1">
        <w:r>
          <w:rPr>
            <w:vertAlign w:val="superscript"/>
          </w:rPr>
          <w:t>31</w:t>
        </w:r>
        <w:r>
          <w:t xml:space="preserve"> </w:t>
        </w:r>
      </w:hyperlink>
      <w:r>
        <w:t>Non- cash and third party in-kind contributions must be valued consistent with</w:t>
      </w:r>
      <w:hyperlink r:id="rId105">
        <w:r>
          <w:rPr>
            <w:color w:val="367879"/>
          </w:rPr>
          <w:t xml:space="preserve"> </w:t>
        </w:r>
        <w:r>
          <w:rPr>
            <w:color w:val="367879"/>
            <w:u w:val="single" w:color="367879"/>
          </w:rPr>
          <w:t>2 CFR 200.306</w:t>
        </w:r>
        <w:r>
          <w:rPr>
            <w:color w:val="367879"/>
          </w:rPr>
          <w:t xml:space="preserve"> </w:t>
        </w:r>
      </w:hyperlink>
      <w:r>
        <w:t>to ensure they are fairly evaluated and meet the partners’ proportionate share. Partners must fairly value contributions on a periodic and annual</w:t>
      </w:r>
      <w:r>
        <w:rPr>
          <w:spacing w:val="-7"/>
        </w:rPr>
        <w:t xml:space="preserve"> </w:t>
      </w:r>
      <w:r>
        <w:t>basis.</w:t>
      </w:r>
    </w:p>
    <w:p w14:paraId="3132F1B8" w14:textId="77777777" w:rsidR="00BF6B5F" w:rsidRDefault="00BF6B5F">
      <w:pPr>
        <w:pStyle w:val="BodyText"/>
        <w:rPr>
          <w:sz w:val="20"/>
        </w:rPr>
      </w:pPr>
    </w:p>
    <w:p w14:paraId="0A6FECCC" w14:textId="77777777" w:rsidR="00BF6B5F" w:rsidRDefault="00BF6B5F">
      <w:pPr>
        <w:pStyle w:val="BodyText"/>
        <w:rPr>
          <w:sz w:val="20"/>
        </w:rPr>
      </w:pPr>
    </w:p>
    <w:p w14:paraId="02DC167F" w14:textId="77777777" w:rsidR="00BF6B5F" w:rsidRDefault="00BF6B5F">
      <w:pPr>
        <w:pStyle w:val="BodyText"/>
        <w:rPr>
          <w:sz w:val="20"/>
        </w:rPr>
      </w:pPr>
    </w:p>
    <w:p w14:paraId="5057A515" w14:textId="77777777" w:rsidR="00BF6B5F" w:rsidRDefault="00BF6B5F">
      <w:pPr>
        <w:pStyle w:val="BodyText"/>
        <w:rPr>
          <w:sz w:val="20"/>
        </w:rPr>
      </w:pPr>
    </w:p>
    <w:p w14:paraId="4D64F125" w14:textId="77777777" w:rsidR="00BF6B5F" w:rsidRDefault="00BF6B5F">
      <w:pPr>
        <w:pStyle w:val="BodyText"/>
        <w:rPr>
          <w:sz w:val="20"/>
        </w:rPr>
      </w:pPr>
    </w:p>
    <w:p w14:paraId="3483F31B" w14:textId="77777777" w:rsidR="00BF6B5F" w:rsidRDefault="00BF6B5F">
      <w:pPr>
        <w:pStyle w:val="BodyText"/>
        <w:rPr>
          <w:sz w:val="20"/>
        </w:rPr>
      </w:pPr>
    </w:p>
    <w:p w14:paraId="45122468" w14:textId="77777777" w:rsidR="00BF6B5F" w:rsidRDefault="00BF6B5F">
      <w:pPr>
        <w:pStyle w:val="BodyText"/>
        <w:rPr>
          <w:sz w:val="20"/>
        </w:rPr>
      </w:pPr>
    </w:p>
    <w:p w14:paraId="640B7C33" w14:textId="77777777" w:rsidR="00BF6B5F" w:rsidRDefault="00BF6B5F">
      <w:pPr>
        <w:pStyle w:val="BodyText"/>
        <w:rPr>
          <w:sz w:val="20"/>
        </w:rPr>
      </w:pPr>
    </w:p>
    <w:p w14:paraId="27A8A93D" w14:textId="77777777" w:rsidR="00BF6B5F" w:rsidRDefault="00BF6B5F">
      <w:pPr>
        <w:pStyle w:val="BodyText"/>
        <w:rPr>
          <w:sz w:val="20"/>
        </w:rPr>
      </w:pPr>
    </w:p>
    <w:p w14:paraId="0C71548B" w14:textId="77777777" w:rsidR="00BF6B5F" w:rsidRDefault="00BF6B5F">
      <w:pPr>
        <w:pStyle w:val="BodyText"/>
        <w:rPr>
          <w:sz w:val="20"/>
        </w:rPr>
      </w:pPr>
    </w:p>
    <w:p w14:paraId="72C501A1" w14:textId="77777777" w:rsidR="00BF6B5F" w:rsidRDefault="00BF6B5F">
      <w:pPr>
        <w:pStyle w:val="BodyText"/>
        <w:rPr>
          <w:sz w:val="20"/>
        </w:rPr>
      </w:pPr>
    </w:p>
    <w:p w14:paraId="0ADC72FB" w14:textId="77777777" w:rsidR="00BF6B5F" w:rsidRDefault="00BF6B5F">
      <w:pPr>
        <w:pStyle w:val="BodyText"/>
        <w:rPr>
          <w:sz w:val="20"/>
        </w:rPr>
      </w:pPr>
    </w:p>
    <w:p w14:paraId="4633B377" w14:textId="77777777" w:rsidR="00BF6B5F" w:rsidRDefault="00BF6B5F">
      <w:pPr>
        <w:pStyle w:val="BodyText"/>
        <w:rPr>
          <w:sz w:val="20"/>
        </w:rPr>
      </w:pPr>
    </w:p>
    <w:p w14:paraId="4878C37B" w14:textId="77777777" w:rsidR="00BF6B5F" w:rsidRDefault="00BF6B5F">
      <w:pPr>
        <w:pStyle w:val="BodyText"/>
        <w:rPr>
          <w:sz w:val="20"/>
        </w:rPr>
      </w:pPr>
    </w:p>
    <w:p w14:paraId="5BF02B0F" w14:textId="77777777" w:rsidR="00BF6B5F" w:rsidRDefault="00BF6B5F">
      <w:pPr>
        <w:pStyle w:val="BodyText"/>
        <w:rPr>
          <w:sz w:val="20"/>
        </w:rPr>
      </w:pPr>
    </w:p>
    <w:p w14:paraId="27B0D570" w14:textId="77777777" w:rsidR="00BF6B5F" w:rsidRDefault="00BF6B5F">
      <w:pPr>
        <w:pStyle w:val="BodyText"/>
        <w:rPr>
          <w:sz w:val="20"/>
        </w:rPr>
      </w:pPr>
    </w:p>
    <w:p w14:paraId="45F8EE3F" w14:textId="77777777" w:rsidR="00BF6B5F" w:rsidRDefault="00BF6B5F">
      <w:pPr>
        <w:pStyle w:val="BodyText"/>
        <w:rPr>
          <w:sz w:val="20"/>
        </w:rPr>
      </w:pPr>
    </w:p>
    <w:p w14:paraId="79D8C871" w14:textId="77777777" w:rsidR="00BF6B5F" w:rsidRDefault="00BF6B5F">
      <w:pPr>
        <w:pStyle w:val="BodyText"/>
        <w:rPr>
          <w:sz w:val="20"/>
        </w:rPr>
      </w:pPr>
    </w:p>
    <w:p w14:paraId="0C8E83ED" w14:textId="77777777" w:rsidR="00BF6B5F" w:rsidRDefault="00BF6B5F">
      <w:pPr>
        <w:pStyle w:val="BodyText"/>
        <w:rPr>
          <w:sz w:val="20"/>
        </w:rPr>
      </w:pPr>
    </w:p>
    <w:p w14:paraId="5267CBBA" w14:textId="77777777" w:rsidR="00BF6B5F" w:rsidRDefault="00BF6B5F">
      <w:pPr>
        <w:pStyle w:val="BodyText"/>
        <w:rPr>
          <w:sz w:val="20"/>
        </w:rPr>
      </w:pPr>
    </w:p>
    <w:p w14:paraId="72FF73FC" w14:textId="77777777" w:rsidR="00BF6B5F" w:rsidRDefault="00BF6B5F">
      <w:pPr>
        <w:pStyle w:val="BodyText"/>
        <w:rPr>
          <w:sz w:val="20"/>
        </w:rPr>
      </w:pPr>
    </w:p>
    <w:p w14:paraId="4D118D72" w14:textId="77777777" w:rsidR="00BF6B5F" w:rsidRDefault="00BF6B5F">
      <w:pPr>
        <w:pStyle w:val="BodyText"/>
        <w:rPr>
          <w:sz w:val="20"/>
        </w:rPr>
      </w:pPr>
    </w:p>
    <w:p w14:paraId="356C34D8" w14:textId="77777777" w:rsidR="00BF6B5F" w:rsidRDefault="00BF6B5F">
      <w:pPr>
        <w:pStyle w:val="BodyText"/>
        <w:rPr>
          <w:sz w:val="20"/>
        </w:rPr>
      </w:pPr>
    </w:p>
    <w:p w14:paraId="13340190" w14:textId="77777777" w:rsidR="00BF6B5F" w:rsidRDefault="00BF6B5F">
      <w:pPr>
        <w:pStyle w:val="BodyText"/>
        <w:rPr>
          <w:sz w:val="20"/>
        </w:rPr>
      </w:pPr>
    </w:p>
    <w:p w14:paraId="4D2CA28A" w14:textId="77777777" w:rsidR="00BF6B5F" w:rsidRDefault="00BF6B5F">
      <w:pPr>
        <w:pStyle w:val="BodyText"/>
        <w:rPr>
          <w:sz w:val="20"/>
        </w:rPr>
      </w:pPr>
    </w:p>
    <w:p w14:paraId="44646EEF" w14:textId="77777777" w:rsidR="00BF6B5F" w:rsidRDefault="00BF6B5F">
      <w:pPr>
        <w:pStyle w:val="BodyText"/>
        <w:rPr>
          <w:sz w:val="20"/>
        </w:rPr>
      </w:pPr>
    </w:p>
    <w:p w14:paraId="5C00A8C1" w14:textId="77777777" w:rsidR="00BF6B5F" w:rsidRDefault="00BF6B5F">
      <w:pPr>
        <w:pStyle w:val="BodyText"/>
        <w:rPr>
          <w:sz w:val="20"/>
        </w:rPr>
      </w:pPr>
    </w:p>
    <w:p w14:paraId="2056DD77" w14:textId="77777777" w:rsidR="00BF6B5F" w:rsidRDefault="00BF6B5F">
      <w:pPr>
        <w:pStyle w:val="BodyText"/>
        <w:rPr>
          <w:sz w:val="20"/>
        </w:rPr>
      </w:pPr>
    </w:p>
    <w:p w14:paraId="3F7AE08B" w14:textId="77777777" w:rsidR="00BF6B5F" w:rsidRDefault="00BF6B5F">
      <w:pPr>
        <w:pStyle w:val="BodyText"/>
        <w:rPr>
          <w:sz w:val="20"/>
        </w:rPr>
      </w:pPr>
    </w:p>
    <w:p w14:paraId="680504D1" w14:textId="77777777" w:rsidR="00BF6B5F" w:rsidRDefault="00BF6B5F">
      <w:pPr>
        <w:pStyle w:val="BodyText"/>
        <w:rPr>
          <w:sz w:val="20"/>
        </w:rPr>
      </w:pPr>
    </w:p>
    <w:p w14:paraId="2396BB57" w14:textId="77777777" w:rsidR="00BF6B5F" w:rsidRDefault="00BF6B5F">
      <w:pPr>
        <w:pStyle w:val="BodyText"/>
        <w:rPr>
          <w:sz w:val="20"/>
        </w:rPr>
      </w:pPr>
    </w:p>
    <w:p w14:paraId="689DC448" w14:textId="77777777" w:rsidR="00BF6B5F" w:rsidRDefault="00BF6B5F">
      <w:pPr>
        <w:pStyle w:val="BodyText"/>
        <w:rPr>
          <w:sz w:val="20"/>
        </w:rPr>
      </w:pPr>
    </w:p>
    <w:p w14:paraId="077FE988" w14:textId="77777777" w:rsidR="00BF6B5F" w:rsidRDefault="00BF6B5F">
      <w:pPr>
        <w:pStyle w:val="BodyText"/>
        <w:rPr>
          <w:sz w:val="20"/>
        </w:rPr>
      </w:pPr>
    </w:p>
    <w:p w14:paraId="512EC50C" w14:textId="77777777" w:rsidR="00BF6B5F" w:rsidRDefault="00BF6B5F">
      <w:pPr>
        <w:pStyle w:val="BodyText"/>
        <w:rPr>
          <w:sz w:val="20"/>
        </w:rPr>
      </w:pPr>
    </w:p>
    <w:p w14:paraId="0A4A3182" w14:textId="77777777" w:rsidR="00BF6B5F" w:rsidRDefault="00BF6B5F">
      <w:pPr>
        <w:pStyle w:val="BodyText"/>
        <w:rPr>
          <w:sz w:val="20"/>
        </w:rPr>
      </w:pPr>
    </w:p>
    <w:p w14:paraId="5B59FB07" w14:textId="77777777" w:rsidR="00BF6B5F" w:rsidRDefault="00BF6B5F">
      <w:pPr>
        <w:pStyle w:val="BodyText"/>
        <w:rPr>
          <w:sz w:val="20"/>
        </w:rPr>
      </w:pPr>
    </w:p>
    <w:p w14:paraId="26001B3A" w14:textId="77777777" w:rsidR="00BF6B5F" w:rsidRDefault="00000000">
      <w:pPr>
        <w:pStyle w:val="BodyText"/>
        <w:spacing w:before="5"/>
        <w:rPr>
          <w:sz w:val="23"/>
        </w:rPr>
      </w:pPr>
      <w:r>
        <w:pict w14:anchorId="5F83877F">
          <v:shape id="_x0000_s2055" style="position:absolute;margin-left:1in;margin-top:16.65pt;width:2in;height:.1pt;z-index:-251486208;mso-wrap-distance-left:0;mso-wrap-distance-right:0;mso-position-horizontal-relative:page" coordorigin="1440,333" coordsize="2880,0" path="m1440,333r2880,e" filled="f" strokeweight=".72pt">
            <v:path arrowok="t"/>
            <w10:wrap type="topAndBottom" anchorx="page"/>
          </v:shape>
        </w:pict>
      </w:r>
    </w:p>
    <w:p w14:paraId="6D21582F" w14:textId="77777777" w:rsidR="00BF6B5F" w:rsidRDefault="00000000">
      <w:pPr>
        <w:spacing w:before="67" w:line="246" w:lineRule="exact"/>
        <w:ind w:left="300"/>
        <w:rPr>
          <w:sz w:val="20"/>
        </w:rPr>
      </w:pPr>
      <w:bookmarkStart w:id="173" w:name="_bookmark58"/>
      <w:bookmarkEnd w:id="173"/>
      <w:r>
        <w:rPr>
          <w:position w:val="7"/>
          <w:sz w:val="13"/>
        </w:rPr>
        <w:t xml:space="preserve">30 </w:t>
      </w:r>
      <w:hyperlink r:id="rId106">
        <w:r>
          <w:rPr>
            <w:color w:val="367879"/>
            <w:sz w:val="20"/>
            <w:u w:val="single" w:color="367879"/>
          </w:rPr>
          <w:t>Sample Memorandum of Understanding for Partners of the American Job Center Network</w:t>
        </w:r>
      </w:hyperlink>
    </w:p>
    <w:p w14:paraId="3340F44B" w14:textId="77777777" w:rsidR="00BF6B5F" w:rsidRDefault="00000000">
      <w:pPr>
        <w:spacing w:line="246" w:lineRule="exact"/>
        <w:ind w:left="300"/>
        <w:rPr>
          <w:sz w:val="20"/>
        </w:rPr>
      </w:pPr>
      <w:bookmarkStart w:id="174" w:name="_bookmark59"/>
      <w:bookmarkEnd w:id="174"/>
      <w:r>
        <w:rPr>
          <w:position w:val="7"/>
          <w:sz w:val="13"/>
        </w:rPr>
        <w:t xml:space="preserve">31 </w:t>
      </w:r>
      <w:hyperlink r:id="rId107">
        <w:r>
          <w:rPr>
            <w:color w:val="367879"/>
            <w:sz w:val="20"/>
            <w:u w:val="single" w:color="367879"/>
          </w:rPr>
          <w:t xml:space="preserve">TEGL: 17-16 </w:t>
        </w:r>
      </w:hyperlink>
      <w:r>
        <w:rPr>
          <w:color w:val="367879"/>
          <w:sz w:val="20"/>
          <w:u w:val="single" w:color="367879"/>
        </w:rPr>
        <w:t>Attachment II: Paying for the One-Stop Delivery System</w:t>
      </w:r>
    </w:p>
    <w:p w14:paraId="5DE8A667" w14:textId="77777777" w:rsidR="00BF6B5F" w:rsidRDefault="00BF6B5F">
      <w:pPr>
        <w:spacing w:line="246" w:lineRule="exact"/>
        <w:rPr>
          <w:sz w:val="20"/>
        </w:rPr>
        <w:sectPr w:rsidR="00BF6B5F">
          <w:pgSz w:w="12240" w:h="15840"/>
          <w:pgMar w:top="1560" w:right="620" w:bottom="1080" w:left="1140" w:header="432" w:footer="885" w:gutter="0"/>
          <w:cols w:space="720"/>
        </w:sectPr>
      </w:pPr>
    </w:p>
    <w:p w14:paraId="4144B05C" w14:textId="77777777" w:rsidR="00BF6B5F" w:rsidRDefault="00BF6B5F">
      <w:pPr>
        <w:pStyle w:val="BodyText"/>
        <w:spacing w:before="11"/>
        <w:rPr>
          <w:sz w:val="13"/>
        </w:rPr>
      </w:pPr>
    </w:p>
    <w:p w14:paraId="032E8554" w14:textId="77777777" w:rsidR="00BF6B5F" w:rsidRDefault="00000000">
      <w:pPr>
        <w:pStyle w:val="Heading1"/>
      </w:pPr>
      <w:r>
        <w:pict w14:anchorId="53F1F4EB">
          <v:shape id="_x0000_s2054" style="position:absolute;left:0;text-align:left;margin-left:70.55pt;margin-top:28.2pt;width:470.9pt;height:.1pt;z-index:-251485184;mso-wrap-distance-left:0;mso-wrap-distance-right:0;mso-position-horizontal-relative:page" coordorigin="1411,564" coordsize="9418,0" path="m1411,564r9418,e" filled="f" strokecolor="#0f6a6b" strokeweight="4.44pt">
            <v:path arrowok="t"/>
            <w10:wrap type="topAndBottom" anchorx="page"/>
          </v:shape>
        </w:pict>
      </w:r>
      <w:bookmarkStart w:id="175" w:name="Appendix_II_–_Supplemental_Information_f"/>
      <w:bookmarkStart w:id="176" w:name="_bookmark60"/>
      <w:bookmarkEnd w:id="175"/>
      <w:bookmarkEnd w:id="176"/>
      <w:r>
        <w:t>Appendix II – Supplemental Information for Attachment C</w:t>
      </w:r>
    </w:p>
    <w:p w14:paraId="2ABD9B11" w14:textId="77777777" w:rsidR="00BF6B5F" w:rsidRDefault="00BF6B5F">
      <w:pPr>
        <w:pStyle w:val="BodyText"/>
        <w:spacing w:before="9"/>
        <w:rPr>
          <w:b/>
          <w:sz w:val="12"/>
        </w:rPr>
      </w:pPr>
    </w:p>
    <w:p w14:paraId="46F2B3D1" w14:textId="77777777" w:rsidR="00BF6B5F" w:rsidRDefault="00000000">
      <w:pPr>
        <w:pStyle w:val="BodyText"/>
        <w:spacing w:before="56" w:line="259" w:lineRule="auto"/>
        <w:ind w:left="300" w:right="1514"/>
      </w:pPr>
      <w:r>
        <w:t>To ensure core partner agency staff across Iowa identify services consistently, please refer to the following charts as you complete Attachments C-1, C-2, C-3, and C-4.</w:t>
      </w:r>
    </w:p>
    <w:p w14:paraId="67E94532" w14:textId="77777777" w:rsidR="00BF6B5F" w:rsidRDefault="00000000">
      <w:pPr>
        <w:pStyle w:val="BodyText"/>
        <w:spacing w:before="7"/>
        <w:rPr>
          <w:sz w:val="26"/>
        </w:rPr>
      </w:pPr>
      <w:r>
        <w:pict w14:anchorId="044DB6CA">
          <v:shape id="_x0000_s2053" type="#_x0000_t202" style="position:absolute;margin-left:71.65pt;margin-top:18.95pt;width:468.75pt;height:20.4pt;z-index:-251484160;mso-wrap-distance-left:0;mso-wrap-distance-right:0;mso-position-horizontal-relative:page" fillcolor="#114256" strokecolor="#0f6a6b" strokeweight="1.44pt">
            <v:textbox inset="0,0,0,0">
              <w:txbxContent>
                <w:p w14:paraId="22F29D06" w14:textId="77777777" w:rsidR="00BF6B5F" w:rsidRDefault="00000000">
                  <w:pPr>
                    <w:spacing w:before="21"/>
                    <w:ind w:left="107"/>
                    <w:rPr>
                      <w:sz w:val="26"/>
                    </w:rPr>
                  </w:pPr>
                  <w:bookmarkStart w:id="177" w:name="Title_II-_AEFLA_Program"/>
                  <w:bookmarkStart w:id="178" w:name="_bookmark61"/>
                  <w:bookmarkEnd w:id="177"/>
                  <w:bookmarkEnd w:id="178"/>
                  <w:r>
                    <w:rPr>
                      <w:color w:val="FFFFFF"/>
                      <w:sz w:val="26"/>
                    </w:rPr>
                    <w:t>Title II- AEFLA Program</w:t>
                  </w:r>
                </w:p>
              </w:txbxContent>
            </v:textbox>
            <w10:wrap type="topAndBottom" anchorx="page"/>
          </v:shape>
        </w:pict>
      </w:r>
    </w:p>
    <w:p w14:paraId="7B107B0F" w14:textId="77777777" w:rsidR="00BF6B5F" w:rsidRDefault="00BF6B5F">
      <w:pPr>
        <w:pStyle w:val="BodyText"/>
        <w:spacing w:before="5"/>
        <w:rPr>
          <w:sz w:val="17"/>
        </w:rPr>
      </w:pPr>
    </w:p>
    <w:tbl>
      <w:tblPr>
        <w:tblW w:w="0" w:type="auto"/>
        <w:tblInd w:w="312" w:type="dxa"/>
        <w:tblBorders>
          <w:top w:val="single" w:sz="4" w:space="0" w:color="7CBB91"/>
          <w:left w:val="single" w:sz="4" w:space="0" w:color="7CBB91"/>
          <w:bottom w:val="single" w:sz="4" w:space="0" w:color="7CBB91"/>
          <w:right w:val="single" w:sz="4" w:space="0" w:color="7CBB91"/>
          <w:insideH w:val="single" w:sz="4" w:space="0" w:color="7CBB91"/>
          <w:insideV w:val="single" w:sz="4" w:space="0" w:color="7CBB91"/>
        </w:tblBorders>
        <w:tblLayout w:type="fixed"/>
        <w:tblCellMar>
          <w:left w:w="0" w:type="dxa"/>
          <w:right w:w="0" w:type="dxa"/>
        </w:tblCellMar>
        <w:tblLook w:val="01E0" w:firstRow="1" w:lastRow="1" w:firstColumn="1" w:lastColumn="1" w:noHBand="0" w:noVBand="0"/>
      </w:tblPr>
      <w:tblGrid>
        <w:gridCol w:w="6746"/>
        <w:gridCol w:w="2608"/>
      </w:tblGrid>
      <w:tr w:rsidR="00BF6B5F" w14:paraId="4235715B" w14:textId="77777777">
        <w:trPr>
          <w:trHeight w:val="671"/>
        </w:trPr>
        <w:tc>
          <w:tcPr>
            <w:tcW w:w="6746" w:type="dxa"/>
            <w:tcBorders>
              <w:top w:val="nil"/>
              <w:left w:val="nil"/>
              <w:bottom w:val="nil"/>
              <w:right w:val="nil"/>
            </w:tcBorders>
            <w:shd w:val="clear" w:color="auto" w:fill="3D7951"/>
          </w:tcPr>
          <w:p w14:paraId="424DDDDE" w14:textId="77777777" w:rsidR="00BF6B5F" w:rsidRDefault="00000000">
            <w:pPr>
              <w:pStyle w:val="TableParagraph"/>
              <w:spacing w:before="129"/>
              <w:ind w:left="112"/>
              <w:rPr>
                <w:b/>
              </w:rPr>
            </w:pPr>
            <w:r>
              <w:rPr>
                <w:b/>
                <w:color w:val="FFFFFF"/>
              </w:rPr>
              <w:t>Career and Training Services Applicable to AEFLA</w:t>
            </w:r>
          </w:p>
        </w:tc>
        <w:tc>
          <w:tcPr>
            <w:tcW w:w="2608" w:type="dxa"/>
            <w:tcBorders>
              <w:top w:val="nil"/>
              <w:left w:val="nil"/>
              <w:bottom w:val="nil"/>
              <w:right w:val="nil"/>
            </w:tcBorders>
            <w:shd w:val="clear" w:color="auto" w:fill="3D7951"/>
          </w:tcPr>
          <w:p w14:paraId="40456B62" w14:textId="77777777" w:rsidR="00BF6B5F" w:rsidRDefault="00000000">
            <w:pPr>
              <w:pStyle w:val="TableParagraph"/>
              <w:spacing w:before="129"/>
              <w:ind w:left="110"/>
              <w:rPr>
                <w:b/>
              </w:rPr>
            </w:pPr>
            <w:r>
              <w:rPr>
                <w:b/>
                <w:color w:val="FFFFFF"/>
              </w:rPr>
              <w:t>Category of Service</w:t>
            </w:r>
          </w:p>
        </w:tc>
      </w:tr>
      <w:tr w:rsidR="00BF6B5F" w14:paraId="446CD5F0" w14:textId="77777777">
        <w:trPr>
          <w:trHeight w:val="616"/>
        </w:trPr>
        <w:tc>
          <w:tcPr>
            <w:tcW w:w="6746" w:type="dxa"/>
            <w:tcBorders>
              <w:top w:val="nil"/>
            </w:tcBorders>
            <w:shd w:val="clear" w:color="auto" w:fill="D2E8DA"/>
          </w:tcPr>
          <w:p w14:paraId="174A9956" w14:textId="77777777" w:rsidR="00BF6B5F" w:rsidRDefault="00000000">
            <w:pPr>
              <w:pStyle w:val="TableParagraph"/>
              <w:spacing w:line="268" w:lineRule="exact"/>
              <w:ind w:left="107"/>
              <w:rPr>
                <w:b/>
              </w:rPr>
            </w:pPr>
            <w:r>
              <w:rPr>
                <w:b/>
              </w:rPr>
              <w:t>Outreach, intake, and orientation information</w:t>
            </w:r>
          </w:p>
        </w:tc>
        <w:tc>
          <w:tcPr>
            <w:tcW w:w="2608" w:type="dxa"/>
            <w:tcBorders>
              <w:top w:val="nil"/>
            </w:tcBorders>
            <w:shd w:val="clear" w:color="auto" w:fill="D2E8DA"/>
          </w:tcPr>
          <w:p w14:paraId="23E93396" w14:textId="77777777" w:rsidR="00BF6B5F" w:rsidRDefault="00000000">
            <w:pPr>
              <w:pStyle w:val="TableParagraph"/>
              <w:spacing w:line="268" w:lineRule="exact"/>
              <w:ind w:left="105"/>
            </w:pPr>
            <w:r>
              <w:t>Career</w:t>
            </w:r>
          </w:p>
        </w:tc>
      </w:tr>
      <w:tr w:rsidR="00BF6B5F" w14:paraId="7955FF86" w14:textId="77777777">
        <w:trPr>
          <w:trHeight w:val="806"/>
        </w:trPr>
        <w:tc>
          <w:tcPr>
            <w:tcW w:w="6746" w:type="dxa"/>
          </w:tcPr>
          <w:p w14:paraId="1E5826DD" w14:textId="77777777" w:rsidR="00BF6B5F" w:rsidRDefault="00000000">
            <w:pPr>
              <w:pStyle w:val="TableParagraph"/>
              <w:spacing w:line="268" w:lineRule="exact"/>
              <w:ind w:left="107"/>
              <w:rPr>
                <w:b/>
              </w:rPr>
            </w:pPr>
            <w:r>
              <w:rPr>
                <w:b/>
              </w:rPr>
              <w:t>Initial assessment of skill levels including literacy, numeracy, and</w:t>
            </w:r>
          </w:p>
          <w:p w14:paraId="36D7BB7C" w14:textId="77777777" w:rsidR="00BF6B5F" w:rsidRDefault="00000000">
            <w:pPr>
              <w:pStyle w:val="TableParagraph"/>
              <w:spacing w:line="270" w:lineRule="atLeast"/>
              <w:ind w:left="107" w:right="855"/>
              <w:rPr>
                <w:b/>
              </w:rPr>
            </w:pPr>
            <w:r>
              <w:rPr>
                <w:b/>
              </w:rPr>
              <w:t>English language proficiency, as well as aptitudes, abilities, and supportive services needs</w:t>
            </w:r>
          </w:p>
        </w:tc>
        <w:tc>
          <w:tcPr>
            <w:tcW w:w="2608" w:type="dxa"/>
          </w:tcPr>
          <w:p w14:paraId="0D405DAA" w14:textId="77777777" w:rsidR="00BF6B5F" w:rsidRDefault="00000000">
            <w:pPr>
              <w:pStyle w:val="TableParagraph"/>
              <w:spacing w:line="268" w:lineRule="exact"/>
              <w:ind w:left="105"/>
            </w:pPr>
            <w:r>
              <w:t>Career</w:t>
            </w:r>
          </w:p>
        </w:tc>
      </w:tr>
      <w:tr w:rsidR="00BF6B5F" w14:paraId="39AA83BB" w14:textId="77777777">
        <w:trPr>
          <w:trHeight w:val="614"/>
        </w:trPr>
        <w:tc>
          <w:tcPr>
            <w:tcW w:w="6746" w:type="dxa"/>
            <w:shd w:val="clear" w:color="auto" w:fill="D2E8DA"/>
          </w:tcPr>
          <w:p w14:paraId="73389D6E" w14:textId="77777777" w:rsidR="00BF6B5F" w:rsidRDefault="00000000">
            <w:pPr>
              <w:pStyle w:val="TableParagraph"/>
              <w:ind w:left="107" w:right="491"/>
              <w:rPr>
                <w:b/>
              </w:rPr>
            </w:pPr>
            <w:r>
              <w:rPr>
                <w:b/>
              </w:rPr>
              <w:t>Referrals to and coordination of activities with other programs and services</w:t>
            </w:r>
          </w:p>
        </w:tc>
        <w:tc>
          <w:tcPr>
            <w:tcW w:w="2608" w:type="dxa"/>
            <w:shd w:val="clear" w:color="auto" w:fill="D2E8DA"/>
          </w:tcPr>
          <w:p w14:paraId="5DFC7893" w14:textId="77777777" w:rsidR="00BF6B5F" w:rsidRDefault="00000000">
            <w:pPr>
              <w:pStyle w:val="TableParagraph"/>
              <w:spacing w:line="266" w:lineRule="exact"/>
              <w:ind w:left="105"/>
            </w:pPr>
            <w:r>
              <w:t>Career</w:t>
            </w:r>
          </w:p>
        </w:tc>
      </w:tr>
      <w:tr w:rsidR="00BF6B5F" w14:paraId="01FF03FA" w14:textId="77777777">
        <w:trPr>
          <w:trHeight w:val="803"/>
        </w:trPr>
        <w:tc>
          <w:tcPr>
            <w:tcW w:w="6746" w:type="dxa"/>
          </w:tcPr>
          <w:p w14:paraId="5D8C7F17" w14:textId="77777777" w:rsidR="00BF6B5F" w:rsidRDefault="00000000">
            <w:pPr>
              <w:pStyle w:val="TableParagraph"/>
              <w:ind w:left="107" w:right="243"/>
              <w:rPr>
                <w:b/>
              </w:rPr>
            </w:pPr>
            <w:r>
              <w:rPr>
                <w:b/>
              </w:rPr>
              <w:t>Provision of performance information and program cost information on eligible providers of education, training, and workforce services by</w:t>
            </w:r>
          </w:p>
          <w:p w14:paraId="71F46D3E" w14:textId="77777777" w:rsidR="00BF6B5F" w:rsidRDefault="00000000">
            <w:pPr>
              <w:pStyle w:val="TableParagraph"/>
              <w:spacing w:line="247" w:lineRule="exact"/>
              <w:ind w:left="107"/>
              <w:rPr>
                <w:b/>
              </w:rPr>
            </w:pPr>
            <w:r>
              <w:rPr>
                <w:b/>
              </w:rPr>
              <w:t>program and type of provider</w:t>
            </w:r>
          </w:p>
        </w:tc>
        <w:tc>
          <w:tcPr>
            <w:tcW w:w="2608" w:type="dxa"/>
          </w:tcPr>
          <w:p w14:paraId="490FE633" w14:textId="77777777" w:rsidR="00BF6B5F" w:rsidRDefault="00000000">
            <w:pPr>
              <w:pStyle w:val="TableParagraph"/>
              <w:spacing w:line="268" w:lineRule="exact"/>
              <w:ind w:left="105"/>
            </w:pPr>
            <w:r>
              <w:t>Career</w:t>
            </w:r>
          </w:p>
        </w:tc>
      </w:tr>
      <w:tr w:rsidR="00BF6B5F" w14:paraId="2E220619" w14:textId="77777777">
        <w:trPr>
          <w:trHeight w:val="2769"/>
        </w:trPr>
        <w:tc>
          <w:tcPr>
            <w:tcW w:w="6746" w:type="dxa"/>
            <w:shd w:val="clear" w:color="auto" w:fill="D2E8DA"/>
          </w:tcPr>
          <w:p w14:paraId="2F48524E" w14:textId="77777777" w:rsidR="00BF6B5F" w:rsidRDefault="00000000">
            <w:pPr>
              <w:pStyle w:val="TableParagraph"/>
              <w:spacing w:before="3" w:line="237" w:lineRule="auto"/>
              <w:ind w:left="107" w:right="752"/>
              <w:rPr>
                <w:b/>
              </w:rPr>
            </w:pPr>
            <w:r>
              <w:rPr>
                <w:b/>
              </w:rPr>
              <w:t>Provision of information on availability of supportive services or assistance and appropriate referrals including-</w:t>
            </w:r>
          </w:p>
          <w:p w14:paraId="048A54EE" w14:textId="77777777" w:rsidR="00BF6B5F" w:rsidRDefault="00000000">
            <w:pPr>
              <w:pStyle w:val="TableParagraph"/>
              <w:numPr>
                <w:ilvl w:val="0"/>
                <w:numId w:val="1"/>
              </w:numPr>
              <w:tabs>
                <w:tab w:val="left" w:pos="873"/>
                <w:tab w:val="left" w:pos="874"/>
              </w:tabs>
              <w:spacing w:before="2"/>
              <w:rPr>
                <w:b/>
              </w:rPr>
            </w:pPr>
            <w:r>
              <w:rPr>
                <w:b/>
              </w:rPr>
              <w:t>childcare</w:t>
            </w:r>
          </w:p>
          <w:p w14:paraId="49E8E9BB" w14:textId="77777777" w:rsidR="00BF6B5F" w:rsidRDefault="00000000">
            <w:pPr>
              <w:pStyle w:val="TableParagraph"/>
              <w:numPr>
                <w:ilvl w:val="0"/>
                <w:numId w:val="1"/>
              </w:numPr>
              <w:tabs>
                <w:tab w:val="left" w:pos="873"/>
                <w:tab w:val="left" w:pos="874"/>
              </w:tabs>
              <w:spacing w:before="1"/>
              <w:rPr>
                <w:b/>
              </w:rPr>
            </w:pPr>
            <w:r>
              <w:rPr>
                <w:b/>
              </w:rPr>
              <w:t>child</w:t>
            </w:r>
            <w:r>
              <w:rPr>
                <w:b/>
                <w:spacing w:val="-3"/>
              </w:rPr>
              <w:t xml:space="preserve"> </w:t>
            </w:r>
            <w:r>
              <w:rPr>
                <w:b/>
              </w:rPr>
              <w:t>support</w:t>
            </w:r>
          </w:p>
          <w:p w14:paraId="075B786A" w14:textId="77777777" w:rsidR="00BF6B5F" w:rsidRDefault="00000000">
            <w:pPr>
              <w:pStyle w:val="TableParagraph"/>
              <w:numPr>
                <w:ilvl w:val="0"/>
                <w:numId w:val="1"/>
              </w:numPr>
              <w:tabs>
                <w:tab w:val="left" w:pos="923"/>
                <w:tab w:val="left" w:pos="924"/>
              </w:tabs>
              <w:ind w:right="737" w:hanging="360"/>
              <w:rPr>
                <w:b/>
              </w:rPr>
            </w:pPr>
            <w:r>
              <w:tab/>
            </w:r>
            <w:r>
              <w:rPr>
                <w:b/>
              </w:rPr>
              <w:t>medical or child health assistance available through the State’s Medicaid program and</w:t>
            </w:r>
            <w:r>
              <w:rPr>
                <w:b/>
                <w:spacing w:val="-7"/>
              </w:rPr>
              <w:t xml:space="preserve"> </w:t>
            </w:r>
            <w:r>
              <w:rPr>
                <w:b/>
              </w:rPr>
              <w:t>CHIP</w:t>
            </w:r>
          </w:p>
          <w:p w14:paraId="5B2726F0" w14:textId="77777777" w:rsidR="00BF6B5F" w:rsidRDefault="00000000">
            <w:pPr>
              <w:pStyle w:val="TableParagraph"/>
              <w:numPr>
                <w:ilvl w:val="0"/>
                <w:numId w:val="1"/>
              </w:numPr>
              <w:tabs>
                <w:tab w:val="left" w:pos="873"/>
                <w:tab w:val="left" w:pos="874"/>
              </w:tabs>
              <w:spacing w:line="279" w:lineRule="exact"/>
              <w:rPr>
                <w:b/>
              </w:rPr>
            </w:pPr>
            <w:r>
              <w:rPr>
                <w:b/>
              </w:rPr>
              <w:t>SNAP</w:t>
            </w:r>
            <w:r>
              <w:rPr>
                <w:b/>
                <w:spacing w:val="-1"/>
              </w:rPr>
              <w:t xml:space="preserve"> </w:t>
            </w:r>
            <w:proofErr w:type="gramStart"/>
            <w:r>
              <w:rPr>
                <w:b/>
              </w:rPr>
              <w:t>benefits</w:t>
            </w:r>
            <w:proofErr w:type="gramEnd"/>
          </w:p>
          <w:p w14:paraId="080DBA61" w14:textId="77777777" w:rsidR="00BF6B5F" w:rsidRDefault="00000000">
            <w:pPr>
              <w:pStyle w:val="TableParagraph"/>
              <w:numPr>
                <w:ilvl w:val="0"/>
                <w:numId w:val="1"/>
              </w:numPr>
              <w:tabs>
                <w:tab w:val="left" w:pos="873"/>
                <w:tab w:val="left" w:pos="874"/>
              </w:tabs>
              <w:spacing w:before="1"/>
              <w:rPr>
                <w:b/>
              </w:rPr>
            </w:pPr>
            <w:r>
              <w:rPr>
                <w:b/>
              </w:rPr>
              <w:t>EITC (Earned Income Tax</w:t>
            </w:r>
            <w:r>
              <w:rPr>
                <w:b/>
                <w:spacing w:val="-7"/>
              </w:rPr>
              <w:t xml:space="preserve"> </w:t>
            </w:r>
            <w:r>
              <w:rPr>
                <w:b/>
              </w:rPr>
              <w:t>Credit)</w:t>
            </w:r>
          </w:p>
          <w:p w14:paraId="11B3D204" w14:textId="77777777" w:rsidR="00BF6B5F" w:rsidRDefault="00000000">
            <w:pPr>
              <w:pStyle w:val="TableParagraph"/>
              <w:numPr>
                <w:ilvl w:val="0"/>
                <w:numId w:val="1"/>
              </w:numPr>
              <w:tabs>
                <w:tab w:val="left" w:pos="873"/>
                <w:tab w:val="left" w:pos="874"/>
              </w:tabs>
              <w:rPr>
                <w:b/>
              </w:rPr>
            </w:pPr>
            <w:r>
              <w:rPr>
                <w:b/>
              </w:rPr>
              <w:t>assistance under TANF</w:t>
            </w:r>
            <w:r>
              <w:rPr>
                <w:b/>
                <w:spacing w:val="-5"/>
              </w:rPr>
              <w:t xml:space="preserve"> </w:t>
            </w:r>
            <w:r>
              <w:rPr>
                <w:b/>
              </w:rPr>
              <w:t>and</w:t>
            </w:r>
          </w:p>
          <w:p w14:paraId="3A8C8E76" w14:textId="77777777" w:rsidR="00BF6B5F" w:rsidRDefault="00000000">
            <w:pPr>
              <w:pStyle w:val="TableParagraph"/>
              <w:numPr>
                <w:ilvl w:val="0"/>
                <w:numId w:val="1"/>
              </w:numPr>
              <w:tabs>
                <w:tab w:val="left" w:pos="873"/>
                <w:tab w:val="left" w:pos="874"/>
              </w:tabs>
              <w:spacing w:before="1" w:line="261" w:lineRule="exact"/>
              <w:rPr>
                <w:b/>
              </w:rPr>
            </w:pPr>
            <w:r>
              <w:rPr>
                <w:b/>
              </w:rPr>
              <w:t>other supportive services and</w:t>
            </w:r>
            <w:r>
              <w:rPr>
                <w:b/>
                <w:spacing w:val="-7"/>
              </w:rPr>
              <w:t xml:space="preserve"> </w:t>
            </w:r>
            <w:r>
              <w:rPr>
                <w:b/>
              </w:rPr>
              <w:t>transportation</w:t>
            </w:r>
          </w:p>
        </w:tc>
        <w:tc>
          <w:tcPr>
            <w:tcW w:w="2608" w:type="dxa"/>
            <w:shd w:val="clear" w:color="auto" w:fill="D2E8DA"/>
          </w:tcPr>
          <w:p w14:paraId="3D4228BF" w14:textId="77777777" w:rsidR="00BF6B5F" w:rsidRDefault="00000000">
            <w:pPr>
              <w:pStyle w:val="TableParagraph"/>
              <w:spacing w:before="1"/>
              <w:ind w:left="105"/>
            </w:pPr>
            <w:r>
              <w:t>Career</w:t>
            </w:r>
          </w:p>
        </w:tc>
      </w:tr>
      <w:tr w:rsidR="00BF6B5F" w14:paraId="5EFAEEE9" w14:textId="77777777">
        <w:trPr>
          <w:trHeight w:val="616"/>
        </w:trPr>
        <w:tc>
          <w:tcPr>
            <w:tcW w:w="6746" w:type="dxa"/>
          </w:tcPr>
          <w:p w14:paraId="6A50B755" w14:textId="77777777" w:rsidR="00BF6B5F" w:rsidRDefault="00000000">
            <w:pPr>
              <w:pStyle w:val="TableParagraph"/>
              <w:spacing w:line="268" w:lineRule="exact"/>
              <w:ind w:left="107"/>
              <w:rPr>
                <w:b/>
              </w:rPr>
            </w:pPr>
            <w:r>
              <w:rPr>
                <w:b/>
              </w:rPr>
              <w:t>Integrated education and training (IET) programs</w:t>
            </w:r>
          </w:p>
        </w:tc>
        <w:tc>
          <w:tcPr>
            <w:tcW w:w="2608" w:type="dxa"/>
          </w:tcPr>
          <w:p w14:paraId="3596384F" w14:textId="77777777" w:rsidR="00BF6B5F" w:rsidRDefault="00000000">
            <w:pPr>
              <w:pStyle w:val="TableParagraph"/>
              <w:spacing w:line="268" w:lineRule="exact"/>
              <w:ind w:left="105"/>
            </w:pPr>
            <w:r>
              <w:t>Training</w:t>
            </w:r>
          </w:p>
        </w:tc>
      </w:tr>
    </w:tbl>
    <w:p w14:paraId="5BAC5408" w14:textId="77777777" w:rsidR="00BF6B5F" w:rsidRDefault="00BF6B5F">
      <w:pPr>
        <w:spacing w:line="268" w:lineRule="exact"/>
        <w:sectPr w:rsidR="00BF6B5F">
          <w:pgSz w:w="12240" w:h="15840"/>
          <w:pgMar w:top="1560" w:right="620" w:bottom="1080" w:left="1140" w:header="432" w:footer="885" w:gutter="0"/>
          <w:cols w:space="720"/>
        </w:sectPr>
      </w:pPr>
    </w:p>
    <w:p w14:paraId="7D20AC9D" w14:textId="77777777" w:rsidR="00BF6B5F" w:rsidRDefault="00BF6B5F">
      <w:pPr>
        <w:pStyle w:val="BodyText"/>
        <w:spacing w:before="3"/>
        <w:rPr>
          <w:sz w:val="16"/>
        </w:rPr>
      </w:pPr>
    </w:p>
    <w:p w14:paraId="698B10F2" w14:textId="77777777" w:rsidR="00BF6B5F" w:rsidRDefault="00000000">
      <w:pPr>
        <w:pStyle w:val="BodyText"/>
        <w:ind w:left="277"/>
        <w:rPr>
          <w:sz w:val="20"/>
        </w:rPr>
      </w:pPr>
      <w:r>
        <w:rPr>
          <w:sz w:val="20"/>
        </w:rPr>
      </w:r>
      <w:r>
        <w:rPr>
          <w:sz w:val="20"/>
        </w:rPr>
        <w:pict w14:anchorId="62B161F9">
          <v:shape id="_x0000_s2423" type="#_x0000_t202" style="width:468.75pt;height:20.4pt;mso-left-percent:-10001;mso-top-percent:-10001;mso-position-horizontal:absolute;mso-position-horizontal-relative:char;mso-position-vertical:absolute;mso-position-vertical-relative:line;mso-left-percent:-10001;mso-top-percent:-10001" fillcolor="#114256" strokecolor="#0f6a6b" strokeweight="1.44pt">
            <v:textbox inset="0,0,0,0">
              <w:txbxContent>
                <w:p w14:paraId="2560D6A3" w14:textId="77777777" w:rsidR="00BF6B5F" w:rsidRDefault="00000000">
                  <w:pPr>
                    <w:spacing w:before="21"/>
                    <w:ind w:left="107"/>
                    <w:rPr>
                      <w:sz w:val="26"/>
                    </w:rPr>
                  </w:pPr>
                  <w:bookmarkStart w:id="179" w:name="Title_IV-_Vocational_Rehabilitation_Serv"/>
                  <w:bookmarkStart w:id="180" w:name="_bookmark62"/>
                  <w:bookmarkEnd w:id="179"/>
                  <w:bookmarkEnd w:id="180"/>
                  <w:r>
                    <w:rPr>
                      <w:color w:val="FFFFFF"/>
                      <w:sz w:val="26"/>
                    </w:rPr>
                    <w:t>Title IV- Vocational Rehabilitation Services</w:t>
                  </w:r>
                  <w:hyperlink w:anchor="_bookmark63" w:history="1">
                    <w:r>
                      <w:rPr>
                        <w:color w:val="FFFFFF"/>
                        <w:sz w:val="26"/>
                        <w:vertAlign w:val="superscript"/>
                      </w:rPr>
                      <w:t>32</w:t>
                    </w:r>
                  </w:hyperlink>
                </w:p>
              </w:txbxContent>
            </v:textbox>
            <w10:anchorlock/>
          </v:shape>
        </w:pict>
      </w:r>
    </w:p>
    <w:p w14:paraId="17161551" w14:textId="77777777" w:rsidR="00BF6B5F" w:rsidRDefault="00BF6B5F">
      <w:pPr>
        <w:pStyle w:val="BodyText"/>
        <w:spacing w:before="7"/>
        <w:rPr>
          <w:sz w:val="17"/>
        </w:rPr>
      </w:pPr>
    </w:p>
    <w:tbl>
      <w:tblPr>
        <w:tblW w:w="0" w:type="auto"/>
        <w:tblInd w:w="312" w:type="dxa"/>
        <w:tblBorders>
          <w:top w:val="single" w:sz="4" w:space="0" w:color="7CBB91"/>
          <w:left w:val="single" w:sz="4" w:space="0" w:color="7CBB91"/>
          <w:bottom w:val="single" w:sz="4" w:space="0" w:color="7CBB91"/>
          <w:right w:val="single" w:sz="4" w:space="0" w:color="7CBB91"/>
          <w:insideH w:val="single" w:sz="4" w:space="0" w:color="7CBB91"/>
          <w:insideV w:val="single" w:sz="4" w:space="0" w:color="7CBB91"/>
        </w:tblBorders>
        <w:tblLayout w:type="fixed"/>
        <w:tblCellMar>
          <w:left w:w="0" w:type="dxa"/>
          <w:right w:w="0" w:type="dxa"/>
        </w:tblCellMar>
        <w:tblLook w:val="01E0" w:firstRow="1" w:lastRow="1" w:firstColumn="1" w:lastColumn="1" w:noHBand="0" w:noVBand="0"/>
      </w:tblPr>
      <w:tblGrid>
        <w:gridCol w:w="5126"/>
        <w:gridCol w:w="2248"/>
        <w:gridCol w:w="2008"/>
      </w:tblGrid>
      <w:tr w:rsidR="00BF6B5F" w14:paraId="445ACB48" w14:textId="77777777">
        <w:trPr>
          <w:trHeight w:val="796"/>
        </w:trPr>
        <w:tc>
          <w:tcPr>
            <w:tcW w:w="5126" w:type="dxa"/>
            <w:tcBorders>
              <w:top w:val="nil"/>
              <w:left w:val="nil"/>
              <w:bottom w:val="nil"/>
              <w:right w:val="nil"/>
            </w:tcBorders>
            <w:shd w:val="clear" w:color="auto" w:fill="3D7951"/>
          </w:tcPr>
          <w:p w14:paraId="453C9280" w14:textId="77777777" w:rsidR="00BF6B5F" w:rsidRDefault="00000000">
            <w:pPr>
              <w:pStyle w:val="TableParagraph"/>
              <w:spacing w:before="129"/>
              <w:ind w:left="112"/>
              <w:rPr>
                <w:b/>
              </w:rPr>
            </w:pPr>
            <w:r>
              <w:rPr>
                <w:b/>
                <w:color w:val="FFFFFF"/>
              </w:rPr>
              <w:t>Vocational Rehabilitation Service</w:t>
            </w:r>
          </w:p>
        </w:tc>
        <w:tc>
          <w:tcPr>
            <w:tcW w:w="2248" w:type="dxa"/>
            <w:tcBorders>
              <w:top w:val="nil"/>
              <w:left w:val="nil"/>
              <w:bottom w:val="nil"/>
              <w:right w:val="nil"/>
            </w:tcBorders>
            <w:shd w:val="clear" w:color="auto" w:fill="3D7951"/>
          </w:tcPr>
          <w:p w14:paraId="3FCD1CAE" w14:textId="77777777" w:rsidR="00BF6B5F" w:rsidRDefault="00000000">
            <w:pPr>
              <w:pStyle w:val="TableParagraph"/>
              <w:spacing w:before="129"/>
              <w:ind w:left="229" w:right="220"/>
              <w:jc w:val="center"/>
              <w:rPr>
                <w:b/>
              </w:rPr>
            </w:pPr>
            <w:r>
              <w:rPr>
                <w:b/>
                <w:color w:val="FFFFFF"/>
              </w:rPr>
              <w:t>Category of Service</w:t>
            </w:r>
          </w:p>
        </w:tc>
        <w:tc>
          <w:tcPr>
            <w:tcW w:w="2008" w:type="dxa"/>
            <w:tcBorders>
              <w:top w:val="nil"/>
              <w:left w:val="nil"/>
              <w:bottom w:val="nil"/>
              <w:right w:val="nil"/>
            </w:tcBorders>
            <w:shd w:val="clear" w:color="auto" w:fill="3D7951"/>
          </w:tcPr>
          <w:p w14:paraId="3AD2136E" w14:textId="77777777" w:rsidR="00BF6B5F" w:rsidRDefault="00000000">
            <w:pPr>
              <w:pStyle w:val="TableParagraph"/>
              <w:spacing w:before="129"/>
              <w:ind w:left="100" w:right="87"/>
              <w:jc w:val="center"/>
              <w:rPr>
                <w:b/>
              </w:rPr>
            </w:pPr>
            <w:r>
              <w:rPr>
                <w:b/>
                <w:color w:val="FFFFFF"/>
              </w:rPr>
              <w:t>RSA-911 Data</w:t>
            </w:r>
          </w:p>
          <w:p w14:paraId="28404319" w14:textId="77777777" w:rsidR="00BF6B5F" w:rsidRDefault="00000000">
            <w:pPr>
              <w:pStyle w:val="TableParagraph"/>
              <w:ind w:left="100" w:right="88"/>
              <w:jc w:val="center"/>
              <w:rPr>
                <w:b/>
              </w:rPr>
            </w:pPr>
            <w:r>
              <w:rPr>
                <w:b/>
                <w:color w:val="FFFFFF"/>
              </w:rPr>
              <w:t>Element Number(s)</w:t>
            </w:r>
          </w:p>
        </w:tc>
      </w:tr>
      <w:tr w:rsidR="00BF6B5F" w14:paraId="6F5EBEEE" w14:textId="77777777">
        <w:trPr>
          <w:trHeight w:val="595"/>
        </w:trPr>
        <w:tc>
          <w:tcPr>
            <w:tcW w:w="5126" w:type="dxa"/>
            <w:tcBorders>
              <w:top w:val="nil"/>
            </w:tcBorders>
            <w:shd w:val="clear" w:color="auto" w:fill="D2E8DA"/>
          </w:tcPr>
          <w:p w14:paraId="6A3561A5" w14:textId="77777777" w:rsidR="00BF6B5F" w:rsidRDefault="00000000">
            <w:pPr>
              <w:pStyle w:val="TableParagraph"/>
              <w:spacing w:line="268" w:lineRule="exact"/>
              <w:ind w:left="107"/>
              <w:rPr>
                <w:b/>
              </w:rPr>
            </w:pPr>
            <w:r>
              <w:rPr>
                <w:b/>
              </w:rPr>
              <w:t>Job Exploration Counseling</w:t>
            </w:r>
          </w:p>
        </w:tc>
        <w:tc>
          <w:tcPr>
            <w:tcW w:w="2248" w:type="dxa"/>
            <w:tcBorders>
              <w:top w:val="nil"/>
            </w:tcBorders>
            <w:shd w:val="clear" w:color="auto" w:fill="D2E8DA"/>
          </w:tcPr>
          <w:p w14:paraId="1CEFE4A4" w14:textId="77777777" w:rsidR="00BF6B5F" w:rsidRDefault="00000000">
            <w:pPr>
              <w:pStyle w:val="TableParagraph"/>
              <w:spacing w:line="268" w:lineRule="exact"/>
              <w:ind w:left="739" w:right="733"/>
              <w:jc w:val="center"/>
            </w:pPr>
            <w:r>
              <w:t>Career</w:t>
            </w:r>
          </w:p>
        </w:tc>
        <w:tc>
          <w:tcPr>
            <w:tcW w:w="2008" w:type="dxa"/>
            <w:tcBorders>
              <w:top w:val="nil"/>
            </w:tcBorders>
            <w:shd w:val="clear" w:color="auto" w:fill="D2E8DA"/>
          </w:tcPr>
          <w:p w14:paraId="3A23180F" w14:textId="77777777" w:rsidR="00BF6B5F" w:rsidRDefault="00000000">
            <w:pPr>
              <w:pStyle w:val="TableParagraph"/>
              <w:spacing w:line="268" w:lineRule="exact"/>
              <w:ind w:left="613" w:right="603"/>
              <w:jc w:val="center"/>
            </w:pPr>
            <w:r>
              <w:t>97-102</w:t>
            </w:r>
          </w:p>
        </w:tc>
      </w:tr>
      <w:tr w:rsidR="00BF6B5F" w14:paraId="078A3E9A" w14:textId="77777777">
        <w:trPr>
          <w:trHeight w:val="594"/>
        </w:trPr>
        <w:tc>
          <w:tcPr>
            <w:tcW w:w="5126" w:type="dxa"/>
          </w:tcPr>
          <w:p w14:paraId="20CF953E" w14:textId="77777777" w:rsidR="00BF6B5F" w:rsidRDefault="00000000">
            <w:pPr>
              <w:pStyle w:val="TableParagraph"/>
              <w:spacing w:line="268" w:lineRule="exact"/>
              <w:ind w:left="107"/>
              <w:rPr>
                <w:b/>
              </w:rPr>
            </w:pPr>
            <w:r>
              <w:rPr>
                <w:b/>
              </w:rPr>
              <w:t>Work Based Learning Experiences</w:t>
            </w:r>
          </w:p>
        </w:tc>
        <w:tc>
          <w:tcPr>
            <w:tcW w:w="2248" w:type="dxa"/>
          </w:tcPr>
          <w:p w14:paraId="569D2AD6" w14:textId="77777777" w:rsidR="00BF6B5F" w:rsidRDefault="00000000">
            <w:pPr>
              <w:pStyle w:val="TableParagraph"/>
              <w:spacing w:line="268" w:lineRule="exact"/>
              <w:ind w:left="739" w:right="734"/>
              <w:jc w:val="center"/>
            </w:pPr>
            <w:r>
              <w:t>Training</w:t>
            </w:r>
          </w:p>
        </w:tc>
        <w:tc>
          <w:tcPr>
            <w:tcW w:w="2008" w:type="dxa"/>
          </w:tcPr>
          <w:p w14:paraId="6681403C" w14:textId="77777777" w:rsidR="00BF6B5F" w:rsidRDefault="00000000">
            <w:pPr>
              <w:pStyle w:val="TableParagraph"/>
              <w:spacing w:line="268" w:lineRule="exact"/>
              <w:ind w:left="617" w:right="603"/>
              <w:jc w:val="center"/>
            </w:pPr>
            <w:r>
              <w:t>103-108</w:t>
            </w:r>
          </w:p>
        </w:tc>
      </w:tr>
      <w:tr w:rsidR="00BF6B5F" w14:paraId="5C29A7A6" w14:textId="77777777">
        <w:trPr>
          <w:trHeight w:val="592"/>
        </w:trPr>
        <w:tc>
          <w:tcPr>
            <w:tcW w:w="5126" w:type="dxa"/>
            <w:shd w:val="clear" w:color="auto" w:fill="D2E8DA"/>
          </w:tcPr>
          <w:p w14:paraId="5D9056A3" w14:textId="77777777" w:rsidR="00BF6B5F" w:rsidRDefault="00000000">
            <w:pPr>
              <w:pStyle w:val="TableParagraph"/>
              <w:spacing w:line="268" w:lineRule="exact"/>
              <w:ind w:left="107"/>
              <w:rPr>
                <w:b/>
              </w:rPr>
            </w:pPr>
            <w:r>
              <w:rPr>
                <w:b/>
              </w:rPr>
              <w:t>Counseling on Enrollment Opportunities</w:t>
            </w:r>
          </w:p>
        </w:tc>
        <w:tc>
          <w:tcPr>
            <w:tcW w:w="2248" w:type="dxa"/>
            <w:shd w:val="clear" w:color="auto" w:fill="D2E8DA"/>
          </w:tcPr>
          <w:p w14:paraId="05588A01" w14:textId="77777777" w:rsidR="00BF6B5F" w:rsidRDefault="00000000">
            <w:pPr>
              <w:pStyle w:val="TableParagraph"/>
              <w:spacing w:line="268" w:lineRule="exact"/>
              <w:ind w:left="739" w:right="733"/>
              <w:jc w:val="center"/>
            </w:pPr>
            <w:r>
              <w:t>Career</w:t>
            </w:r>
          </w:p>
        </w:tc>
        <w:tc>
          <w:tcPr>
            <w:tcW w:w="2008" w:type="dxa"/>
            <w:shd w:val="clear" w:color="auto" w:fill="D2E8DA"/>
          </w:tcPr>
          <w:p w14:paraId="30B2F339" w14:textId="77777777" w:rsidR="00BF6B5F" w:rsidRDefault="00000000">
            <w:pPr>
              <w:pStyle w:val="TableParagraph"/>
              <w:spacing w:line="268" w:lineRule="exact"/>
              <w:ind w:left="617" w:right="603"/>
              <w:jc w:val="center"/>
            </w:pPr>
            <w:r>
              <w:t>109-114</w:t>
            </w:r>
          </w:p>
        </w:tc>
      </w:tr>
      <w:tr w:rsidR="00BF6B5F" w14:paraId="2132F0CF" w14:textId="77777777">
        <w:trPr>
          <w:trHeight w:val="594"/>
        </w:trPr>
        <w:tc>
          <w:tcPr>
            <w:tcW w:w="5126" w:type="dxa"/>
          </w:tcPr>
          <w:p w14:paraId="45117242" w14:textId="77777777" w:rsidR="00BF6B5F" w:rsidRDefault="00000000">
            <w:pPr>
              <w:pStyle w:val="TableParagraph"/>
              <w:spacing w:line="268" w:lineRule="exact"/>
              <w:ind w:left="107"/>
              <w:rPr>
                <w:b/>
              </w:rPr>
            </w:pPr>
            <w:r>
              <w:rPr>
                <w:b/>
              </w:rPr>
              <w:t>Workplace Readiness Training</w:t>
            </w:r>
          </w:p>
        </w:tc>
        <w:tc>
          <w:tcPr>
            <w:tcW w:w="2248" w:type="dxa"/>
          </w:tcPr>
          <w:p w14:paraId="4959177B" w14:textId="77777777" w:rsidR="00BF6B5F" w:rsidRDefault="00000000">
            <w:pPr>
              <w:pStyle w:val="TableParagraph"/>
              <w:spacing w:line="268" w:lineRule="exact"/>
              <w:ind w:left="739" w:right="733"/>
              <w:jc w:val="center"/>
            </w:pPr>
            <w:r>
              <w:t>Career</w:t>
            </w:r>
          </w:p>
        </w:tc>
        <w:tc>
          <w:tcPr>
            <w:tcW w:w="2008" w:type="dxa"/>
          </w:tcPr>
          <w:p w14:paraId="79E6AACA" w14:textId="77777777" w:rsidR="00BF6B5F" w:rsidRDefault="00000000">
            <w:pPr>
              <w:pStyle w:val="TableParagraph"/>
              <w:spacing w:line="268" w:lineRule="exact"/>
              <w:ind w:left="617" w:right="603"/>
              <w:jc w:val="center"/>
            </w:pPr>
            <w:r>
              <w:t>115-120</w:t>
            </w:r>
          </w:p>
        </w:tc>
      </w:tr>
      <w:tr w:rsidR="00BF6B5F" w14:paraId="35176A30" w14:textId="77777777">
        <w:trPr>
          <w:trHeight w:val="594"/>
        </w:trPr>
        <w:tc>
          <w:tcPr>
            <w:tcW w:w="5126" w:type="dxa"/>
            <w:shd w:val="clear" w:color="auto" w:fill="D2E8DA"/>
          </w:tcPr>
          <w:p w14:paraId="3A4CFE8E" w14:textId="77777777" w:rsidR="00BF6B5F" w:rsidRDefault="00000000">
            <w:pPr>
              <w:pStyle w:val="TableParagraph"/>
              <w:spacing w:line="268" w:lineRule="exact"/>
              <w:ind w:left="107"/>
              <w:rPr>
                <w:b/>
              </w:rPr>
            </w:pPr>
            <w:r>
              <w:rPr>
                <w:b/>
              </w:rPr>
              <w:t>Instruction in Self Advocacy</w:t>
            </w:r>
          </w:p>
        </w:tc>
        <w:tc>
          <w:tcPr>
            <w:tcW w:w="2248" w:type="dxa"/>
            <w:shd w:val="clear" w:color="auto" w:fill="D2E8DA"/>
          </w:tcPr>
          <w:p w14:paraId="36CE60C2" w14:textId="77777777" w:rsidR="00BF6B5F" w:rsidRDefault="00000000">
            <w:pPr>
              <w:pStyle w:val="TableParagraph"/>
              <w:spacing w:line="268" w:lineRule="exact"/>
              <w:ind w:left="739" w:right="733"/>
              <w:jc w:val="center"/>
            </w:pPr>
            <w:r>
              <w:t>Career</w:t>
            </w:r>
          </w:p>
        </w:tc>
        <w:tc>
          <w:tcPr>
            <w:tcW w:w="2008" w:type="dxa"/>
            <w:shd w:val="clear" w:color="auto" w:fill="D2E8DA"/>
          </w:tcPr>
          <w:p w14:paraId="2662BDC8" w14:textId="77777777" w:rsidR="00BF6B5F" w:rsidRDefault="00000000">
            <w:pPr>
              <w:pStyle w:val="TableParagraph"/>
              <w:spacing w:line="268" w:lineRule="exact"/>
              <w:ind w:left="617" w:right="603"/>
              <w:jc w:val="center"/>
            </w:pPr>
            <w:r>
              <w:t>121-126</w:t>
            </w:r>
          </w:p>
        </w:tc>
      </w:tr>
      <w:tr w:rsidR="00BF6B5F" w14:paraId="076DE439" w14:textId="77777777">
        <w:trPr>
          <w:trHeight w:val="592"/>
        </w:trPr>
        <w:tc>
          <w:tcPr>
            <w:tcW w:w="5126" w:type="dxa"/>
          </w:tcPr>
          <w:p w14:paraId="5E5186AE" w14:textId="77777777" w:rsidR="00BF6B5F" w:rsidRDefault="00000000">
            <w:pPr>
              <w:pStyle w:val="TableParagraph"/>
              <w:spacing w:line="268" w:lineRule="exact"/>
              <w:ind w:left="107"/>
              <w:rPr>
                <w:b/>
              </w:rPr>
            </w:pPr>
            <w:r>
              <w:rPr>
                <w:b/>
              </w:rPr>
              <w:t>Graduate College or University</w:t>
            </w:r>
          </w:p>
        </w:tc>
        <w:tc>
          <w:tcPr>
            <w:tcW w:w="2248" w:type="dxa"/>
          </w:tcPr>
          <w:p w14:paraId="78A8B9D8" w14:textId="77777777" w:rsidR="00BF6B5F" w:rsidRDefault="00000000">
            <w:pPr>
              <w:pStyle w:val="TableParagraph"/>
              <w:spacing w:line="268" w:lineRule="exact"/>
              <w:ind w:left="739" w:right="734"/>
              <w:jc w:val="center"/>
            </w:pPr>
            <w:r>
              <w:t>Training</w:t>
            </w:r>
          </w:p>
        </w:tc>
        <w:tc>
          <w:tcPr>
            <w:tcW w:w="2008" w:type="dxa"/>
          </w:tcPr>
          <w:p w14:paraId="7BEE7E3D" w14:textId="77777777" w:rsidR="00BF6B5F" w:rsidRDefault="00000000">
            <w:pPr>
              <w:pStyle w:val="TableParagraph"/>
              <w:spacing w:line="268" w:lineRule="exact"/>
              <w:ind w:left="617" w:right="603"/>
              <w:jc w:val="center"/>
            </w:pPr>
            <w:r>
              <w:t>129-135</w:t>
            </w:r>
          </w:p>
        </w:tc>
      </w:tr>
      <w:tr w:rsidR="00BF6B5F" w14:paraId="00436393" w14:textId="77777777">
        <w:trPr>
          <w:trHeight w:val="594"/>
        </w:trPr>
        <w:tc>
          <w:tcPr>
            <w:tcW w:w="5126" w:type="dxa"/>
            <w:shd w:val="clear" w:color="auto" w:fill="D2E8DA"/>
          </w:tcPr>
          <w:p w14:paraId="1DD90E24" w14:textId="77777777" w:rsidR="00BF6B5F" w:rsidRDefault="00000000">
            <w:pPr>
              <w:pStyle w:val="TableParagraph"/>
              <w:spacing w:line="268" w:lineRule="exact"/>
              <w:ind w:left="107"/>
              <w:rPr>
                <w:b/>
              </w:rPr>
            </w:pPr>
            <w:r>
              <w:rPr>
                <w:b/>
              </w:rPr>
              <w:t>Four Year College or University Training</w:t>
            </w:r>
          </w:p>
        </w:tc>
        <w:tc>
          <w:tcPr>
            <w:tcW w:w="2248" w:type="dxa"/>
            <w:shd w:val="clear" w:color="auto" w:fill="D2E8DA"/>
          </w:tcPr>
          <w:p w14:paraId="2B002DBB" w14:textId="77777777" w:rsidR="00BF6B5F" w:rsidRDefault="00000000">
            <w:pPr>
              <w:pStyle w:val="TableParagraph"/>
              <w:spacing w:line="268" w:lineRule="exact"/>
              <w:ind w:left="739" w:right="734"/>
              <w:jc w:val="center"/>
            </w:pPr>
            <w:r>
              <w:t>Training</w:t>
            </w:r>
          </w:p>
        </w:tc>
        <w:tc>
          <w:tcPr>
            <w:tcW w:w="2008" w:type="dxa"/>
            <w:shd w:val="clear" w:color="auto" w:fill="D2E8DA"/>
          </w:tcPr>
          <w:p w14:paraId="40E730AE" w14:textId="77777777" w:rsidR="00BF6B5F" w:rsidRDefault="00000000">
            <w:pPr>
              <w:pStyle w:val="TableParagraph"/>
              <w:spacing w:line="268" w:lineRule="exact"/>
              <w:ind w:left="617" w:right="603"/>
              <w:jc w:val="center"/>
            </w:pPr>
            <w:r>
              <w:t>136-142</w:t>
            </w:r>
          </w:p>
        </w:tc>
      </w:tr>
      <w:tr w:rsidR="00BF6B5F" w14:paraId="14B499A9" w14:textId="77777777">
        <w:trPr>
          <w:trHeight w:val="594"/>
        </w:trPr>
        <w:tc>
          <w:tcPr>
            <w:tcW w:w="5126" w:type="dxa"/>
          </w:tcPr>
          <w:p w14:paraId="344FA225" w14:textId="77777777" w:rsidR="00BF6B5F" w:rsidRDefault="00000000">
            <w:pPr>
              <w:pStyle w:val="TableParagraph"/>
              <w:spacing w:line="268" w:lineRule="exact"/>
              <w:ind w:left="107"/>
              <w:rPr>
                <w:b/>
              </w:rPr>
            </w:pPr>
            <w:r>
              <w:rPr>
                <w:b/>
              </w:rPr>
              <w:t>Junior or Community College Training</w:t>
            </w:r>
          </w:p>
        </w:tc>
        <w:tc>
          <w:tcPr>
            <w:tcW w:w="2248" w:type="dxa"/>
          </w:tcPr>
          <w:p w14:paraId="6E0C3191" w14:textId="77777777" w:rsidR="00BF6B5F" w:rsidRDefault="00000000">
            <w:pPr>
              <w:pStyle w:val="TableParagraph"/>
              <w:spacing w:line="268" w:lineRule="exact"/>
              <w:ind w:left="739" w:right="734"/>
              <w:jc w:val="center"/>
            </w:pPr>
            <w:r>
              <w:t>Training</w:t>
            </w:r>
          </w:p>
        </w:tc>
        <w:tc>
          <w:tcPr>
            <w:tcW w:w="2008" w:type="dxa"/>
          </w:tcPr>
          <w:p w14:paraId="64D684E1" w14:textId="77777777" w:rsidR="00BF6B5F" w:rsidRDefault="00000000">
            <w:pPr>
              <w:pStyle w:val="TableParagraph"/>
              <w:spacing w:line="268" w:lineRule="exact"/>
              <w:ind w:left="617" w:right="603"/>
              <w:jc w:val="center"/>
            </w:pPr>
            <w:r>
              <w:t>143-149</w:t>
            </w:r>
          </w:p>
        </w:tc>
      </w:tr>
      <w:tr w:rsidR="00BF6B5F" w14:paraId="76583F49" w14:textId="77777777">
        <w:trPr>
          <w:trHeight w:val="592"/>
        </w:trPr>
        <w:tc>
          <w:tcPr>
            <w:tcW w:w="5126" w:type="dxa"/>
            <w:shd w:val="clear" w:color="auto" w:fill="D2E8DA"/>
          </w:tcPr>
          <w:p w14:paraId="6F77ADC7" w14:textId="77777777" w:rsidR="00BF6B5F" w:rsidRDefault="00000000">
            <w:pPr>
              <w:pStyle w:val="TableParagraph"/>
              <w:spacing w:line="268" w:lineRule="exact"/>
              <w:ind w:left="107"/>
              <w:rPr>
                <w:b/>
              </w:rPr>
            </w:pPr>
            <w:r>
              <w:rPr>
                <w:b/>
              </w:rPr>
              <w:t>Occupation or Vocational Training</w:t>
            </w:r>
          </w:p>
        </w:tc>
        <w:tc>
          <w:tcPr>
            <w:tcW w:w="2248" w:type="dxa"/>
            <w:shd w:val="clear" w:color="auto" w:fill="D2E8DA"/>
          </w:tcPr>
          <w:p w14:paraId="5D528CC6" w14:textId="77777777" w:rsidR="00BF6B5F" w:rsidRDefault="00000000">
            <w:pPr>
              <w:pStyle w:val="TableParagraph"/>
              <w:spacing w:line="268" w:lineRule="exact"/>
              <w:ind w:left="739" w:right="734"/>
              <w:jc w:val="center"/>
            </w:pPr>
            <w:r>
              <w:t>Training</w:t>
            </w:r>
          </w:p>
        </w:tc>
        <w:tc>
          <w:tcPr>
            <w:tcW w:w="2008" w:type="dxa"/>
            <w:shd w:val="clear" w:color="auto" w:fill="D2E8DA"/>
          </w:tcPr>
          <w:p w14:paraId="42EF6DE8" w14:textId="77777777" w:rsidR="00BF6B5F" w:rsidRDefault="00000000">
            <w:pPr>
              <w:pStyle w:val="TableParagraph"/>
              <w:spacing w:line="268" w:lineRule="exact"/>
              <w:ind w:left="617" w:right="603"/>
              <w:jc w:val="center"/>
            </w:pPr>
            <w:r>
              <w:t>150-156</w:t>
            </w:r>
          </w:p>
        </w:tc>
      </w:tr>
      <w:tr w:rsidR="00BF6B5F" w14:paraId="58A8E51E" w14:textId="77777777">
        <w:trPr>
          <w:trHeight w:val="594"/>
        </w:trPr>
        <w:tc>
          <w:tcPr>
            <w:tcW w:w="5126" w:type="dxa"/>
          </w:tcPr>
          <w:p w14:paraId="3280C3D7" w14:textId="77777777" w:rsidR="00BF6B5F" w:rsidRDefault="00000000">
            <w:pPr>
              <w:pStyle w:val="TableParagraph"/>
              <w:spacing w:line="268" w:lineRule="exact"/>
              <w:ind w:left="107"/>
              <w:rPr>
                <w:b/>
              </w:rPr>
            </w:pPr>
            <w:r>
              <w:rPr>
                <w:b/>
              </w:rPr>
              <w:t>On the Job Training</w:t>
            </w:r>
          </w:p>
        </w:tc>
        <w:tc>
          <w:tcPr>
            <w:tcW w:w="2248" w:type="dxa"/>
          </w:tcPr>
          <w:p w14:paraId="10E5CD60" w14:textId="77777777" w:rsidR="00BF6B5F" w:rsidRDefault="00000000">
            <w:pPr>
              <w:pStyle w:val="TableParagraph"/>
              <w:spacing w:line="268" w:lineRule="exact"/>
              <w:ind w:left="739" w:right="734"/>
              <w:jc w:val="center"/>
            </w:pPr>
            <w:r>
              <w:t>Training</w:t>
            </w:r>
          </w:p>
        </w:tc>
        <w:tc>
          <w:tcPr>
            <w:tcW w:w="2008" w:type="dxa"/>
          </w:tcPr>
          <w:p w14:paraId="5B048D2D" w14:textId="77777777" w:rsidR="00BF6B5F" w:rsidRDefault="00000000">
            <w:pPr>
              <w:pStyle w:val="TableParagraph"/>
              <w:spacing w:line="268" w:lineRule="exact"/>
              <w:ind w:left="617" w:right="603"/>
              <w:jc w:val="center"/>
            </w:pPr>
            <w:r>
              <w:t>157-163</w:t>
            </w:r>
          </w:p>
        </w:tc>
      </w:tr>
      <w:tr w:rsidR="00BF6B5F" w14:paraId="0F712F0B" w14:textId="77777777">
        <w:trPr>
          <w:trHeight w:val="594"/>
        </w:trPr>
        <w:tc>
          <w:tcPr>
            <w:tcW w:w="5126" w:type="dxa"/>
            <w:shd w:val="clear" w:color="auto" w:fill="D2E8DA"/>
          </w:tcPr>
          <w:p w14:paraId="626A8DB5" w14:textId="77777777" w:rsidR="00BF6B5F" w:rsidRDefault="00000000">
            <w:pPr>
              <w:pStyle w:val="TableParagraph"/>
              <w:spacing w:line="268" w:lineRule="exact"/>
              <w:ind w:left="107"/>
              <w:rPr>
                <w:b/>
              </w:rPr>
            </w:pPr>
            <w:r>
              <w:rPr>
                <w:b/>
              </w:rPr>
              <w:t>Registered Apprenticeship Training</w:t>
            </w:r>
          </w:p>
        </w:tc>
        <w:tc>
          <w:tcPr>
            <w:tcW w:w="2248" w:type="dxa"/>
            <w:shd w:val="clear" w:color="auto" w:fill="D2E8DA"/>
          </w:tcPr>
          <w:p w14:paraId="2CCB427B" w14:textId="77777777" w:rsidR="00BF6B5F" w:rsidRDefault="00000000">
            <w:pPr>
              <w:pStyle w:val="TableParagraph"/>
              <w:spacing w:line="268" w:lineRule="exact"/>
              <w:ind w:left="739" w:right="734"/>
              <w:jc w:val="center"/>
            </w:pPr>
            <w:r>
              <w:t>Training</w:t>
            </w:r>
          </w:p>
        </w:tc>
        <w:tc>
          <w:tcPr>
            <w:tcW w:w="2008" w:type="dxa"/>
            <w:shd w:val="clear" w:color="auto" w:fill="D2E8DA"/>
          </w:tcPr>
          <w:p w14:paraId="0CC2277A" w14:textId="77777777" w:rsidR="00BF6B5F" w:rsidRDefault="00000000">
            <w:pPr>
              <w:pStyle w:val="TableParagraph"/>
              <w:spacing w:line="268" w:lineRule="exact"/>
              <w:ind w:left="617" w:right="603"/>
              <w:jc w:val="center"/>
            </w:pPr>
            <w:r>
              <w:t>164-169</w:t>
            </w:r>
          </w:p>
        </w:tc>
      </w:tr>
      <w:tr w:rsidR="00BF6B5F" w14:paraId="7AED99D5" w14:textId="77777777">
        <w:trPr>
          <w:trHeight w:val="592"/>
        </w:trPr>
        <w:tc>
          <w:tcPr>
            <w:tcW w:w="5126" w:type="dxa"/>
          </w:tcPr>
          <w:p w14:paraId="0426638F" w14:textId="77777777" w:rsidR="00BF6B5F" w:rsidRDefault="00000000">
            <w:pPr>
              <w:pStyle w:val="TableParagraph"/>
              <w:spacing w:line="268" w:lineRule="exact"/>
              <w:ind w:left="107"/>
              <w:rPr>
                <w:b/>
              </w:rPr>
            </w:pPr>
            <w:r>
              <w:rPr>
                <w:b/>
              </w:rPr>
              <w:t>Basic Academic Remedial or Literacy Training</w:t>
            </w:r>
          </w:p>
        </w:tc>
        <w:tc>
          <w:tcPr>
            <w:tcW w:w="2248" w:type="dxa"/>
          </w:tcPr>
          <w:p w14:paraId="4FC61F05" w14:textId="77777777" w:rsidR="00BF6B5F" w:rsidRDefault="00000000">
            <w:pPr>
              <w:pStyle w:val="TableParagraph"/>
              <w:spacing w:line="268" w:lineRule="exact"/>
              <w:ind w:left="739" w:right="734"/>
              <w:jc w:val="center"/>
            </w:pPr>
            <w:r>
              <w:t>Training</w:t>
            </w:r>
          </w:p>
        </w:tc>
        <w:tc>
          <w:tcPr>
            <w:tcW w:w="2008" w:type="dxa"/>
          </w:tcPr>
          <w:p w14:paraId="7EA0D3E3" w14:textId="77777777" w:rsidR="00BF6B5F" w:rsidRDefault="00000000">
            <w:pPr>
              <w:pStyle w:val="TableParagraph"/>
              <w:spacing w:line="268" w:lineRule="exact"/>
              <w:ind w:left="617" w:right="603"/>
              <w:jc w:val="center"/>
            </w:pPr>
            <w:r>
              <w:t>170-176</w:t>
            </w:r>
          </w:p>
        </w:tc>
      </w:tr>
      <w:tr w:rsidR="00BF6B5F" w14:paraId="3759C294" w14:textId="77777777">
        <w:trPr>
          <w:trHeight w:val="594"/>
        </w:trPr>
        <w:tc>
          <w:tcPr>
            <w:tcW w:w="5126" w:type="dxa"/>
            <w:shd w:val="clear" w:color="auto" w:fill="D2E8DA"/>
          </w:tcPr>
          <w:p w14:paraId="08336FA7" w14:textId="77777777" w:rsidR="00BF6B5F" w:rsidRDefault="00000000">
            <w:pPr>
              <w:pStyle w:val="TableParagraph"/>
              <w:spacing w:line="268" w:lineRule="exact"/>
              <w:ind w:left="107"/>
              <w:rPr>
                <w:b/>
              </w:rPr>
            </w:pPr>
            <w:r>
              <w:rPr>
                <w:b/>
              </w:rPr>
              <w:t>Job Readiness Training</w:t>
            </w:r>
          </w:p>
        </w:tc>
        <w:tc>
          <w:tcPr>
            <w:tcW w:w="2248" w:type="dxa"/>
            <w:shd w:val="clear" w:color="auto" w:fill="D2E8DA"/>
          </w:tcPr>
          <w:p w14:paraId="384F031B" w14:textId="77777777" w:rsidR="00BF6B5F" w:rsidRDefault="00000000">
            <w:pPr>
              <w:pStyle w:val="TableParagraph"/>
              <w:spacing w:line="268" w:lineRule="exact"/>
              <w:ind w:left="739" w:right="734"/>
              <w:jc w:val="center"/>
            </w:pPr>
            <w:r>
              <w:t>Training</w:t>
            </w:r>
          </w:p>
        </w:tc>
        <w:tc>
          <w:tcPr>
            <w:tcW w:w="2008" w:type="dxa"/>
            <w:shd w:val="clear" w:color="auto" w:fill="D2E8DA"/>
          </w:tcPr>
          <w:p w14:paraId="4A36E771" w14:textId="77777777" w:rsidR="00BF6B5F" w:rsidRDefault="00000000">
            <w:pPr>
              <w:pStyle w:val="TableParagraph"/>
              <w:spacing w:line="268" w:lineRule="exact"/>
              <w:ind w:left="617" w:right="603"/>
              <w:jc w:val="center"/>
            </w:pPr>
            <w:r>
              <w:t>177-183</w:t>
            </w:r>
          </w:p>
        </w:tc>
      </w:tr>
      <w:tr w:rsidR="00BF6B5F" w14:paraId="4995CC29" w14:textId="77777777">
        <w:trPr>
          <w:trHeight w:val="594"/>
        </w:trPr>
        <w:tc>
          <w:tcPr>
            <w:tcW w:w="5126" w:type="dxa"/>
          </w:tcPr>
          <w:p w14:paraId="098A6A28" w14:textId="77777777" w:rsidR="00BF6B5F" w:rsidRDefault="00000000">
            <w:pPr>
              <w:pStyle w:val="TableParagraph"/>
              <w:spacing w:line="268" w:lineRule="exact"/>
              <w:ind w:left="107"/>
              <w:rPr>
                <w:b/>
              </w:rPr>
            </w:pPr>
            <w:r>
              <w:rPr>
                <w:b/>
              </w:rPr>
              <w:t>Disability Related Skills Training</w:t>
            </w:r>
          </w:p>
        </w:tc>
        <w:tc>
          <w:tcPr>
            <w:tcW w:w="2248" w:type="dxa"/>
          </w:tcPr>
          <w:p w14:paraId="1E173176" w14:textId="77777777" w:rsidR="00BF6B5F" w:rsidRDefault="00000000">
            <w:pPr>
              <w:pStyle w:val="TableParagraph"/>
              <w:spacing w:line="268" w:lineRule="exact"/>
              <w:ind w:left="739" w:right="734"/>
              <w:jc w:val="center"/>
            </w:pPr>
            <w:r>
              <w:t>Training</w:t>
            </w:r>
          </w:p>
        </w:tc>
        <w:tc>
          <w:tcPr>
            <w:tcW w:w="2008" w:type="dxa"/>
          </w:tcPr>
          <w:p w14:paraId="7AD146CB" w14:textId="77777777" w:rsidR="00BF6B5F" w:rsidRDefault="00000000">
            <w:pPr>
              <w:pStyle w:val="TableParagraph"/>
              <w:spacing w:line="268" w:lineRule="exact"/>
              <w:ind w:left="617" w:right="603"/>
              <w:jc w:val="center"/>
            </w:pPr>
            <w:r>
              <w:t>184-190</w:t>
            </w:r>
          </w:p>
        </w:tc>
      </w:tr>
      <w:tr w:rsidR="00BF6B5F" w14:paraId="3DED8764" w14:textId="77777777">
        <w:trPr>
          <w:trHeight w:val="592"/>
        </w:trPr>
        <w:tc>
          <w:tcPr>
            <w:tcW w:w="5126" w:type="dxa"/>
            <w:shd w:val="clear" w:color="auto" w:fill="D2E8DA"/>
          </w:tcPr>
          <w:p w14:paraId="12C628D3" w14:textId="77777777" w:rsidR="00BF6B5F" w:rsidRDefault="00000000">
            <w:pPr>
              <w:pStyle w:val="TableParagraph"/>
              <w:spacing w:line="268" w:lineRule="exact"/>
              <w:ind w:left="107"/>
              <w:rPr>
                <w:b/>
              </w:rPr>
            </w:pPr>
            <w:r>
              <w:rPr>
                <w:b/>
              </w:rPr>
              <w:t>Miscellaneous Training</w:t>
            </w:r>
          </w:p>
        </w:tc>
        <w:tc>
          <w:tcPr>
            <w:tcW w:w="2248" w:type="dxa"/>
            <w:shd w:val="clear" w:color="auto" w:fill="D2E8DA"/>
          </w:tcPr>
          <w:p w14:paraId="5718D7A8" w14:textId="77777777" w:rsidR="00BF6B5F" w:rsidRDefault="00000000">
            <w:pPr>
              <w:pStyle w:val="TableParagraph"/>
              <w:spacing w:line="268" w:lineRule="exact"/>
              <w:ind w:left="739" w:right="734"/>
              <w:jc w:val="center"/>
            </w:pPr>
            <w:r>
              <w:t>Training</w:t>
            </w:r>
          </w:p>
        </w:tc>
        <w:tc>
          <w:tcPr>
            <w:tcW w:w="2008" w:type="dxa"/>
            <w:shd w:val="clear" w:color="auto" w:fill="D2E8DA"/>
          </w:tcPr>
          <w:p w14:paraId="6F1619ED" w14:textId="77777777" w:rsidR="00BF6B5F" w:rsidRDefault="00000000">
            <w:pPr>
              <w:pStyle w:val="TableParagraph"/>
              <w:spacing w:line="268" w:lineRule="exact"/>
              <w:ind w:left="617" w:right="603"/>
              <w:jc w:val="center"/>
            </w:pPr>
            <w:r>
              <w:t>191-197</w:t>
            </w:r>
          </w:p>
        </w:tc>
      </w:tr>
      <w:tr w:rsidR="00BF6B5F" w14:paraId="1FF36060" w14:textId="77777777">
        <w:trPr>
          <w:trHeight w:val="594"/>
        </w:trPr>
        <w:tc>
          <w:tcPr>
            <w:tcW w:w="5126" w:type="dxa"/>
          </w:tcPr>
          <w:p w14:paraId="5C6FEF8D" w14:textId="77777777" w:rsidR="00BF6B5F" w:rsidRDefault="00000000">
            <w:pPr>
              <w:pStyle w:val="TableParagraph"/>
              <w:spacing w:line="268" w:lineRule="exact"/>
              <w:ind w:left="107"/>
              <w:rPr>
                <w:b/>
              </w:rPr>
            </w:pPr>
            <w:r>
              <w:rPr>
                <w:b/>
              </w:rPr>
              <w:t>Randolph-Sheppard Entrepreneurial Training</w:t>
            </w:r>
          </w:p>
        </w:tc>
        <w:tc>
          <w:tcPr>
            <w:tcW w:w="2248" w:type="dxa"/>
          </w:tcPr>
          <w:p w14:paraId="4D45E776" w14:textId="77777777" w:rsidR="00BF6B5F" w:rsidRDefault="00000000">
            <w:pPr>
              <w:pStyle w:val="TableParagraph"/>
              <w:spacing w:line="268" w:lineRule="exact"/>
              <w:ind w:left="739" w:right="734"/>
              <w:jc w:val="center"/>
            </w:pPr>
            <w:r>
              <w:t>Training</w:t>
            </w:r>
          </w:p>
        </w:tc>
        <w:tc>
          <w:tcPr>
            <w:tcW w:w="2008" w:type="dxa"/>
          </w:tcPr>
          <w:p w14:paraId="0DCD81A5" w14:textId="77777777" w:rsidR="00BF6B5F" w:rsidRDefault="00000000">
            <w:pPr>
              <w:pStyle w:val="TableParagraph"/>
              <w:spacing w:line="268" w:lineRule="exact"/>
              <w:ind w:left="617" w:right="603"/>
              <w:jc w:val="center"/>
            </w:pPr>
            <w:r>
              <w:t>198-204</w:t>
            </w:r>
          </w:p>
        </w:tc>
      </w:tr>
      <w:tr w:rsidR="00BF6B5F" w14:paraId="39DB9C2B" w14:textId="77777777">
        <w:trPr>
          <w:trHeight w:val="594"/>
        </w:trPr>
        <w:tc>
          <w:tcPr>
            <w:tcW w:w="5126" w:type="dxa"/>
            <w:shd w:val="clear" w:color="auto" w:fill="D2E8DA"/>
          </w:tcPr>
          <w:p w14:paraId="56C4F6A6" w14:textId="77777777" w:rsidR="00BF6B5F" w:rsidRDefault="00000000">
            <w:pPr>
              <w:pStyle w:val="TableParagraph"/>
              <w:spacing w:line="268" w:lineRule="exact"/>
              <w:ind w:left="107"/>
              <w:rPr>
                <w:b/>
              </w:rPr>
            </w:pPr>
            <w:r>
              <w:rPr>
                <w:b/>
              </w:rPr>
              <w:t>Customized Training</w:t>
            </w:r>
          </w:p>
        </w:tc>
        <w:tc>
          <w:tcPr>
            <w:tcW w:w="2248" w:type="dxa"/>
            <w:shd w:val="clear" w:color="auto" w:fill="D2E8DA"/>
          </w:tcPr>
          <w:p w14:paraId="5D372BD9" w14:textId="77777777" w:rsidR="00BF6B5F" w:rsidRDefault="00000000">
            <w:pPr>
              <w:pStyle w:val="TableParagraph"/>
              <w:spacing w:line="268" w:lineRule="exact"/>
              <w:ind w:left="739" w:right="734"/>
              <w:jc w:val="center"/>
            </w:pPr>
            <w:r>
              <w:t>Training</w:t>
            </w:r>
          </w:p>
        </w:tc>
        <w:tc>
          <w:tcPr>
            <w:tcW w:w="2008" w:type="dxa"/>
            <w:shd w:val="clear" w:color="auto" w:fill="D2E8DA"/>
          </w:tcPr>
          <w:p w14:paraId="289A131A" w14:textId="77777777" w:rsidR="00BF6B5F" w:rsidRDefault="00000000">
            <w:pPr>
              <w:pStyle w:val="TableParagraph"/>
              <w:spacing w:line="268" w:lineRule="exact"/>
              <w:ind w:left="617" w:right="603"/>
              <w:jc w:val="center"/>
            </w:pPr>
            <w:r>
              <w:t>205-211</w:t>
            </w:r>
          </w:p>
        </w:tc>
      </w:tr>
    </w:tbl>
    <w:p w14:paraId="390301A7" w14:textId="77777777" w:rsidR="00BF6B5F" w:rsidRDefault="00BF6B5F">
      <w:pPr>
        <w:pStyle w:val="BodyText"/>
        <w:rPr>
          <w:sz w:val="20"/>
        </w:rPr>
      </w:pPr>
    </w:p>
    <w:p w14:paraId="436329F3" w14:textId="77777777" w:rsidR="00BF6B5F" w:rsidRDefault="00000000">
      <w:pPr>
        <w:pStyle w:val="BodyText"/>
        <w:spacing w:before="4"/>
        <w:rPr>
          <w:sz w:val="19"/>
        </w:rPr>
      </w:pPr>
      <w:r>
        <w:pict w14:anchorId="4A0889EA">
          <v:shape id="_x0000_s2051" style="position:absolute;margin-left:1in;margin-top:14.2pt;width:2in;height:.1pt;z-index:-251482112;mso-wrap-distance-left:0;mso-wrap-distance-right:0;mso-position-horizontal-relative:page" coordorigin="1440,284" coordsize="2880,0" path="m1440,284r2880,e" filled="f" strokeweight=".72pt">
            <v:path arrowok="t"/>
            <w10:wrap type="topAndBottom" anchorx="page"/>
          </v:shape>
        </w:pict>
      </w:r>
    </w:p>
    <w:p w14:paraId="4E4D37A7" w14:textId="77777777" w:rsidR="00BF6B5F" w:rsidRDefault="00000000">
      <w:pPr>
        <w:spacing w:before="69"/>
        <w:ind w:left="300"/>
        <w:rPr>
          <w:sz w:val="20"/>
        </w:rPr>
      </w:pPr>
      <w:bookmarkStart w:id="181" w:name="_bookmark63"/>
      <w:bookmarkEnd w:id="181"/>
      <w:r>
        <w:rPr>
          <w:position w:val="7"/>
          <w:sz w:val="13"/>
        </w:rPr>
        <w:t xml:space="preserve">32 </w:t>
      </w:r>
      <w:hyperlink r:id="rId108">
        <w:r>
          <w:rPr>
            <w:color w:val="367879"/>
            <w:sz w:val="20"/>
            <w:u w:val="single" w:color="367879"/>
          </w:rPr>
          <w:t>USDOE RSA-TAC-17-01</w:t>
        </w:r>
      </w:hyperlink>
    </w:p>
    <w:p w14:paraId="035CDC7C" w14:textId="77777777" w:rsidR="00BF6B5F" w:rsidRDefault="00BF6B5F">
      <w:pPr>
        <w:rPr>
          <w:sz w:val="20"/>
        </w:rPr>
        <w:sectPr w:rsidR="00BF6B5F">
          <w:pgSz w:w="12240" w:h="15840"/>
          <w:pgMar w:top="1560" w:right="620" w:bottom="1080" w:left="1140" w:header="432" w:footer="885" w:gutter="0"/>
          <w:cols w:space="720"/>
        </w:sectPr>
      </w:pPr>
    </w:p>
    <w:p w14:paraId="1C833A38" w14:textId="77777777" w:rsidR="00BF6B5F" w:rsidRDefault="00BF6B5F">
      <w:pPr>
        <w:pStyle w:val="BodyText"/>
        <w:spacing w:before="1" w:after="1"/>
        <w:rPr>
          <w:sz w:val="16"/>
        </w:rPr>
      </w:pPr>
    </w:p>
    <w:tbl>
      <w:tblPr>
        <w:tblW w:w="0" w:type="auto"/>
        <w:tblInd w:w="310" w:type="dxa"/>
        <w:tblBorders>
          <w:top w:val="single" w:sz="4" w:space="0" w:color="7CBB91"/>
          <w:left w:val="single" w:sz="4" w:space="0" w:color="7CBB91"/>
          <w:bottom w:val="single" w:sz="4" w:space="0" w:color="7CBB91"/>
          <w:right w:val="single" w:sz="4" w:space="0" w:color="7CBB91"/>
          <w:insideH w:val="single" w:sz="4" w:space="0" w:color="7CBB91"/>
          <w:insideV w:val="single" w:sz="4" w:space="0" w:color="7CBB91"/>
        </w:tblBorders>
        <w:tblLayout w:type="fixed"/>
        <w:tblCellMar>
          <w:left w:w="0" w:type="dxa"/>
          <w:right w:w="0" w:type="dxa"/>
        </w:tblCellMar>
        <w:tblLook w:val="01E0" w:firstRow="1" w:lastRow="1" w:firstColumn="1" w:lastColumn="1" w:noHBand="0" w:noVBand="0"/>
      </w:tblPr>
      <w:tblGrid>
        <w:gridCol w:w="5126"/>
        <w:gridCol w:w="2248"/>
        <w:gridCol w:w="2008"/>
      </w:tblGrid>
      <w:tr w:rsidR="00BF6B5F" w14:paraId="0D16EA04" w14:textId="77777777">
        <w:trPr>
          <w:trHeight w:val="594"/>
        </w:trPr>
        <w:tc>
          <w:tcPr>
            <w:tcW w:w="5126" w:type="dxa"/>
          </w:tcPr>
          <w:p w14:paraId="715D4085" w14:textId="77777777" w:rsidR="00BF6B5F" w:rsidRDefault="00000000">
            <w:pPr>
              <w:pStyle w:val="TableParagraph"/>
              <w:spacing w:line="268" w:lineRule="exact"/>
              <w:ind w:left="107"/>
              <w:rPr>
                <w:b/>
              </w:rPr>
            </w:pPr>
            <w:r>
              <w:rPr>
                <w:b/>
              </w:rPr>
              <w:t>Assessment</w:t>
            </w:r>
          </w:p>
        </w:tc>
        <w:tc>
          <w:tcPr>
            <w:tcW w:w="2248" w:type="dxa"/>
          </w:tcPr>
          <w:p w14:paraId="218127C7" w14:textId="77777777" w:rsidR="00BF6B5F" w:rsidRDefault="00000000">
            <w:pPr>
              <w:pStyle w:val="TableParagraph"/>
              <w:spacing w:line="268" w:lineRule="exact"/>
              <w:ind w:left="739" w:right="733"/>
              <w:jc w:val="center"/>
            </w:pPr>
            <w:r>
              <w:t>Career</w:t>
            </w:r>
          </w:p>
        </w:tc>
        <w:tc>
          <w:tcPr>
            <w:tcW w:w="2008" w:type="dxa"/>
          </w:tcPr>
          <w:p w14:paraId="72DFC1B3" w14:textId="77777777" w:rsidR="00BF6B5F" w:rsidRDefault="00000000">
            <w:pPr>
              <w:pStyle w:val="TableParagraph"/>
              <w:spacing w:line="268" w:lineRule="exact"/>
              <w:ind w:left="617" w:right="603"/>
              <w:jc w:val="center"/>
            </w:pPr>
            <w:r>
              <w:t>212-218</w:t>
            </w:r>
          </w:p>
        </w:tc>
      </w:tr>
      <w:tr w:rsidR="00BF6B5F" w14:paraId="1170583E" w14:textId="77777777">
        <w:trPr>
          <w:trHeight w:val="592"/>
        </w:trPr>
        <w:tc>
          <w:tcPr>
            <w:tcW w:w="5126" w:type="dxa"/>
            <w:shd w:val="clear" w:color="auto" w:fill="D2E8DA"/>
          </w:tcPr>
          <w:p w14:paraId="431C43D7" w14:textId="77777777" w:rsidR="00BF6B5F" w:rsidRDefault="00000000">
            <w:pPr>
              <w:pStyle w:val="TableParagraph"/>
              <w:spacing w:line="268" w:lineRule="exact"/>
              <w:ind w:left="107"/>
              <w:rPr>
                <w:b/>
              </w:rPr>
            </w:pPr>
            <w:r>
              <w:rPr>
                <w:b/>
              </w:rPr>
              <w:t>Diagnosis and Treatment of Impairment</w:t>
            </w:r>
          </w:p>
        </w:tc>
        <w:tc>
          <w:tcPr>
            <w:tcW w:w="2248" w:type="dxa"/>
            <w:shd w:val="clear" w:color="auto" w:fill="D2E8DA"/>
          </w:tcPr>
          <w:p w14:paraId="2E636546" w14:textId="77777777" w:rsidR="00BF6B5F" w:rsidRDefault="00000000">
            <w:pPr>
              <w:pStyle w:val="TableParagraph"/>
              <w:spacing w:line="268" w:lineRule="exact"/>
              <w:ind w:left="739" w:right="733"/>
              <w:jc w:val="center"/>
            </w:pPr>
            <w:r>
              <w:t>Career</w:t>
            </w:r>
          </w:p>
        </w:tc>
        <w:tc>
          <w:tcPr>
            <w:tcW w:w="2008" w:type="dxa"/>
            <w:shd w:val="clear" w:color="auto" w:fill="D2E8DA"/>
          </w:tcPr>
          <w:p w14:paraId="363103EC" w14:textId="77777777" w:rsidR="00BF6B5F" w:rsidRDefault="00000000">
            <w:pPr>
              <w:pStyle w:val="TableParagraph"/>
              <w:spacing w:line="268" w:lineRule="exact"/>
              <w:ind w:left="617" w:right="603"/>
              <w:jc w:val="center"/>
            </w:pPr>
            <w:r>
              <w:t>219-225</w:t>
            </w:r>
          </w:p>
        </w:tc>
      </w:tr>
      <w:tr w:rsidR="00BF6B5F" w14:paraId="478E2050" w14:textId="77777777">
        <w:trPr>
          <w:trHeight w:val="594"/>
        </w:trPr>
        <w:tc>
          <w:tcPr>
            <w:tcW w:w="5126" w:type="dxa"/>
          </w:tcPr>
          <w:p w14:paraId="1DF5FE65" w14:textId="77777777" w:rsidR="00BF6B5F" w:rsidRDefault="00000000">
            <w:pPr>
              <w:pStyle w:val="TableParagraph"/>
              <w:spacing w:line="268" w:lineRule="exact"/>
              <w:ind w:left="107"/>
              <w:rPr>
                <w:b/>
              </w:rPr>
            </w:pPr>
            <w:r>
              <w:rPr>
                <w:b/>
              </w:rPr>
              <w:t>Vocational Rehabilitation Counseling and Guidance</w:t>
            </w:r>
          </w:p>
        </w:tc>
        <w:tc>
          <w:tcPr>
            <w:tcW w:w="2248" w:type="dxa"/>
          </w:tcPr>
          <w:p w14:paraId="012D2131" w14:textId="77777777" w:rsidR="00BF6B5F" w:rsidRDefault="00000000">
            <w:pPr>
              <w:pStyle w:val="TableParagraph"/>
              <w:spacing w:line="268" w:lineRule="exact"/>
              <w:ind w:left="739" w:right="733"/>
              <w:jc w:val="center"/>
            </w:pPr>
            <w:r>
              <w:t>Career</w:t>
            </w:r>
          </w:p>
        </w:tc>
        <w:tc>
          <w:tcPr>
            <w:tcW w:w="2008" w:type="dxa"/>
          </w:tcPr>
          <w:p w14:paraId="3B5F06A1" w14:textId="77777777" w:rsidR="00BF6B5F" w:rsidRDefault="00000000">
            <w:pPr>
              <w:pStyle w:val="TableParagraph"/>
              <w:spacing w:line="268" w:lineRule="exact"/>
              <w:ind w:left="617" w:right="603"/>
              <w:jc w:val="center"/>
            </w:pPr>
            <w:r>
              <w:t>226-232</w:t>
            </w:r>
          </w:p>
        </w:tc>
      </w:tr>
      <w:tr w:rsidR="00BF6B5F" w14:paraId="057EF1D2" w14:textId="77777777">
        <w:trPr>
          <w:trHeight w:val="594"/>
        </w:trPr>
        <w:tc>
          <w:tcPr>
            <w:tcW w:w="5126" w:type="dxa"/>
            <w:shd w:val="clear" w:color="auto" w:fill="D2E8DA"/>
          </w:tcPr>
          <w:p w14:paraId="327A697E" w14:textId="77777777" w:rsidR="00BF6B5F" w:rsidRDefault="00000000">
            <w:pPr>
              <w:pStyle w:val="TableParagraph"/>
              <w:spacing w:line="268" w:lineRule="exact"/>
              <w:ind w:left="107"/>
              <w:rPr>
                <w:b/>
              </w:rPr>
            </w:pPr>
            <w:r>
              <w:rPr>
                <w:b/>
              </w:rPr>
              <w:t>Job Search Assistance</w:t>
            </w:r>
          </w:p>
        </w:tc>
        <w:tc>
          <w:tcPr>
            <w:tcW w:w="2248" w:type="dxa"/>
            <w:shd w:val="clear" w:color="auto" w:fill="D2E8DA"/>
          </w:tcPr>
          <w:p w14:paraId="1D2DC4BE" w14:textId="77777777" w:rsidR="00BF6B5F" w:rsidRDefault="00000000">
            <w:pPr>
              <w:pStyle w:val="TableParagraph"/>
              <w:spacing w:line="268" w:lineRule="exact"/>
              <w:ind w:left="739" w:right="733"/>
              <w:jc w:val="center"/>
            </w:pPr>
            <w:r>
              <w:t>Career</w:t>
            </w:r>
          </w:p>
        </w:tc>
        <w:tc>
          <w:tcPr>
            <w:tcW w:w="2008" w:type="dxa"/>
            <w:shd w:val="clear" w:color="auto" w:fill="D2E8DA"/>
          </w:tcPr>
          <w:p w14:paraId="7FE168D0" w14:textId="77777777" w:rsidR="00BF6B5F" w:rsidRDefault="00000000">
            <w:pPr>
              <w:pStyle w:val="TableParagraph"/>
              <w:spacing w:line="268" w:lineRule="exact"/>
              <w:ind w:left="617" w:right="603"/>
              <w:jc w:val="center"/>
            </w:pPr>
            <w:r>
              <w:t>233-239</w:t>
            </w:r>
          </w:p>
        </w:tc>
      </w:tr>
      <w:tr w:rsidR="00BF6B5F" w14:paraId="42839E53" w14:textId="77777777">
        <w:trPr>
          <w:trHeight w:val="592"/>
        </w:trPr>
        <w:tc>
          <w:tcPr>
            <w:tcW w:w="5126" w:type="dxa"/>
          </w:tcPr>
          <w:p w14:paraId="720FBB4F" w14:textId="77777777" w:rsidR="00BF6B5F" w:rsidRDefault="00000000">
            <w:pPr>
              <w:pStyle w:val="TableParagraph"/>
              <w:spacing w:line="268" w:lineRule="exact"/>
              <w:ind w:left="107"/>
              <w:rPr>
                <w:b/>
              </w:rPr>
            </w:pPr>
            <w:r>
              <w:rPr>
                <w:b/>
              </w:rPr>
              <w:t>Job Placement Assistance</w:t>
            </w:r>
          </w:p>
        </w:tc>
        <w:tc>
          <w:tcPr>
            <w:tcW w:w="2248" w:type="dxa"/>
          </w:tcPr>
          <w:p w14:paraId="6091C47A" w14:textId="77777777" w:rsidR="00BF6B5F" w:rsidRDefault="00000000">
            <w:pPr>
              <w:pStyle w:val="TableParagraph"/>
              <w:spacing w:line="268" w:lineRule="exact"/>
              <w:ind w:left="739" w:right="733"/>
              <w:jc w:val="center"/>
            </w:pPr>
            <w:r>
              <w:t>Career</w:t>
            </w:r>
          </w:p>
        </w:tc>
        <w:tc>
          <w:tcPr>
            <w:tcW w:w="2008" w:type="dxa"/>
          </w:tcPr>
          <w:p w14:paraId="532B630C" w14:textId="77777777" w:rsidR="00BF6B5F" w:rsidRDefault="00000000">
            <w:pPr>
              <w:pStyle w:val="TableParagraph"/>
              <w:spacing w:line="268" w:lineRule="exact"/>
              <w:ind w:left="617" w:right="603"/>
              <w:jc w:val="center"/>
            </w:pPr>
            <w:r>
              <w:t>240-246</w:t>
            </w:r>
          </w:p>
        </w:tc>
      </w:tr>
      <w:tr w:rsidR="00BF6B5F" w14:paraId="4D53C8F2" w14:textId="77777777">
        <w:trPr>
          <w:trHeight w:val="594"/>
        </w:trPr>
        <w:tc>
          <w:tcPr>
            <w:tcW w:w="5126" w:type="dxa"/>
            <w:shd w:val="clear" w:color="auto" w:fill="D2E8DA"/>
          </w:tcPr>
          <w:p w14:paraId="4E5D9D42" w14:textId="77777777" w:rsidR="00BF6B5F" w:rsidRDefault="00000000">
            <w:pPr>
              <w:pStyle w:val="TableParagraph"/>
              <w:spacing w:line="268" w:lineRule="exact"/>
              <w:ind w:left="107"/>
              <w:rPr>
                <w:b/>
              </w:rPr>
            </w:pPr>
            <w:r>
              <w:rPr>
                <w:b/>
              </w:rPr>
              <w:t>Short Term Job Supports</w:t>
            </w:r>
          </w:p>
        </w:tc>
        <w:tc>
          <w:tcPr>
            <w:tcW w:w="2248" w:type="dxa"/>
            <w:shd w:val="clear" w:color="auto" w:fill="D2E8DA"/>
          </w:tcPr>
          <w:p w14:paraId="7866D546" w14:textId="77777777" w:rsidR="00BF6B5F" w:rsidRDefault="00000000">
            <w:pPr>
              <w:pStyle w:val="TableParagraph"/>
              <w:spacing w:line="268" w:lineRule="exact"/>
              <w:ind w:left="739" w:right="733"/>
              <w:jc w:val="center"/>
            </w:pPr>
            <w:r>
              <w:t>Career</w:t>
            </w:r>
          </w:p>
        </w:tc>
        <w:tc>
          <w:tcPr>
            <w:tcW w:w="2008" w:type="dxa"/>
            <w:shd w:val="clear" w:color="auto" w:fill="D2E8DA"/>
          </w:tcPr>
          <w:p w14:paraId="1C10D8A4" w14:textId="77777777" w:rsidR="00BF6B5F" w:rsidRDefault="00000000">
            <w:pPr>
              <w:pStyle w:val="TableParagraph"/>
              <w:spacing w:line="268" w:lineRule="exact"/>
              <w:ind w:left="617" w:right="603"/>
              <w:jc w:val="center"/>
            </w:pPr>
            <w:r>
              <w:t>247-253</w:t>
            </w:r>
          </w:p>
        </w:tc>
      </w:tr>
      <w:tr w:rsidR="00BF6B5F" w14:paraId="1740F7D6" w14:textId="77777777">
        <w:trPr>
          <w:trHeight w:val="594"/>
        </w:trPr>
        <w:tc>
          <w:tcPr>
            <w:tcW w:w="5126" w:type="dxa"/>
          </w:tcPr>
          <w:p w14:paraId="2250BCB0" w14:textId="77777777" w:rsidR="00BF6B5F" w:rsidRDefault="00000000">
            <w:pPr>
              <w:pStyle w:val="TableParagraph"/>
              <w:spacing w:line="268" w:lineRule="exact"/>
              <w:ind w:left="107"/>
              <w:rPr>
                <w:b/>
              </w:rPr>
            </w:pPr>
            <w:r>
              <w:rPr>
                <w:b/>
              </w:rPr>
              <w:t>Supported Employment Services</w:t>
            </w:r>
          </w:p>
        </w:tc>
        <w:tc>
          <w:tcPr>
            <w:tcW w:w="2248" w:type="dxa"/>
          </w:tcPr>
          <w:p w14:paraId="0E637E70" w14:textId="77777777" w:rsidR="00BF6B5F" w:rsidRDefault="00000000">
            <w:pPr>
              <w:pStyle w:val="TableParagraph"/>
              <w:spacing w:line="268" w:lineRule="exact"/>
              <w:ind w:left="739" w:right="733"/>
              <w:jc w:val="center"/>
            </w:pPr>
            <w:r>
              <w:t>Career</w:t>
            </w:r>
          </w:p>
        </w:tc>
        <w:tc>
          <w:tcPr>
            <w:tcW w:w="2008" w:type="dxa"/>
          </w:tcPr>
          <w:p w14:paraId="19F641A4" w14:textId="77777777" w:rsidR="00BF6B5F" w:rsidRDefault="00000000">
            <w:pPr>
              <w:pStyle w:val="TableParagraph"/>
              <w:spacing w:line="268" w:lineRule="exact"/>
              <w:ind w:left="617" w:right="603"/>
              <w:jc w:val="center"/>
            </w:pPr>
            <w:r>
              <w:t>254-260</w:t>
            </w:r>
          </w:p>
        </w:tc>
      </w:tr>
      <w:tr w:rsidR="00BF6B5F" w14:paraId="66AE398A" w14:textId="77777777">
        <w:trPr>
          <w:trHeight w:val="592"/>
        </w:trPr>
        <w:tc>
          <w:tcPr>
            <w:tcW w:w="5126" w:type="dxa"/>
            <w:shd w:val="clear" w:color="auto" w:fill="D2E8DA"/>
          </w:tcPr>
          <w:p w14:paraId="32709C9E" w14:textId="77777777" w:rsidR="00BF6B5F" w:rsidRDefault="00000000">
            <w:pPr>
              <w:pStyle w:val="TableParagraph"/>
              <w:spacing w:line="268" w:lineRule="exact"/>
              <w:ind w:left="107"/>
              <w:rPr>
                <w:b/>
              </w:rPr>
            </w:pPr>
            <w:r>
              <w:rPr>
                <w:b/>
              </w:rPr>
              <w:t>Information and Referral Services</w:t>
            </w:r>
          </w:p>
        </w:tc>
        <w:tc>
          <w:tcPr>
            <w:tcW w:w="2248" w:type="dxa"/>
            <w:shd w:val="clear" w:color="auto" w:fill="D2E8DA"/>
          </w:tcPr>
          <w:p w14:paraId="25352501" w14:textId="77777777" w:rsidR="00BF6B5F" w:rsidRDefault="00000000">
            <w:pPr>
              <w:pStyle w:val="TableParagraph"/>
              <w:spacing w:line="268" w:lineRule="exact"/>
              <w:ind w:left="739" w:right="733"/>
              <w:jc w:val="center"/>
            </w:pPr>
            <w:r>
              <w:t>Career</w:t>
            </w:r>
          </w:p>
        </w:tc>
        <w:tc>
          <w:tcPr>
            <w:tcW w:w="2008" w:type="dxa"/>
            <w:shd w:val="clear" w:color="auto" w:fill="D2E8DA"/>
          </w:tcPr>
          <w:p w14:paraId="02D95568" w14:textId="77777777" w:rsidR="00BF6B5F" w:rsidRDefault="00000000">
            <w:pPr>
              <w:pStyle w:val="TableParagraph"/>
              <w:spacing w:line="268" w:lineRule="exact"/>
              <w:ind w:left="617" w:right="603"/>
              <w:jc w:val="center"/>
            </w:pPr>
            <w:r>
              <w:t>261-267</w:t>
            </w:r>
          </w:p>
        </w:tc>
      </w:tr>
      <w:tr w:rsidR="00BF6B5F" w14:paraId="2761F84B" w14:textId="77777777">
        <w:trPr>
          <w:trHeight w:val="594"/>
        </w:trPr>
        <w:tc>
          <w:tcPr>
            <w:tcW w:w="5126" w:type="dxa"/>
          </w:tcPr>
          <w:p w14:paraId="44E25D45" w14:textId="77777777" w:rsidR="00BF6B5F" w:rsidRDefault="00000000">
            <w:pPr>
              <w:pStyle w:val="TableParagraph"/>
              <w:spacing w:line="268" w:lineRule="exact"/>
              <w:ind w:left="107"/>
              <w:rPr>
                <w:b/>
              </w:rPr>
            </w:pPr>
            <w:r>
              <w:rPr>
                <w:b/>
              </w:rPr>
              <w:t>Benefits Counseling</w:t>
            </w:r>
          </w:p>
        </w:tc>
        <w:tc>
          <w:tcPr>
            <w:tcW w:w="2248" w:type="dxa"/>
          </w:tcPr>
          <w:p w14:paraId="3B20ED65" w14:textId="77777777" w:rsidR="00BF6B5F" w:rsidRDefault="00000000">
            <w:pPr>
              <w:pStyle w:val="TableParagraph"/>
              <w:spacing w:line="268" w:lineRule="exact"/>
              <w:ind w:left="739" w:right="733"/>
              <w:jc w:val="center"/>
            </w:pPr>
            <w:r>
              <w:t>Career</w:t>
            </w:r>
          </w:p>
        </w:tc>
        <w:tc>
          <w:tcPr>
            <w:tcW w:w="2008" w:type="dxa"/>
          </w:tcPr>
          <w:p w14:paraId="7940008C" w14:textId="77777777" w:rsidR="00BF6B5F" w:rsidRDefault="00000000">
            <w:pPr>
              <w:pStyle w:val="TableParagraph"/>
              <w:spacing w:line="268" w:lineRule="exact"/>
              <w:ind w:left="617" w:right="603"/>
              <w:jc w:val="center"/>
            </w:pPr>
            <w:r>
              <w:t>268-274</w:t>
            </w:r>
          </w:p>
        </w:tc>
      </w:tr>
      <w:tr w:rsidR="00BF6B5F" w14:paraId="2EB4F641" w14:textId="77777777">
        <w:trPr>
          <w:trHeight w:val="594"/>
        </w:trPr>
        <w:tc>
          <w:tcPr>
            <w:tcW w:w="5126" w:type="dxa"/>
            <w:shd w:val="clear" w:color="auto" w:fill="D2E8DA"/>
          </w:tcPr>
          <w:p w14:paraId="747F0B6B" w14:textId="77777777" w:rsidR="00BF6B5F" w:rsidRDefault="00000000">
            <w:pPr>
              <w:pStyle w:val="TableParagraph"/>
              <w:spacing w:line="268" w:lineRule="exact"/>
              <w:ind w:left="107"/>
              <w:rPr>
                <w:b/>
              </w:rPr>
            </w:pPr>
            <w:r>
              <w:rPr>
                <w:b/>
              </w:rPr>
              <w:t>Customized Employment Services</w:t>
            </w:r>
          </w:p>
        </w:tc>
        <w:tc>
          <w:tcPr>
            <w:tcW w:w="2248" w:type="dxa"/>
            <w:shd w:val="clear" w:color="auto" w:fill="D2E8DA"/>
          </w:tcPr>
          <w:p w14:paraId="48E5EE39" w14:textId="77777777" w:rsidR="00BF6B5F" w:rsidRDefault="00BF6B5F">
            <w:pPr>
              <w:pStyle w:val="TableParagraph"/>
              <w:rPr>
                <w:rFonts w:ascii="Times New Roman"/>
              </w:rPr>
            </w:pPr>
          </w:p>
        </w:tc>
        <w:tc>
          <w:tcPr>
            <w:tcW w:w="2008" w:type="dxa"/>
            <w:shd w:val="clear" w:color="auto" w:fill="D2E8DA"/>
          </w:tcPr>
          <w:p w14:paraId="37F0DF58" w14:textId="77777777" w:rsidR="00BF6B5F" w:rsidRDefault="00000000">
            <w:pPr>
              <w:pStyle w:val="TableParagraph"/>
              <w:spacing w:line="268" w:lineRule="exact"/>
              <w:ind w:left="617" w:right="603"/>
              <w:jc w:val="center"/>
            </w:pPr>
            <w:r>
              <w:t>275-281</w:t>
            </w:r>
          </w:p>
        </w:tc>
      </w:tr>
      <w:tr w:rsidR="00BF6B5F" w14:paraId="388DD2A1" w14:textId="77777777">
        <w:trPr>
          <w:trHeight w:val="592"/>
        </w:trPr>
        <w:tc>
          <w:tcPr>
            <w:tcW w:w="5126" w:type="dxa"/>
          </w:tcPr>
          <w:p w14:paraId="6F57F9CC" w14:textId="77777777" w:rsidR="00BF6B5F" w:rsidRDefault="00000000">
            <w:pPr>
              <w:pStyle w:val="TableParagraph"/>
              <w:spacing w:line="268" w:lineRule="exact"/>
              <w:ind w:left="107"/>
              <w:rPr>
                <w:b/>
              </w:rPr>
            </w:pPr>
            <w:r>
              <w:rPr>
                <w:b/>
              </w:rPr>
              <w:t>Extended Services</w:t>
            </w:r>
          </w:p>
        </w:tc>
        <w:tc>
          <w:tcPr>
            <w:tcW w:w="2248" w:type="dxa"/>
          </w:tcPr>
          <w:p w14:paraId="1D16ED50" w14:textId="77777777" w:rsidR="00BF6B5F" w:rsidRDefault="00BF6B5F">
            <w:pPr>
              <w:pStyle w:val="TableParagraph"/>
              <w:rPr>
                <w:rFonts w:ascii="Times New Roman"/>
              </w:rPr>
            </w:pPr>
          </w:p>
        </w:tc>
        <w:tc>
          <w:tcPr>
            <w:tcW w:w="2008" w:type="dxa"/>
          </w:tcPr>
          <w:p w14:paraId="139AE69D" w14:textId="77777777" w:rsidR="00BF6B5F" w:rsidRDefault="00000000">
            <w:pPr>
              <w:pStyle w:val="TableParagraph"/>
              <w:spacing w:line="268" w:lineRule="exact"/>
              <w:ind w:left="617" w:right="603"/>
              <w:jc w:val="center"/>
            </w:pPr>
            <w:r>
              <w:t>282-286</w:t>
            </w:r>
          </w:p>
        </w:tc>
      </w:tr>
    </w:tbl>
    <w:p w14:paraId="33D629CE" w14:textId="77777777" w:rsidR="00BF6B5F" w:rsidRDefault="00BF6B5F">
      <w:pPr>
        <w:spacing w:line="268" w:lineRule="exact"/>
        <w:jc w:val="center"/>
        <w:sectPr w:rsidR="00BF6B5F">
          <w:pgSz w:w="12240" w:h="15840"/>
          <w:pgMar w:top="1560" w:right="620" w:bottom="1080" w:left="1140" w:header="432" w:footer="885" w:gutter="0"/>
          <w:cols w:space="720"/>
        </w:sectPr>
      </w:pPr>
    </w:p>
    <w:p w14:paraId="70734975" w14:textId="77777777" w:rsidR="00BF6B5F" w:rsidRDefault="00BF6B5F" w:rsidP="00873CF2">
      <w:pPr>
        <w:pStyle w:val="Heading1"/>
        <w:ind w:left="0"/>
      </w:pPr>
    </w:p>
    <w:p w14:paraId="11D612A8" w14:textId="77777777" w:rsidR="00BF6B5F" w:rsidRDefault="00000000" w:rsidP="00873CF2">
      <w:pPr>
        <w:pStyle w:val="Heading1"/>
      </w:pPr>
      <w:r>
        <w:pict w14:anchorId="449FA488">
          <v:shape id="_x0000_s2050" style="position:absolute;left:0;text-align:left;margin-left:70.55pt;margin-top:28.2pt;width:650.9pt;height:.1pt;z-index:-251481088;mso-wrap-distance-left:0;mso-wrap-distance-right:0;mso-position-horizontal-relative:page" coordorigin="1411,564" coordsize="13018,0" path="m1411,564r13018,e" filled="f" strokecolor="#0f6a6b" strokeweight="4.44pt">
            <v:path arrowok="t"/>
            <w10:wrap type="topAndBottom" anchorx="page"/>
          </v:shape>
        </w:pict>
      </w:r>
      <w:bookmarkStart w:id="182" w:name="Appendix_III_–_Supplemental_Information_"/>
      <w:bookmarkEnd w:id="182"/>
      <w:r>
        <w:t>Appendix III – Supplemental Information for Attachment B</w:t>
      </w:r>
    </w:p>
    <w:p w14:paraId="5C9661F7" w14:textId="77777777" w:rsidR="00BF6B5F" w:rsidRDefault="00BF6B5F">
      <w:pPr>
        <w:pStyle w:val="BodyText"/>
        <w:rPr>
          <w:b/>
          <w:sz w:val="20"/>
        </w:rPr>
      </w:pPr>
    </w:p>
    <w:p w14:paraId="10391DA5" w14:textId="77777777" w:rsidR="00BF6B5F" w:rsidRDefault="00BF6B5F">
      <w:pPr>
        <w:pStyle w:val="BodyText"/>
        <w:rPr>
          <w:b/>
          <w:sz w:val="20"/>
        </w:rPr>
      </w:pPr>
    </w:p>
    <w:p w14:paraId="7A32FF68" w14:textId="77777777" w:rsidR="00BF6B5F" w:rsidRDefault="00BF6B5F">
      <w:pPr>
        <w:pStyle w:val="BodyText"/>
        <w:spacing w:before="4" w:after="1"/>
        <w:rPr>
          <w:b/>
          <w:sz w:val="14"/>
        </w:rPr>
      </w:pPr>
    </w:p>
    <w:tbl>
      <w:tblPr>
        <w:tblW w:w="0" w:type="auto"/>
        <w:tblInd w:w="155" w:type="dxa"/>
        <w:tblBorders>
          <w:top w:val="single" w:sz="6" w:space="0" w:color="7CBB91"/>
          <w:left w:val="single" w:sz="6" w:space="0" w:color="7CBB91"/>
          <w:bottom w:val="single" w:sz="6" w:space="0" w:color="7CBB91"/>
          <w:right w:val="single" w:sz="6" w:space="0" w:color="7CBB91"/>
          <w:insideH w:val="single" w:sz="6" w:space="0" w:color="7CBB91"/>
          <w:insideV w:val="single" w:sz="6" w:space="0" w:color="7CBB91"/>
        </w:tblBorders>
        <w:tblLayout w:type="fixed"/>
        <w:tblCellMar>
          <w:left w:w="0" w:type="dxa"/>
          <w:right w:w="0" w:type="dxa"/>
        </w:tblCellMar>
        <w:tblLook w:val="01E0" w:firstRow="1" w:lastRow="1" w:firstColumn="1" w:lastColumn="1" w:noHBand="0" w:noVBand="0"/>
      </w:tblPr>
      <w:tblGrid>
        <w:gridCol w:w="1975"/>
        <w:gridCol w:w="2558"/>
        <w:gridCol w:w="3024"/>
        <w:gridCol w:w="2213"/>
        <w:gridCol w:w="3175"/>
      </w:tblGrid>
      <w:tr w:rsidR="00BF6B5F" w14:paraId="32CEFDC5" w14:textId="77777777">
        <w:trPr>
          <w:trHeight w:val="536"/>
        </w:trPr>
        <w:tc>
          <w:tcPr>
            <w:tcW w:w="1975" w:type="dxa"/>
            <w:tcBorders>
              <w:bottom w:val="single" w:sz="12" w:space="0" w:color="7CBB91"/>
            </w:tcBorders>
            <w:shd w:val="clear" w:color="auto" w:fill="3D7951"/>
          </w:tcPr>
          <w:p w14:paraId="117D2907" w14:textId="77777777" w:rsidR="00BF6B5F" w:rsidRDefault="00000000">
            <w:pPr>
              <w:pStyle w:val="TableParagraph"/>
              <w:spacing w:line="268" w:lineRule="exact"/>
              <w:ind w:left="6"/>
              <w:rPr>
                <w:b/>
              </w:rPr>
            </w:pPr>
            <w:r>
              <w:rPr>
                <w:b/>
                <w:color w:val="FFFFFF"/>
              </w:rPr>
              <w:t>Program</w:t>
            </w:r>
          </w:p>
        </w:tc>
        <w:tc>
          <w:tcPr>
            <w:tcW w:w="2558" w:type="dxa"/>
            <w:tcBorders>
              <w:bottom w:val="single" w:sz="12" w:space="0" w:color="7CBB91"/>
            </w:tcBorders>
            <w:shd w:val="clear" w:color="auto" w:fill="3D7951"/>
          </w:tcPr>
          <w:p w14:paraId="099BA8EB" w14:textId="77777777" w:rsidR="00BF6B5F" w:rsidRDefault="00000000">
            <w:pPr>
              <w:pStyle w:val="TableParagraph"/>
              <w:spacing w:line="268" w:lineRule="exact"/>
              <w:ind w:left="7"/>
              <w:rPr>
                <w:b/>
              </w:rPr>
            </w:pPr>
            <w:r>
              <w:rPr>
                <w:b/>
                <w:color w:val="FFFFFF"/>
              </w:rPr>
              <w:t>Negotiator</w:t>
            </w:r>
          </w:p>
        </w:tc>
        <w:tc>
          <w:tcPr>
            <w:tcW w:w="3024" w:type="dxa"/>
            <w:tcBorders>
              <w:bottom w:val="single" w:sz="12" w:space="0" w:color="7CBB91"/>
            </w:tcBorders>
            <w:shd w:val="clear" w:color="auto" w:fill="3D7951"/>
          </w:tcPr>
          <w:p w14:paraId="33ABFBC4" w14:textId="77777777" w:rsidR="00BF6B5F" w:rsidRDefault="00000000">
            <w:pPr>
              <w:pStyle w:val="TableParagraph"/>
              <w:spacing w:line="268" w:lineRule="exact"/>
              <w:ind w:left="7"/>
              <w:rPr>
                <w:b/>
              </w:rPr>
            </w:pPr>
            <w:r>
              <w:rPr>
                <w:b/>
                <w:color w:val="FFFFFF"/>
              </w:rPr>
              <w:t>Negotiator’s Contact</w:t>
            </w:r>
          </w:p>
          <w:p w14:paraId="67E6511D" w14:textId="77777777" w:rsidR="00BF6B5F" w:rsidRDefault="00000000">
            <w:pPr>
              <w:pStyle w:val="TableParagraph"/>
              <w:spacing w:line="249" w:lineRule="exact"/>
              <w:ind w:left="7"/>
              <w:rPr>
                <w:b/>
              </w:rPr>
            </w:pPr>
            <w:r>
              <w:rPr>
                <w:b/>
                <w:color w:val="FFFFFF"/>
              </w:rPr>
              <w:t>Information</w:t>
            </w:r>
          </w:p>
        </w:tc>
        <w:tc>
          <w:tcPr>
            <w:tcW w:w="2213" w:type="dxa"/>
            <w:tcBorders>
              <w:bottom w:val="single" w:sz="12" w:space="0" w:color="7CBB91"/>
            </w:tcBorders>
            <w:shd w:val="clear" w:color="auto" w:fill="3D7951"/>
          </w:tcPr>
          <w:p w14:paraId="09C2A73F" w14:textId="77777777" w:rsidR="00BF6B5F" w:rsidRDefault="00000000">
            <w:pPr>
              <w:pStyle w:val="TableParagraph"/>
              <w:spacing w:line="268" w:lineRule="exact"/>
              <w:ind w:left="7"/>
              <w:rPr>
                <w:b/>
              </w:rPr>
            </w:pPr>
            <w:r>
              <w:rPr>
                <w:b/>
                <w:color w:val="FFFFFF"/>
              </w:rPr>
              <w:t>Signatory</w:t>
            </w:r>
          </w:p>
        </w:tc>
        <w:tc>
          <w:tcPr>
            <w:tcW w:w="3175" w:type="dxa"/>
            <w:tcBorders>
              <w:bottom w:val="single" w:sz="12" w:space="0" w:color="7CBB91"/>
            </w:tcBorders>
            <w:shd w:val="clear" w:color="auto" w:fill="3D7951"/>
          </w:tcPr>
          <w:p w14:paraId="0B96C9F9" w14:textId="77777777" w:rsidR="00BF6B5F" w:rsidRDefault="00000000">
            <w:pPr>
              <w:pStyle w:val="TableParagraph"/>
              <w:spacing w:line="268" w:lineRule="exact"/>
              <w:ind w:left="7"/>
              <w:rPr>
                <w:b/>
              </w:rPr>
            </w:pPr>
            <w:r>
              <w:rPr>
                <w:b/>
                <w:color w:val="FFFFFF"/>
              </w:rPr>
              <w:t>Signatory’s Contact Information</w:t>
            </w:r>
          </w:p>
        </w:tc>
      </w:tr>
      <w:tr w:rsidR="00BF6B5F" w14:paraId="4E644092" w14:textId="77777777">
        <w:trPr>
          <w:trHeight w:val="584"/>
        </w:trPr>
        <w:tc>
          <w:tcPr>
            <w:tcW w:w="1975" w:type="dxa"/>
            <w:tcBorders>
              <w:top w:val="single" w:sz="12" w:space="0" w:color="7CBB91"/>
            </w:tcBorders>
            <w:shd w:val="clear" w:color="auto" w:fill="D2E8DA"/>
          </w:tcPr>
          <w:p w14:paraId="49EA3DC4" w14:textId="77777777" w:rsidR="00BF6B5F" w:rsidRDefault="00000000">
            <w:pPr>
              <w:pStyle w:val="TableParagraph"/>
              <w:ind w:left="6" w:right="265"/>
              <w:rPr>
                <w:b/>
              </w:rPr>
            </w:pPr>
            <w:r>
              <w:rPr>
                <w:b/>
              </w:rPr>
              <w:t>Chief Lead Elected Official</w:t>
            </w:r>
          </w:p>
        </w:tc>
        <w:tc>
          <w:tcPr>
            <w:tcW w:w="2558" w:type="dxa"/>
            <w:tcBorders>
              <w:top w:val="single" w:sz="12" w:space="0" w:color="7CBB91"/>
            </w:tcBorders>
            <w:shd w:val="clear" w:color="auto" w:fill="D2E8DA"/>
          </w:tcPr>
          <w:p w14:paraId="3A5061D1" w14:textId="77777777" w:rsidR="00BF6B5F" w:rsidRDefault="00000000">
            <w:pPr>
              <w:pStyle w:val="TableParagraph"/>
              <w:spacing w:line="267" w:lineRule="exact"/>
              <w:ind w:left="57"/>
            </w:pPr>
            <w:r>
              <w:t>Local CLEO</w:t>
            </w:r>
          </w:p>
        </w:tc>
        <w:tc>
          <w:tcPr>
            <w:tcW w:w="3024" w:type="dxa"/>
            <w:tcBorders>
              <w:top w:val="single" w:sz="12" w:space="0" w:color="7CBB91"/>
            </w:tcBorders>
            <w:shd w:val="clear" w:color="auto" w:fill="D2E8DA"/>
          </w:tcPr>
          <w:p w14:paraId="38C5720F" w14:textId="77777777" w:rsidR="00BF6B5F" w:rsidRDefault="00000000">
            <w:pPr>
              <w:pStyle w:val="TableParagraph"/>
              <w:spacing w:line="267" w:lineRule="exact"/>
              <w:ind w:left="7"/>
            </w:pPr>
            <w:r>
              <w:t>[CLEO]</w:t>
            </w:r>
          </w:p>
        </w:tc>
        <w:tc>
          <w:tcPr>
            <w:tcW w:w="2213" w:type="dxa"/>
            <w:tcBorders>
              <w:top w:val="single" w:sz="12" w:space="0" w:color="7CBB91"/>
            </w:tcBorders>
            <w:shd w:val="clear" w:color="auto" w:fill="D2E8DA"/>
          </w:tcPr>
          <w:p w14:paraId="09B568D8" w14:textId="77777777" w:rsidR="00BF6B5F" w:rsidRDefault="00000000">
            <w:pPr>
              <w:pStyle w:val="TableParagraph"/>
              <w:spacing w:line="267" w:lineRule="exact"/>
              <w:ind w:left="57"/>
            </w:pPr>
            <w:r>
              <w:t>Local CLEO</w:t>
            </w:r>
          </w:p>
        </w:tc>
        <w:tc>
          <w:tcPr>
            <w:tcW w:w="3175" w:type="dxa"/>
            <w:tcBorders>
              <w:top w:val="single" w:sz="12" w:space="0" w:color="7CBB91"/>
            </w:tcBorders>
            <w:shd w:val="clear" w:color="auto" w:fill="D2E8DA"/>
          </w:tcPr>
          <w:p w14:paraId="0F83CD36" w14:textId="77777777" w:rsidR="00BF6B5F" w:rsidRDefault="00000000">
            <w:pPr>
              <w:pStyle w:val="TableParagraph"/>
              <w:spacing w:line="267" w:lineRule="exact"/>
              <w:ind w:left="7"/>
            </w:pPr>
            <w:r>
              <w:t>[CLEO]</w:t>
            </w:r>
          </w:p>
        </w:tc>
      </w:tr>
      <w:tr w:rsidR="00BF6B5F" w14:paraId="65DA6AED" w14:textId="77777777">
        <w:trPr>
          <w:trHeight w:val="805"/>
        </w:trPr>
        <w:tc>
          <w:tcPr>
            <w:tcW w:w="1975" w:type="dxa"/>
          </w:tcPr>
          <w:p w14:paraId="770E0477" w14:textId="77777777" w:rsidR="00BF6B5F" w:rsidRDefault="00000000">
            <w:pPr>
              <w:pStyle w:val="TableParagraph"/>
              <w:spacing w:line="268" w:lineRule="exact"/>
              <w:ind w:left="6"/>
              <w:rPr>
                <w:b/>
              </w:rPr>
            </w:pPr>
            <w:r>
              <w:rPr>
                <w:b/>
              </w:rPr>
              <w:t>Local Workforce</w:t>
            </w:r>
          </w:p>
          <w:p w14:paraId="6FCE4ADB" w14:textId="77777777" w:rsidR="00BF6B5F" w:rsidRDefault="00000000">
            <w:pPr>
              <w:pStyle w:val="TableParagraph"/>
              <w:spacing w:line="270" w:lineRule="atLeast"/>
              <w:ind w:left="6" w:right="42"/>
              <w:rPr>
                <w:b/>
              </w:rPr>
            </w:pPr>
            <w:r>
              <w:rPr>
                <w:b/>
              </w:rPr>
              <w:t>Development Board, Chair</w:t>
            </w:r>
          </w:p>
        </w:tc>
        <w:tc>
          <w:tcPr>
            <w:tcW w:w="2558" w:type="dxa"/>
          </w:tcPr>
          <w:p w14:paraId="581A96B0" w14:textId="77777777" w:rsidR="00BF6B5F" w:rsidRDefault="00000000">
            <w:pPr>
              <w:pStyle w:val="TableParagraph"/>
              <w:spacing w:line="268" w:lineRule="exact"/>
              <w:ind w:left="57"/>
            </w:pPr>
            <w:r>
              <w:t>Local LWDB Chair</w:t>
            </w:r>
          </w:p>
        </w:tc>
        <w:tc>
          <w:tcPr>
            <w:tcW w:w="3024" w:type="dxa"/>
          </w:tcPr>
          <w:p w14:paraId="0F13C3C5" w14:textId="77777777" w:rsidR="00BF6B5F" w:rsidRDefault="00000000">
            <w:pPr>
              <w:pStyle w:val="TableParagraph"/>
              <w:spacing w:line="268" w:lineRule="exact"/>
              <w:ind w:left="7"/>
            </w:pPr>
            <w:r>
              <w:t>[board chair]</w:t>
            </w:r>
          </w:p>
        </w:tc>
        <w:tc>
          <w:tcPr>
            <w:tcW w:w="2213" w:type="dxa"/>
          </w:tcPr>
          <w:p w14:paraId="044A0A47" w14:textId="77777777" w:rsidR="00BF6B5F" w:rsidRDefault="00000000">
            <w:pPr>
              <w:pStyle w:val="TableParagraph"/>
              <w:spacing w:line="268" w:lineRule="exact"/>
              <w:ind w:left="57"/>
            </w:pPr>
            <w:r>
              <w:t>Local LWDB Chair</w:t>
            </w:r>
          </w:p>
        </w:tc>
        <w:tc>
          <w:tcPr>
            <w:tcW w:w="3175" w:type="dxa"/>
          </w:tcPr>
          <w:p w14:paraId="2778F1A1" w14:textId="77777777" w:rsidR="00BF6B5F" w:rsidRDefault="00000000">
            <w:pPr>
              <w:pStyle w:val="TableParagraph"/>
              <w:spacing w:line="268" w:lineRule="exact"/>
              <w:ind w:left="7"/>
            </w:pPr>
            <w:r>
              <w:t>[board chair]</w:t>
            </w:r>
          </w:p>
        </w:tc>
      </w:tr>
      <w:tr w:rsidR="00BF6B5F" w14:paraId="21506ECD" w14:textId="77777777">
        <w:trPr>
          <w:trHeight w:val="611"/>
        </w:trPr>
        <w:tc>
          <w:tcPr>
            <w:tcW w:w="1975" w:type="dxa"/>
            <w:shd w:val="clear" w:color="auto" w:fill="D2E8DA"/>
          </w:tcPr>
          <w:p w14:paraId="07450435" w14:textId="77777777" w:rsidR="00BF6B5F" w:rsidRDefault="00000000">
            <w:pPr>
              <w:pStyle w:val="TableParagraph"/>
              <w:spacing w:line="266" w:lineRule="exact"/>
              <w:ind w:left="6"/>
              <w:rPr>
                <w:b/>
              </w:rPr>
            </w:pPr>
            <w:r>
              <w:rPr>
                <w:b/>
              </w:rPr>
              <w:t>One Stop Operator</w:t>
            </w:r>
          </w:p>
        </w:tc>
        <w:tc>
          <w:tcPr>
            <w:tcW w:w="2558" w:type="dxa"/>
            <w:shd w:val="clear" w:color="auto" w:fill="D2E8DA"/>
          </w:tcPr>
          <w:p w14:paraId="7DBF0D43" w14:textId="77777777" w:rsidR="00BF6B5F" w:rsidRDefault="00000000">
            <w:pPr>
              <w:pStyle w:val="TableParagraph"/>
              <w:spacing w:line="266" w:lineRule="exact"/>
              <w:ind w:left="57"/>
            </w:pPr>
            <w:r>
              <w:t>Local OSO</w:t>
            </w:r>
          </w:p>
        </w:tc>
        <w:tc>
          <w:tcPr>
            <w:tcW w:w="3024" w:type="dxa"/>
            <w:shd w:val="clear" w:color="auto" w:fill="D2E8DA"/>
          </w:tcPr>
          <w:p w14:paraId="256CC365" w14:textId="77777777" w:rsidR="00BF6B5F" w:rsidRDefault="00000000">
            <w:pPr>
              <w:pStyle w:val="TableParagraph"/>
              <w:spacing w:line="266" w:lineRule="exact"/>
              <w:ind w:left="7"/>
            </w:pPr>
            <w:r>
              <w:t>[OSO]</w:t>
            </w:r>
          </w:p>
        </w:tc>
        <w:tc>
          <w:tcPr>
            <w:tcW w:w="2213" w:type="dxa"/>
            <w:shd w:val="clear" w:color="auto" w:fill="D2E8DA"/>
          </w:tcPr>
          <w:p w14:paraId="5890BD80" w14:textId="77777777" w:rsidR="00BF6B5F" w:rsidRDefault="00000000">
            <w:pPr>
              <w:pStyle w:val="TableParagraph"/>
              <w:spacing w:line="266" w:lineRule="exact"/>
              <w:ind w:left="57"/>
            </w:pPr>
            <w:r>
              <w:t>Local OSO</w:t>
            </w:r>
          </w:p>
        </w:tc>
        <w:tc>
          <w:tcPr>
            <w:tcW w:w="3175" w:type="dxa"/>
            <w:shd w:val="clear" w:color="auto" w:fill="D2E8DA"/>
          </w:tcPr>
          <w:p w14:paraId="43C2C01A" w14:textId="77777777" w:rsidR="00BF6B5F" w:rsidRDefault="00000000">
            <w:pPr>
              <w:pStyle w:val="TableParagraph"/>
              <w:spacing w:line="266" w:lineRule="exact"/>
              <w:ind w:left="7"/>
            </w:pPr>
            <w:r>
              <w:t>[OSO]</w:t>
            </w:r>
          </w:p>
        </w:tc>
      </w:tr>
      <w:tr w:rsidR="00BF6B5F" w14:paraId="749BEDCF" w14:textId="77777777">
        <w:trPr>
          <w:trHeight w:val="536"/>
        </w:trPr>
        <w:tc>
          <w:tcPr>
            <w:tcW w:w="1975" w:type="dxa"/>
          </w:tcPr>
          <w:p w14:paraId="25B781A5" w14:textId="77777777" w:rsidR="00BF6B5F" w:rsidRDefault="00000000">
            <w:pPr>
              <w:pStyle w:val="TableParagraph"/>
              <w:spacing w:before="1"/>
              <w:ind w:left="6"/>
              <w:rPr>
                <w:b/>
              </w:rPr>
            </w:pPr>
            <w:r>
              <w:rPr>
                <w:b/>
              </w:rPr>
              <w:t>Title I - Adult</w:t>
            </w:r>
          </w:p>
        </w:tc>
        <w:tc>
          <w:tcPr>
            <w:tcW w:w="2558" w:type="dxa"/>
          </w:tcPr>
          <w:p w14:paraId="0BF5623F" w14:textId="77777777" w:rsidR="00BF6B5F" w:rsidRDefault="00000000">
            <w:pPr>
              <w:pStyle w:val="TableParagraph"/>
              <w:spacing w:before="1"/>
              <w:ind w:left="7"/>
            </w:pPr>
            <w:r>
              <w:t>Service Provider and LWDB</w:t>
            </w:r>
          </w:p>
        </w:tc>
        <w:tc>
          <w:tcPr>
            <w:tcW w:w="3024" w:type="dxa"/>
          </w:tcPr>
          <w:p w14:paraId="5FC6D36A" w14:textId="77777777" w:rsidR="00BF6B5F" w:rsidRDefault="00000000">
            <w:pPr>
              <w:pStyle w:val="TableParagraph"/>
              <w:spacing w:before="1" w:line="267" w:lineRule="exact"/>
              <w:ind w:left="7"/>
            </w:pPr>
            <w:r>
              <w:t>[local service provider]</w:t>
            </w:r>
          </w:p>
          <w:p w14:paraId="69A9831D" w14:textId="77777777" w:rsidR="00BF6B5F" w:rsidRDefault="00000000">
            <w:pPr>
              <w:pStyle w:val="TableParagraph"/>
              <w:spacing w:line="248" w:lineRule="exact"/>
              <w:ind w:left="7"/>
            </w:pPr>
            <w:r>
              <w:t>[local board]</w:t>
            </w:r>
          </w:p>
        </w:tc>
        <w:tc>
          <w:tcPr>
            <w:tcW w:w="2213" w:type="dxa"/>
          </w:tcPr>
          <w:p w14:paraId="2717E82C" w14:textId="77777777" w:rsidR="00BF6B5F" w:rsidRDefault="00000000">
            <w:pPr>
              <w:pStyle w:val="TableParagraph"/>
              <w:spacing w:before="1" w:line="267" w:lineRule="exact"/>
              <w:ind w:left="7"/>
            </w:pPr>
            <w:r>
              <w:t>Service Provider</w:t>
            </w:r>
          </w:p>
          <w:p w14:paraId="5B32A464" w14:textId="77777777" w:rsidR="00BF6B5F" w:rsidRDefault="00000000">
            <w:pPr>
              <w:pStyle w:val="TableParagraph"/>
              <w:spacing w:line="248" w:lineRule="exact"/>
              <w:ind w:left="7"/>
            </w:pPr>
            <w:r>
              <w:t>Director</w:t>
            </w:r>
          </w:p>
        </w:tc>
        <w:tc>
          <w:tcPr>
            <w:tcW w:w="3175" w:type="dxa"/>
          </w:tcPr>
          <w:p w14:paraId="40D98A50" w14:textId="77777777" w:rsidR="00BF6B5F" w:rsidRDefault="00000000">
            <w:pPr>
              <w:pStyle w:val="TableParagraph"/>
              <w:spacing w:before="1"/>
              <w:ind w:left="7"/>
            </w:pPr>
            <w:r>
              <w:t>[local service provider director]</w:t>
            </w:r>
          </w:p>
        </w:tc>
      </w:tr>
      <w:tr w:rsidR="00BF6B5F" w14:paraId="1601BAF8" w14:textId="77777777">
        <w:trPr>
          <w:trHeight w:val="616"/>
        </w:trPr>
        <w:tc>
          <w:tcPr>
            <w:tcW w:w="1975" w:type="dxa"/>
            <w:shd w:val="clear" w:color="auto" w:fill="D2E8DA"/>
          </w:tcPr>
          <w:p w14:paraId="1CFF1ABC" w14:textId="77777777" w:rsidR="00BF6B5F" w:rsidRDefault="00000000">
            <w:pPr>
              <w:pStyle w:val="TableParagraph"/>
              <w:spacing w:before="1"/>
              <w:ind w:left="6" w:right="296"/>
              <w:rPr>
                <w:b/>
              </w:rPr>
            </w:pPr>
            <w:r>
              <w:rPr>
                <w:b/>
              </w:rPr>
              <w:t>Title I - Dislocated Worker</w:t>
            </w:r>
          </w:p>
        </w:tc>
        <w:tc>
          <w:tcPr>
            <w:tcW w:w="2558" w:type="dxa"/>
            <w:shd w:val="clear" w:color="auto" w:fill="D2E8DA"/>
          </w:tcPr>
          <w:p w14:paraId="01B14D95" w14:textId="77777777" w:rsidR="00BF6B5F" w:rsidRDefault="00000000">
            <w:pPr>
              <w:pStyle w:val="TableParagraph"/>
              <w:spacing w:before="1"/>
              <w:ind w:left="7"/>
            </w:pPr>
            <w:r>
              <w:t>Service Provider and LWDB</w:t>
            </w:r>
          </w:p>
        </w:tc>
        <w:tc>
          <w:tcPr>
            <w:tcW w:w="3024" w:type="dxa"/>
            <w:shd w:val="clear" w:color="auto" w:fill="D2E8DA"/>
          </w:tcPr>
          <w:p w14:paraId="09F9F1D9" w14:textId="77777777" w:rsidR="00BF6B5F" w:rsidRDefault="00000000">
            <w:pPr>
              <w:pStyle w:val="TableParagraph"/>
              <w:spacing w:before="1"/>
              <w:ind w:left="7" w:right="947"/>
            </w:pPr>
            <w:r>
              <w:t>[local service provider] [local board]</w:t>
            </w:r>
          </w:p>
        </w:tc>
        <w:tc>
          <w:tcPr>
            <w:tcW w:w="2213" w:type="dxa"/>
            <w:shd w:val="clear" w:color="auto" w:fill="D2E8DA"/>
          </w:tcPr>
          <w:p w14:paraId="54BFC576" w14:textId="77777777" w:rsidR="00BF6B5F" w:rsidRDefault="00000000">
            <w:pPr>
              <w:pStyle w:val="TableParagraph"/>
              <w:spacing w:before="1"/>
              <w:ind w:left="7" w:right="723"/>
            </w:pPr>
            <w:r>
              <w:t>Service Provider Director</w:t>
            </w:r>
          </w:p>
        </w:tc>
        <w:tc>
          <w:tcPr>
            <w:tcW w:w="3175" w:type="dxa"/>
            <w:shd w:val="clear" w:color="auto" w:fill="D2E8DA"/>
          </w:tcPr>
          <w:p w14:paraId="5C07101B" w14:textId="77777777" w:rsidR="00BF6B5F" w:rsidRDefault="00000000">
            <w:pPr>
              <w:pStyle w:val="TableParagraph"/>
              <w:spacing w:before="1"/>
              <w:ind w:left="7"/>
            </w:pPr>
            <w:r>
              <w:t>[local service provider director]</w:t>
            </w:r>
          </w:p>
        </w:tc>
      </w:tr>
      <w:tr w:rsidR="00BF6B5F" w14:paraId="38DBCD8B" w14:textId="77777777">
        <w:trPr>
          <w:trHeight w:val="536"/>
        </w:trPr>
        <w:tc>
          <w:tcPr>
            <w:tcW w:w="1975" w:type="dxa"/>
          </w:tcPr>
          <w:p w14:paraId="5B6E89CB" w14:textId="77777777" w:rsidR="00BF6B5F" w:rsidRDefault="00000000">
            <w:pPr>
              <w:pStyle w:val="TableParagraph"/>
              <w:spacing w:line="268" w:lineRule="exact"/>
              <w:ind w:left="6"/>
              <w:rPr>
                <w:b/>
              </w:rPr>
            </w:pPr>
            <w:r>
              <w:rPr>
                <w:b/>
              </w:rPr>
              <w:t>Title I - Youth</w:t>
            </w:r>
          </w:p>
        </w:tc>
        <w:tc>
          <w:tcPr>
            <w:tcW w:w="2558" w:type="dxa"/>
          </w:tcPr>
          <w:p w14:paraId="3AA91873" w14:textId="77777777" w:rsidR="00BF6B5F" w:rsidRDefault="00000000">
            <w:pPr>
              <w:pStyle w:val="TableParagraph"/>
              <w:spacing w:line="268" w:lineRule="exact"/>
              <w:ind w:left="7"/>
            </w:pPr>
            <w:r>
              <w:t>Service Provider and LWDB</w:t>
            </w:r>
          </w:p>
        </w:tc>
        <w:tc>
          <w:tcPr>
            <w:tcW w:w="3024" w:type="dxa"/>
          </w:tcPr>
          <w:p w14:paraId="041BB63E" w14:textId="77777777" w:rsidR="00BF6B5F" w:rsidRDefault="00000000">
            <w:pPr>
              <w:pStyle w:val="TableParagraph"/>
              <w:spacing w:line="268" w:lineRule="exact"/>
              <w:ind w:left="7"/>
            </w:pPr>
            <w:r>
              <w:t>[local service provider]</w:t>
            </w:r>
          </w:p>
          <w:p w14:paraId="362B206C" w14:textId="77777777" w:rsidR="00BF6B5F" w:rsidRDefault="00000000">
            <w:pPr>
              <w:pStyle w:val="TableParagraph"/>
              <w:spacing w:line="249" w:lineRule="exact"/>
              <w:ind w:left="7"/>
            </w:pPr>
            <w:r>
              <w:t>[local board]</w:t>
            </w:r>
          </w:p>
        </w:tc>
        <w:tc>
          <w:tcPr>
            <w:tcW w:w="2213" w:type="dxa"/>
          </w:tcPr>
          <w:p w14:paraId="2F87960B" w14:textId="77777777" w:rsidR="00BF6B5F" w:rsidRDefault="00000000">
            <w:pPr>
              <w:pStyle w:val="TableParagraph"/>
              <w:spacing w:line="268" w:lineRule="exact"/>
              <w:ind w:left="7"/>
            </w:pPr>
            <w:r>
              <w:t>Service Provider</w:t>
            </w:r>
          </w:p>
          <w:p w14:paraId="7F93F06B" w14:textId="77777777" w:rsidR="00BF6B5F" w:rsidRDefault="00000000">
            <w:pPr>
              <w:pStyle w:val="TableParagraph"/>
              <w:spacing w:line="249" w:lineRule="exact"/>
              <w:ind w:left="7"/>
            </w:pPr>
            <w:r>
              <w:t>Director</w:t>
            </w:r>
          </w:p>
        </w:tc>
        <w:tc>
          <w:tcPr>
            <w:tcW w:w="3175" w:type="dxa"/>
          </w:tcPr>
          <w:p w14:paraId="697B4390" w14:textId="77777777" w:rsidR="00BF6B5F" w:rsidRDefault="00000000">
            <w:pPr>
              <w:pStyle w:val="TableParagraph"/>
              <w:spacing w:line="268" w:lineRule="exact"/>
              <w:ind w:left="7"/>
            </w:pPr>
            <w:r>
              <w:t>[local service provider director]</w:t>
            </w:r>
          </w:p>
        </w:tc>
      </w:tr>
      <w:tr w:rsidR="00BF6B5F" w14:paraId="0AD1132F" w14:textId="77777777">
        <w:trPr>
          <w:trHeight w:val="1074"/>
        </w:trPr>
        <w:tc>
          <w:tcPr>
            <w:tcW w:w="1975" w:type="dxa"/>
            <w:shd w:val="clear" w:color="auto" w:fill="D2E8DA"/>
          </w:tcPr>
          <w:p w14:paraId="63692C5A" w14:textId="77777777" w:rsidR="00BF6B5F" w:rsidRDefault="00000000">
            <w:pPr>
              <w:pStyle w:val="TableParagraph"/>
              <w:ind w:left="6" w:right="167"/>
              <w:rPr>
                <w:b/>
              </w:rPr>
            </w:pPr>
            <w:r>
              <w:rPr>
                <w:b/>
              </w:rPr>
              <w:t>Title II - Adult Education &amp; Family Literacy</w:t>
            </w:r>
          </w:p>
        </w:tc>
        <w:tc>
          <w:tcPr>
            <w:tcW w:w="2558" w:type="dxa"/>
            <w:shd w:val="clear" w:color="auto" w:fill="D2E8DA"/>
          </w:tcPr>
          <w:p w14:paraId="54D77740" w14:textId="77777777" w:rsidR="00BF6B5F" w:rsidRDefault="00000000">
            <w:pPr>
              <w:pStyle w:val="TableParagraph"/>
              <w:spacing w:line="268" w:lineRule="exact"/>
              <w:ind w:left="7"/>
            </w:pPr>
            <w:r>
              <w:t>Service Provider</w:t>
            </w:r>
          </w:p>
        </w:tc>
        <w:tc>
          <w:tcPr>
            <w:tcW w:w="3024" w:type="dxa"/>
            <w:shd w:val="clear" w:color="auto" w:fill="D2E8DA"/>
          </w:tcPr>
          <w:p w14:paraId="6906A412" w14:textId="77777777" w:rsidR="00BF6B5F" w:rsidRDefault="00000000">
            <w:pPr>
              <w:pStyle w:val="TableParagraph"/>
              <w:spacing w:line="268" w:lineRule="exact"/>
              <w:ind w:left="7"/>
            </w:pPr>
            <w:r>
              <w:t>[local service provider]</w:t>
            </w:r>
          </w:p>
        </w:tc>
        <w:tc>
          <w:tcPr>
            <w:tcW w:w="2213" w:type="dxa"/>
            <w:shd w:val="clear" w:color="auto" w:fill="D2E8DA"/>
          </w:tcPr>
          <w:p w14:paraId="3ED12DDE" w14:textId="77777777" w:rsidR="00BF6B5F" w:rsidRDefault="00000000">
            <w:pPr>
              <w:pStyle w:val="TableParagraph"/>
              <w:ind w:left="7" w:right="231"/>
            </w:pPr>
            <w:r>
              <w:t>Service Provider in coordination with the State Title II Director</w:t>
            </w:r>
          </w:p>
        </w:tc>
        <w:tc>
          <w:tcPr>
            <w:tcW w:w="3175" w:type="dxa"/>
            <w:shd w:val="clear" w:color="auto" w:fill="D2E8DA"/>
          </w:tcPr>
          <w:p w14:paraId="79D963A1" w14:textId="77777777" w:rsidR="00BF6B5F" w:rsidRDefault="00000000">
            <w:pPr>
              <w:pStyle w:val="TableParagraph"/>
              <w:spacing w:line="268" w:lineRule="exact"/>
              <w:ind w:left="7"/>
            </w:pPr>
            <w:r>
              <w:t>[local service provider]</w:t>
            </w:r>
          </w:p>
          <w:p w14:paraId="23D00A5B" w14:textId="77777777" w:rsidR="00BF6B5F" w:rsidRDefault="00BF6B5F">
            <w:pPr>
              <w:pStyle w:val="TableParagraph"/>
              <w:spacing w:before="11"/>
              <w:rPr>
                <w:b/>
                <w:sz w:val="21"/>
              </w:rPr>
            </w:pPr>
          </w:p>
          <w:p w14:paraId="7F2A0A10" w14:textId="77777777" w:rsidR="00BF6B5F" w:rsidRDefault="00000000">
            <w:pPr>
              <w:pStyle w:val="TableParagraph"/>
              <w:spacing w:line="270" w:lineRule="atLeast"/>
              <w:ind w:left="7" w:right="759"/>
            </w:pPr>
            <w:r>
              <w:t>Kyle Clabby-Kane</w:t>
            </w:r>
            <w:hyperlink r:id="rId109">
              <w:r>
                <w:t xml:space="preserve"> kyle.clabby@iwd.iowa.gov</w:t>
              </w:r>
            </w:hyperlink>
          </w:p>
        </w:tc>
      </w:tr>
      <w:tr w:rsidR="00BF6B5F" w14:paraId="0D987540" w14:textId="77777777">
        <w:trPr>
          <w:trHeight w:val="1612"/>
        </w:trPr>
        <w:tc>
          <w:tcPr>
            <w:tcW w:w="1975" w:type="dxa"/>
          </w:tcPr>
          <w:p w14:paraId="11D99FDC" w14:textId="77777777" w:rsidR="00BF6B5F" w:rsidRDefault="00000000">
            <w:pPr>
              <w:pStyle w:val="TableParagraph"/>
              <w:ind w:left="6" w:right="418"/>
              <w:rPr>
                <w:b/>
              </w:rPr>
            </w:pPr>
            <w:r>
              <w:rPr>
                <w:b/>
              </w:rPr>
              <w:t>Title III - Wagner Peyser Act</w:t>
            </w:r>
          </w:p>
        </w:tc>
        <w:tc>
          <w:tcPr>
            <w:tcW w:w="2558" w:type="dxa"/>
          </w:tcPr>
          <w:p w14:paraId="64D66DB9" w14:textId="77777777" w:rsidR="00BF6B5F" w:rsidRDefault="00000000">
            <w:pPr>
              <w:pStyle w:val="TableParagraph"/>
              <w:ind w:left="7" w:right="28"/>
            </w:pPr>
            <w:r>
              <w:t>Iowa Workforce Development – Local AJC Operations Manager and Iowa Workforce Development – AJC Division</w:t>
            </w:r>
          </w:p>
          <w:p w14:paraId="113C31E5" w14:textId="77777777" w:rsidR="00BF6B5F" w:rsidRDefault="00000000">
            <w:pPr>
              <w:pStyle w:val="TableParagraph"/>
              <w:spacing w:line="249" w:lineRule="exact"/>
              <w:ind w:left="7"/>
            </w:pPr>
            <w:r>
              <w:t>Administrator</w:t>
            </w:r>
          </w:p>
        </w:tc>
        <w:tc>
          <w:tcPr>
            <w:tcW w:w="3024" w:type="dxa"/>
          </w:tcPr>
          <w:p w14:paraId="4D52CFF1" w14:textId="77777777" w:rsidR="00BF6B5F" w:rsidRDefault="00000000">
            <w:pPr>
              <w:pStyle w:val="TableParagraph"/>
              <w:spacing w:line="267" w:lineRule="exact"/>
              <w:ind w:left="7"/>
            </w:pPr>
            <w:r>
              <w:t>[local operations</w:t>
            </w:r>
            <w:r>
              <w:rPr>
                <w:spacing w:val="-9"/>
              </w:rPr>
              <w:t xml:space="preserve"> </w:t>
            </w:r>
            <w:r>
              <w:t>manager]</w:t>
            </w:r>
          </w:p>
          <w:p w14:paraId="7D0041C4" w14:textId="77777777" w:rsidR="00BF6B5F" w:rsidRDefault="00BF6B5F">
            <w:pPr>
              <w:pStyle w:val="TableParagraph"/>
              <w:rPr>
                <w:b/>
              </w:rPr>
            </w:pPr>
          </w:p>
          <w:p w14:paraId="0DE7E7A7" w14:textId="77777777" w:rsidR="00BF6B5F" w:rsidRDefault="00000000">
            <w:pPr>
              <w:pStyle w:val="TableParagraph"/>
              <w:ind w:left="7"/>
            </w:pPr>
            <w:r>
              <w:t>Linda Rouse</w:t>
            </w:r>
            <w:hyperlink r:id="rId110">
              <w:r>
                <w:t xml:space="preserve"> </w:t>
              </w:r>
              <w:r>
                <w:rPr>
                  <w:spacing w:val="-1"/>
                </w:rPr>
                <w:t>linda.rouse@iwd.iowa.gov</w:t>
              </w:r>
            </w:hyperlink>
          </w:p>
        </w:tc>
        <w:tc>
          <w:tcPr>
            <w:tcW w:w="2213" w:type="dxa"/>
          </w:tcPr>
          <w:p w14:paraId="14AEB76E" w14:textId="77777777" w:rsidR="00BF6B5F" w:rsidRDefault="00000000">
            <w:pPr>
              <w:pStyle w:val="TableParagraph"/>
              <w:ind w:left="7" w:right="174"/>
            </w:pPr>
            <w:r>
              <w:t>Iowa Workforce Development – AJC Division Administrator</w:t>
            </w:r>
          </w:p>
        </w:tc>
        <w:tc>
          <w:tcPr>
            <w:tcW w:w="3175" w:type="dxa"/>
          </w:tcPr>
          <w:p w14:paraId="0DBFAE90" w14:textId="77777777" w:rsidR="00BF6B5F" w:rsidRDefault="00000000">
            <w:pPr>
              <w:pStyle w:val="TableParagraph"/>
              <w:ind w:left="7" w:right="756"/>
            </w:pPr>
            <w:r>
              <w:t>Linda Rouse</w:t>
            </w:r>
            <w:hyperlink r:id="rId111">
              <w:r>
                <w:t xml:space="preserve"> linda.rouse@iwd.iowa.gov</w:t>
              </w:r>
            </w:hyperlink>
          </w:p>
        </w:tc>
      </w:tr>
    </w:tbl>
    <w:p w14:paraId="2CD6CECD" w14:textId="77777777" w:rsidR="00BF6B5F" w:rsidRDefault="00BF6B5F">
      <w:pPr>
        <w:sectPr w:rsidR="00BF6B5F">
          <w:headerReference w:type="default" r:id="rId112"/>
          <w:footerReference w:type="default" r:id="rId113"/>
          <w:pgSz w:w="15840" w:h="12240" w:orient="landscape"/>
          <w:pgMar w:top="1280" w:right="1320" w:bottom="980" w:left="1300" w:header="432" w:footer="789" w:gutter="0"/>
          <w:cols w:space="720"/>
        </w:sectPr>
      </w:pPr>
    </w:p>
    <w:p w14:paraId="47C84AF1" w14:textId="77777777" w:rsidR="00BF6B5F" w:rsidRDefault="00BF6B5F">
      <w:pPr>
        <w:pStyle w:val="BodyText"/>
        <w:rPr>
          <w:b/>
          <w:sz w:val="20"/>
        </w:rPr>
      </w:pPr>
    </w:p>
    <w:p w14:paraId="69EFC96E" w14:textId="77777777" w:rsidR="00BF6B5F" w:rsidRDefault="00BF6B5F">
      <w:pPr>
        <w:pStyle w:val="BodyText"/>
        <w:rPr>
          <w:b/>
          <w:sz w:val="20"/>
        </w:rPr>
      </w:pPr>
    </w:p>
    <w:p w14:paraId="2F0F5E8C" w14:textId="77777777" w:rsidR="00BF6B5F" w:rsidRDefault="00BF6B5F">
      <w:pPr>
        <w:pStyle w:val="BodyText"/>
        <w:spacing w:before="4"/>
        <w:rPr>
          <w:b/>
          <w:sz w:val="21"/>
        </w:rPr>
      </w:pPr>
    </w:p>
    <w:tbl>
      <w:tblPr>
        <w:tblW w:w="0" w:type="auto"/>
        <w:tblInd w:w="155" w:type="dxa"/>
        <w:tblBorders>
          <w:top w:val="single" w:sz="6" w:space="0" w:color="7CBB91"/>
          <w:left w:val="single" w:sz="6" w:space="0" w:color="7CBB91"/>
          <w:bottom w:val="single" w:sz="6" w:space="0" w:color="7CBB91"/>
          <w:right w:val="single" w:sz="6" w:space="0" w:color="7CBB91"/>
          <w:insideH w:val="single" w:sz="6" w:space="0" w:color="7CBB91"/>
          <w:insideV w:val="single" w:sz="6" w:space="0" w:color="7CBB91"/>
        </w:tblBorders>
        <w:tblLayout w:type="fixed"/>
        <w:tblCellMar>
          <w:left w:w="0" w:type="dxa"/>
          <w:right w:w="0" w:type="dxa"/>
        </w:tblCellMar>
        <w:tblLook w:val="01E0" w:firstRow="1" w:lastRow="1" w:firstColumn="1" w:lastColumn="1" w:noHBand="0" w:noVBand="0"/>
      </w:tblPr>
      <w:tblGrid>
        <w:gridCol w:w="1975"/>
        <w:gridCol w:w="2558"/>
        <w:gridCol w:w="3024"/>
        <w:gridCol w:w="2213"/>
        <w:gridCol w:w="3175"/>
      </w:tblGrid>
      <w:tr w:rsidR="00BF6B5F" w14:paraId="2B900685" w14:textId="77777777">
        <w:trPr>
          <w:trHeight w:val="1609"/>
        </w:trPr>
        <w:tc>
          <w:tcPr>
            <w:tcW w:w="1975" w:type="dxa"/>
            <w:shd w:val="clear" w:color="auto" w:fill="D2E8DA"/>
          </w:tcPr>
          <w:p w14:paraId="7BAAF5AD" w14:textId="77777777" w:rsidR="00BF6B5F" w:rsidRDefault="00000000">
            <w:pPr>
              <w:pStyle w:val="TableParagraph"/>
              <w:ind w:left="6" w:right="52"/>
              <w:rPr>
                <w:b/>
              </w:rPr>
            </w:pPr>
            <w:r>
              <w:rPr>
                <w:b/>
              </w:rPr>
              <w:t>Title IV - Rehabilitation Act of 1973</w:t>
            </w:r>
          </w:p>
        </w:tc>
        <w:tc>
          <w:tcPr>
            <w:tcW w:w="2558" w:type="dxa"/>
            <w:shd w:val="clear" w:color="auto" w:fill="D2E8DA"/>
          </w:tcPr>
          <w:p w14:paraId="689FDF5D" w14:textId="77777777" w:rsidR="00BF6B5F" w:rsidRDefault="00000000">
            <w:pPr>
              <w:pStyle w:val="TableParagraph"/>
              <w:ind w:left="7" w:right="283"/>
            </w:pPr>
            <w:r>
              <w:t>Iowa Department for the Blind – Chief Financial Officer and</w:t>
            </w:r>
          </w:p>
          <w:p w14:paraId="5848D3D1" w14:textId="77777777" w:rsidR="00BF6B5F" w:rsidRDefault="00000000">
            <w:pPr>
              <w:pStyle w:val="TableParagraph"/>
              <w:ind w:left="7" w:right="283"/>
            </w:pPr>
            <w:r>
              <w:t>Iowa Department for the Blind – VR Program</w:t>
            </w:r>
          </w:p>
          <w:p w14:paraId="7CF2DB61" w14:textId="77777777" w:rsidR="00BF6B5F" w:rsidRDefault="00000000">
            <w:pPr>
              <w:pStyle w:val="TableParagraph"/>
              <w:spacing w:line="247" w:lineRule="exact"/>
              <w:ind w:left="7"/>
            </w:pPr>
            <w:r>
              <w:t>Administrator</w:t>
            </w:r>
          </w:p>
        </w:tc>
        <w:tc>
          <w:tcPr>
            <w:tcW w:w="3024" w:type="dxa"/>
            <w:shd w:val="clear" w:color="auto" w:fill="D2E8DA"/>
          </w:tcPr>
          <w:p w14:paraId="0BD70C02" w14:textId="77777777" w:rsidR="00BF6B5F" w:rsidRDefault="00000000">
            <w:pPr>
              <w:pStyle w:val="TableParagraph"/>
              <w:ind w:left="7" w:right="316"/>
            </w:pPr>
            <w:r>
              <w:t xml:space="preserve">Cheri Myers </w:t>
            </w:r>
            <w:hyperlink r:id="rId114">
              <w:r>
                <w:t>cheri.myers@blind.state.ia.us</w:t>
              </w:r>
            </w:hyperlink>
          </w:p>
          <w:p w14:paraId="53F44E44" w14:textId="77777777" w:rsidR="00BF6B5F" w:rsidRDefault="00BF6B5F">
            <w:pPr>
              <w:pStyle w:val="TableParagraph"/>
              <w:spacing w:before="11"/>
              <w:rPr>
                <w:b/>
                <w:sz w:val="21"/>
              </w:rPr>
            </w:pPr>
          </w:p>
          <w:p w14:paraId="5E6B609E" w14:textId="77777777" w:rsidR="00BF6B5F" w:rsidRDefault="00000000">
            <w:pPr>
              <w:pStyle w:val="TableParagraph"/>
              <w:spacing w:before="1"/>
              <w:ind w:left="7" w:right="88"/>
            </w:pPr>
            <w:r>
              <w:t>Keri Osterhaus</w:t>
            </w:r>
            <w:hyperlink r:id="rId115">
              <w:r>
                <w:t xml:space="preserve"> keri.osterhaus@blind.state.ia.us</w:t>
              </w:r>
            </w:hyperlink>
          </w:p>
        </w:tc>
        <w:tc>
          <w:tcPr>
            <w:tcW w:w="2213" w:type="dxa"/>
            <w:shd w:val="clear" w:color="auto" w:fill="D2E8DA"/>
          </w:tcPr>
          <w:p w14:paraId="5866660A" w14:textId="77777777" w:rsidR="00BF6B5F" w:rsidRDefault="00000000">
            <w:pPr>
              <w:pStyle w:val="TableParagraph"/>
              <w:ind w:left="7" w:right="191"/>
            </w:pPr>
            <w:r>
              <w:t>Iowa Department for the Blind -VR Program Administrator</w:t>
            </w:r>
          </w:p>
        </w:tc>
        <w:tc>
          <w:tcPr>
            <w:tcW w:w="3175" w:type="dxa"/>
            <w:shd w:val="clear" w:color="auto" w:fill="D2E8DA"/>
          </w:tcPr>
          <w:p w14:paraId="6B6562E6" w14:textId="77777777" w:rsidR="00BF6B5F" w:rsidRDefault="00000000">
            <w:pPr>
              <w:pStyle w:val="TableParagraph"/>
              <w:ind w:left="7" w:right="239"/>
            </w:pPr>
            <w:r>
              <w:t>Keri Osterhaus</w:t>
            </w:r>
            <w:hyperlink r:id="rId116">
              <w:r>
                <w:t xml:space="preserve"> keri.osterhaus@blind.state.ia.us</w:t>
              </w:r>
            </w:hyperlink>
          </w:p>
        </w:tc>
      </w:tr>
      <w:tr w:rsidR="00BF6B5F" w14:paraId="443CA947" w14:textId="77777777">
        <w:trPr>
          <w:trHeight w:val="1612"/>
        </w:trPr>
        <w:tc>
          <w:tcPr>
            <w:tcW w:w="1975" w:type="dxa"/>
          </w:tcPr>
          <w:p w14:paraId="4F56E49F" w14:textId="77777777" w:rsidR="00BF6B5F" w:rsidRDefault="00000000">
            <w:pPr>
              <w:pStyle w:val="TableParagraph"/>
              <w:spacing w:before="1"/>
              <w:ind w:left="6" w:right="52"/>
              <w:rPr>
                <w:b/>
              </w:rPr>
            </w:pPr>
            <w:r>
              <w:rPr>
                <w:b/>
              </w:rPr>
              <w:t>Title IV - Rehabilitation Act of 1973</w:t>
            </w:r>
          </w:p>
        </w:tc>
        <w:tc>
          <w:tcPr>
            <w:tcW w:w="2558" w:type="dxa"/>
          </w:tcPr>
          <w:p w14:paraId="538D8C77" w14:textId="78B5A267" w:rsidR="00BF6B5F" w:rsidRDefault="00000000">
            <w:pPr>
              <w:pStyle w:val="TableParagraph"/>
              <w:spacing w:before="1"/>
              <w:ind w:left="7" w:right="243"/>
            </w:pPr>
            <w:r>
              <w:t>Iowa Vocational Rehabilitation Services – Local area supervisor</w:t>
            </w:r>
            <w:r w:rsidR="0037213C">
              <w:t xml:space="preserve">, </w:t>
            </w:r>
            <w:r>
              <w:t>Iowa Vocational Rehabilitation Services –</w:t>
            </w:r>
          </w:p>
          <w:p w14:paraId="78528FDD" w14:textId="4BD01C90" w:rsidR="00003712" w:rsidRDefault="00000000" w:rsidP="0037213C">
            <w:pPr>
              <w:pStyle w:val="TableParagraph"/>
              <w:spacing w:line="248" w:lineRule="exact"/>
              <w:ind w:left="7"/>
            </w:pPr>
            <w:r>
              <w:t>Financial Services Bureau</w:t>
            </w:r>
            <w:r w:rsidR="0037213C">
              <w:t xml:space="preserve"> and </w:t>
            </w:r>
            <w:r w:rsidR="00003712">
              <w:t xml:space="preserve">Iowa Vocational Rehabilitation – Resource Manager </w:t>
            </w:r>
          </w:p>
        </w:tc>
        <w:tc>
          <w:tcPr>
            <w:tcW w:w="3024" w:type="dxa"/>
          </w:tcPr>
          <w:p w14:paraId="1265FAF0" w14:textId="77777777" w:rsidR="00BF6B5F" w:rsidRDefault="00000000">
            <w:pPr>
              <w:pStyle w:val="TableParagraph"/>
              <w:spacing w:before="1"/>
              <w:ind w:left="7"/>
            </w:pPr>
            <w:r>
              <w:t>[local supervisor]</w:t>
            </w:r>
          </w:p>
          <w:p w14:paraId="6D588128" w14:textId="77777777" w:rsidR="00BF6B5F" w:rsidRDefault="00BF6B5F">
            <w:pPr>
              <w:pStyle w:val="TableParagraph"/>
              <w:spacing w:before="10"/>
              <w:rPr>
                <w:b/>
                <w:sz w:val="21"/>
              </w:rPr>
            </w:pPr>
          </w:p>
          <w:p w14:paraId="78CE6020" w14:textId="77777777" w:rsidR="00BF6B5F" w:rsidRDefault="00000000">
            <w:pPr>
              <w:pStyle w:val="TableParagraph"/>
              <w:ind w:left="7" w:right="589"/>
            </w:pPr>
            <w:r>
              <w:t xml:space="preserve">Andrew Pulford </w:t>
            </w:r>
            <w:hyperlink r:id="rId117">
              <w:r>
                <w:t>andrew.pulford@iowa.gov</w:t>
              </w:r>
            </w:hyperlink>
          </w:p>
          <w:p w14:paraId="1EBD506E" w14:textId="77777777" w:rsidR="0037213C" w:rsidRDefault="0037213C">
            <w:pPr>
              <w:pStyle w:val="TableParagraph"/>
              <w:ind w:left="7" w:right="589"/>
            </w:pPr>
          </w:p>
          <w:p w14:paraId="6464CF51" w14:textId="40AF92EA" w:rsidR="0037213C" w:rsidRDefault="0037213C">
            <w:pPr>
              <w:pStyle w:val="TableParagraph"/>
              <w:ind w:left="7" w:right="589"/>
            </w:pPr>
            <w:r>
              <w:t>Jeff Haight</w:t>
            </w:r>
          </w:p>
          <w:p w14:paraId="775FCFAB" w14:textId="6258BEB2" w:rsidR="00003712" w:rsidRDefault="0037213C" w:rsidP="0037213C">
            <w:pPr>
              <w:pStyle w:val="TableParagraph"/>
              <w:ind w:left="7" w:right="589"/>
            </w:pPr>
            <w:r>
              <w:t>jeffrey.haight@iowa.gov</w:t>
            </w:r>
          </w:p>
        </w:tc>
        <w:tc>
          <w:tcPr>
            <w:tcW w:w="2213" w:type="dxa"/>
          </w:tcPr>
          <w:p w14:paraId="31AEC1F1" w14:textId="77777777" w:rsidR="00BF6B5F" w:rsidRDefault="00000000">
            <w:pPr>
              <w:pStyle w:val="TableParagraph"/>
              <w:spacing w:before="1"/>
              <w:ind w:left="7" w:right="-16"/>
            </w:pPr>
            <w:r>
              <w:t>Iowa Vocational Rehabilitation Services – Administrator</w:t>
            </w:r>
          </w:p>
        </w:tc>
        <w:tc>
          <w:tcPr>
            <w:tcW w:w="3175" w:type="dxa"/>
          </w:tcPr>
          <w:p w14:paraId="185306E8" w14:textId="77777777" w:rsidR="00BF6B5F" w:rsidRDefault="00000000">
            <w:pPr>
              <w:pStyle w:val="TableParagraph"/>
              <w:spacing w:before="1"/>
              <w:ind w:left="7" w:right="442"/>
            </w:pPr>
            <w:r>
              <w:t>James Williams</w:t>
            </w:r>
            <w:hyperlink r:id="rId118">
              <w:r>
                <w:t xml:space="preserve"> james.williams@iwd.iowa.gov</w:t>
              </w:r>
            </w:hyperlink>
          </w:p>
        </w:tc>
      </w:tr>
      <w:tr w:rsidR="00BF6B5F" w14:paraId="24BE2E97" w14:textId="77777777">
        <w:trPr>
          <w:trHeight w:val="537"/>
        </w:trPr>
        <w:tc>
          <w:tcPr>
            <w:tcW w:w="1975" w:type="dxa"/>
            <w:shd w:val="clear" w:color="auto" w:fill="D2E8DA"/>
          </w:tcPr>
          <w:p w14:paraId="6636EF11" w14:textId="77777777" w:rsidR="00BF6B5F" w:rsidRDefault="00000000">
            <w:pPr>
              <w:pStyle w:val="TableParagraph"/>
              <w:spacing w:line="268" w:lineRule="exact"/>
              <w:ind w:left="6"/>
              <w:rPr>
                <w:b/>
              </w:rPr>
            </w:pPr>
            <w:r>
              <w:rPr>
                <w:b/>
              </w:rPr>
              <w:t>Career and Technical</w:t>
            </w:r>
          </w:p>
          <w:p w14:paraId="647E5D0E" w14:textId="77777777" w:rsidR="00BF6B5F" w:rsidRDefault="00000000">
            <w:pPr>
              <w:pStyle w:val="TableParagraph"/>
              <w:spacing w:line="249" w:lineRule="exact"/>
              <w:ind w:left="6"/>
              <w:rPr>
                <w:b/>
              </w:rPr>
            </w:pPr>
            <w:r>
              <w:rPr>
                <w:b/>
              </w:rPr>
              <w:t>Education</w:t>
            </w:r>
          </w:p>
        </w:tc>
        <w:tc>
          <w:tcPr>
            <w:tcW w:w="2558" w:type="dxa"/>
            <w:shd w:val="clear" w:color="auto" w:fill="D2E8DA"/>
          </w:tcPr>
          <w:p w14:paraId="3D503A6D" w14:textId="683D4CDB" w:rsidR="00BF6B5F" w:rsidRDefault="00E060AE">
            <w:pPr>
              <w:pStyle w:val="TableParagraph"/>
              <w:spacing w:line="249" w:lineRule="exact"/>
              <w:ind w:left="7"/>
            </w:pPr>
            <w:r>
              <w:t>Service Provider</w:t>
            </w:r>
          </w:p>
        </w:tc>
        <w:tc>
          <w:tcPr>
            <w:tcW w:w="3024" w:type="dxa"/>
            <w:shd w:val="clear" w:color="auto" w:fill="D2E8DA"/>
          </w:tcPr>
          <w:p w14:paraId="49DE2A35" w14:textId="3A76FD43" w:rsidR="00BF6B5F" w:rsidRPr="00E060AE" w:rsidRDefault="00E060AE">
            <w:pPr>
              <w:pStyle w:val="TableParagraph"/>
              <w:rPr>
                <w:rFonts w:asciiTheme="minorHAnsi" w:hAnsiTheme="minorHAnsi" w:cstheme="minorHAnsi"/>
              </w:rPr>
            </w:pPr>
            <w:r w:rsidRPr="00E060AE">
              <w:rPr>
                <w:rFonts w:asciiTheme="minorHAnsi" w:hAnsiTheme="minorHAnsi" w:cstheme="minorHAnsi"/>
              </w:rPr>
              <w:t>[local service provider]</w:t>
            </w:r>
          </w:p>
        </w:tc>
        <w:tc>
          <w:tcPr>
            <w:tcW w:w="2213" w:type="dxa"/>
            <w:shd w:val="clear" w:color="auto" w:fill="D2E8DA"/>
          </w:tcPr>
          <w:p w14:paraId="48A58E27" w14:textId="6F0D4FC4" w:rsidR="00E060AE" w:rsidRDefault="00E060AE">
            <w:pPr>
              <w:pStyle w:val="TableParagraph"/>
              <w:spacing w:line="268" w:lineRule="exact"/>
              <w:ind w:left="7"/>
            </w:pPr>
            <w:r>
              <w:t xml:space="preserve">Service Provider in coordination with the State </w:t>
            </w:r>
            <w:r>
              <w:t>CTE</w:t>
            </w:r>
            <w:r>
              <w:t xml:space="preserve"> Director</w:t>
            </w:r>
            <w:r>
              <w:t xml:space="preserve"> –</w:t>
            </w:r>
          </w:p>
          <w:p w14:paraId="6B061F73" w14:textId="6CB9F34F" w:rsidR="00BF6B5F" w:rsidRDefault="00000000">
            <w:pPr>
              <w:pStyle w:val="TableParagraph"/>
              <w:spacing w:line="268" w:lineRule="exact"/>
              <w:ind w:left="7"/>
            </w:pPr>
            <w:r>
              <w:t>Iowa Department of</w:t>
            </w:r>
          </w:p>
          <w:p w14:paraId="64F163B4" w14:textId="77777777" w:rsidR="00BF6B5F" w:rsidRDefault="00000000">
            <w:pPr>
              <w:pStyle w:val="TableParagraph"/>
              <w:spacing w:line="249" w:lineRule="exact"/>
              <w:ind w:left="7"/>
            </w:pPr>
            <w:r>
              <w:t>Education</w:t>
            </w:r>
          </w:p>
        </w:tc>
        <w:tc>
          <w:tcPr>
            <w:tcW w:w="3175" w:type="dxa"/>
            <w:shd w:val="clear" w:color="auto" w:fill="D2E8DA"/>
          </w:tcPr>
          <w:p w14:paraId="54489C46" w14:textId="77777777" w:rsidR="00E060AE" w:rsidRDefault="00E060AE">
            <w:pPr>
              <w:pStyle w:val="TableParagraph"/>
              <w:spacing w:line="268" w:lineRule="exact"/>
              <w:ind w:left="7"/>
            </w:pPr>
            <w:r>
              <w:t>[local service provider]</w:t>
            </w:r>
          </w:p>
          <w:p w14:paraId="18C39C0C" w14:textId="77777777" w:rsidR="00E060AE" w:rsidRDefault="00E060AE">
            <w:pPr>
              <w:pStyle w:val="TableParagraph"/>
              <w:spacing w:line="268" w:lineRule="exact"/>
              <w:ind w:left="7"/>
            </w:pPr>
          </w:p>
          <w:p w14:paraId="1B8AE402" w14:textId="00A017F4" w:rsidR="00BF6B5F" w:rsidRDefault="00000000">
            <w:pPr>
              <w:pStyle w:val="TableParagraph"/>
              <w:spacing w:line="268" w:lineRule="exact"/>
              <w:ind w:left="7"/>
            </w:pPr>
            <w:r>
              <w:t>Dennis Harden</w:t>
            </w:r>
          </w:p>
          <w:p w14:paraId="3A59DE9E" w14:textId="77777777" w:rsidR="00BF6B5F" w:rsidRDefault="00000000">
            <w:pPr>
              <w:pStyle w:val="TableParagraph"/>
              <w:spacing w:line="249" w:lineRule="exact"/>
              <w:ind w:left="7"/>
            </w:pPr>
            <w:hyperlink r:id="rId119">
              <w:r>
                <w:t>dennis.harden@iowa.gov</w:t>
              </w:r>
            </w:hyperlink>
          </w:p>
        </w:tc>
      </w:tr>
      <w:tr w:rsidR="00BF6B5F" w14:paraId="0B4D9CFD" w14:textId="77777777">
        <w:trPr>
          <w:trHeight w:val="1074"/>
        </w:trPr>
        <w:tc>
          <w:tcPr>
            <w:tcW w:w="1975" w:type="dxa"/>
          </w:tcPr>
          <w:p w14:paraId="2F0E0C81" w14:textId="77777777" w:rsidR="00BF6B5F" w:rsidRDefault="00000000">
            <w:pPr>
              <w:pStyle w:val="TableParagraph"/>
              <w:ind w:left="6" w:right="-23"/>
              <w:rPr>
                <w:b/>
              </w:rPr>
            </w:pPr>
            <w:r>
              <w:rPr>
                <w:b/>
              </w:rPr>
              <w:t>Senior Community Services Employment Program</w:t>
            </w:r>
            <w:r>
              <w:rPr>
                <w:b/>
                <w:spacing w:val="-3"/>
              </w:rPr>
              <w:t xml:space="preserve"> </w:t>
            </w:r>
            <w:r>
              <w:rPr>
                <w:b/>
              </w:rPr>
              <w:t>(SCSEP)</w:t>
            </w:r>
          </w:p>
        </w:tc>
        <w:tc>
          <w:tcPr>
            <w:tcW w:w="2558" w:type="dxa"/>
          </w:tcPr>
          <w:p w14:paraId="156B7BA8" w14:textId="77777777" w:rsidR="00671999" w:rsidRDefault="00000000" w:rsidP="00671999">
            <w:pPr>
              <w:pStyle w:val="TableParagraph"/>
              <w:spacing w:line="268" w:lineRule="exact"/>
              <w:ind w:left="7"/>
            </w:pPr>
            <w:r>
              <w:t>Service Provider (National ABLE/</w:t>
            </w:r>
            <w:r w:rsidR="006A7D6A">
              <w:t>AARP</w:t>
            </w:r>
            <w:r>
              <w:t>/State)</w:t>
            </w:r>
            <w:r w:rsidR="00671999">
              <w:t xml:space="preserve"> </w:t>
            </w:r>
          </w:p>
          <w:p w14:paraId="0A26BF71" w14:textId="77777777" w:rsidR="00671999" w:rsidRDefault="00671999" w:rsidP="00671999">
            <w:pPr>
              <w:pStyle w:val="TableParagraph"/>
              <w:spacing w:line="268" w:lineRule="exact"/>
              <w:ind w:left="7"/>
            </w:pPr>
          </w:p>
          <w:p w14:paraId="49028CCD" w14:textId="308AA2A7" w:rsidR="00BF6B5F" w:rsidRDefault="00BF6B5F" w:rsidP="00671999">
            <w:pPr>
              <w:pStyle w:val="TableParagraph"/>
              <w:spacing w:line="268" w:lineRule="exact"/>
              <w:ind w:left="7"/>
            </w:pPr>
          </w:p>
        </w:tc>
        <w:tc>
          <w:tcPr>
            <w:tcW w:w="3024" w:type="dxa"/>
          </w:tcPr>
          <w:p w14:paraId="4FC9EEE0" w14:textId="77777777" w:rsidR="00BF6B5F" w:rsidRDefault="00000000">
            <w:pPr>
              <w:pStyle w:val="TableParagraph"/>
              <w:spacing w:line="268" w:lineRule="exact"/>
              <w:ind w:left="7"/>
            </w:pPr>
            <w:r>
              <w:t>[local service provider]</w:t>
            </w:r>
          </w:p>
          <w:p w14:paraId="57C12D2B" w14:textId="77777777" w:rsidR="00671999" w:rsidRDefault="00671999" w:rsidP="00671999">
            <w:pPr>
              <w:pStyle w:val="TableParagraph"/>
              <w:spacing w:line="268" w:lineRule="exact"/>
            </w:pPr>
          </w:p>
          <w:p w14:paraId="559ADE25" w14:textId="77777777" w:rsidR="00671999" w:rsidRDefault="00671999" w:rsidP="00671999">
            <w:pPr>
              <w:pStyle w:val="TableParagraph"/>
              <w:spacing w:line="268" w:lineRule="exact"/>
              <w:ind w:left="7"/>
            </w:pPr>
            <w:r>
              <w:t xml:space="preserve">National Able: Kristi </w:t>
            </w:r>
            <w:proofErr w:type="spellStart"/>
            <w:r>
              <w:t>Erritt</w:t>
            </w:r>
            <w:proofErr w:type="spellEnd"/>
          </w:p>
          <w:p w14:paraId="314926C8" w14:textId="5FCE3153" w:rsidR="00671999" w:rsidRDefault="00671999" w:rsidP="00671999">
            <w:pPr>
              <w:pStyle w:val="TableParagraph"/>
              <w:spacing w:line="268" w:lineRule="exact"/>
              <w:ind w:left="7"/>
            </w:pPr>
            <w:r w:rsidRPr="00671999">
              <w:t>kerritt@nationalable.org</w:t>
            </w:r>
          </w:p>
          <w:p w14:paraId="5E618B5D" w14:textId="77777777" w:rsidR="00671999" w:rsidRDefault="00671999" w:rsidP="00671999">
            <w:pPr>
              <w:pStyle w:val="TableParagraph"/>
              <w:spacing w:line="268" w:lineRule="exact"/>
              <w:ind w:left="7"/>
            </w:pPr>
          </w:p>
          <w:p w14:paraId="5F2C5E47" w14:textId="77777777" w:rsidR="00671999" w:rsidRDefault="00671999" w:rsidP="00671999">
            <w:pPr>
              <w:pStyle w:val="TableParagraph"/>
              <w:spacing w:line="268" w:lineRule="exact"/>
              <w:ind w:left="7"/>
            </w:pPr>
            <w:r>
              <w:t>AARP: Kevin Schaefer</w:t>
            </w:r>
          </w:p>
          <w:p w14:paraId="4429AE6C" w14:textId="77777777" w:rsidR="00671999" w:rsidRDefault="00671999" w:rsidP="00671999">
            <w:pPr>
              <w:pStyle w:val="TableParagraph"/>
              <w:spacing w:line="268" w:lineRule="exact"/>
              <w:ind w:left="7"/>
            </w:pPr>
            <w:r w:rsidRPr="00671999">
              <w:t>kmschaefer@aarp.org</w:t>
            </w:r>
          </w:p>
          <w:p w14:paraId="01E06972" w14:textId="60E6CAC2" w:rsidR="00671999" w:rsidRDefault="00671999">
            <w:pPr>
              <w:pStyle w:val="TableParagraph"/>
              <w:spacing w:line="268" w:lineRule="exact"/>
              <w:ind w:left="7"/>
            </w:pPr>
          </w:p>
        </w:tc>
        <w:tc>
          <w:tcPr>
            <w:tcW w:w="2213" w:type="dxa"/>
          </w:tcPr>
          <w:p w14:paraId="1939ED25" w14:textId="77777777" w:rsidR="00BF6B5F" w:rsidRDefault="00000000">
            <w:pPr>
              <w:pStyle w:val="TableParagraph"/>
              <w:ind w:left="7" w:right="213"/>
            </w:pPr>
            <w:r>
              <w:t>Service Provider Chief Executive Officer</w:t>
            </w:r>
          </w:p>
        </w:tc>
        <w:tc>
          <w:tcPr>
            <w:tcW w:w="3175" w:type="dxa"/>
          </w:tcPr>
          <w:p w14:paraId="5E4B56CB" w14:textId="77777777" w:rsidR="00BF6B5F" w:rsidRDefault="00BF6B5F">
            <w:pPr>
              <w:pStyle w:val="TableParagraph"/>
              <w:rPr>
                <w:rFonts w:ascii="Times New Roman"/>
              </w:rPr>
            </w:pPr>
          </w:p>
        </w:tc>
      </w:tr>
      <w:tr w:rsidR="00BF6B5F" w14:paraId="22BCF600" w14:textId="77777777">
        <w:trPr>
          <w:trHeight w:val="299"/>
        </w:trPr>
        <w:tc>
          <w:tcPr>
            <w:tcW w:w="1975" w:type="dxa"/>
            <w:shd w:val="clear" w:color="auto" w:fill="D2E8DA"/>
          </w:tcPr>
          <w:p w14:paraId="3B8C5753" w14:textId="77777777" w:rsidR="00BF6B5F" w:rsidRDefault="00000000">
            <w:pPr>
              <w:pStyle w:val="TableParagraph"/>
              <w:spacing w:line="268" w:lineRule="exact"/>
              <w:ind w:left="6"/>
              <w:rPr>
                <w:b/>
              </w:rPr>
            </w:pPr>
            <w:r>
              <w:rPr>
                <w:b/>
              </w:rPr>
              <w:t>Job Corps</w:t>
            </w:r>
          </w:p>
        </w:tc>
        <w:tc>
          <w:tcPr>
            <w:tcW w:w="2558" w:type="dxa"/>
            <w:shd w:val="clear" w:color="auto" w:fill="D2E8DA"/>
          </w:tcPr>
          <w:p w14:paraId="11FED496" w14:textId="77777777" w:rsidR="00BF6B5F" w:rsidRDefault="00BF6B5F">
            <w:pPr>
              <w:pStyle w:val="TableParagraph"/>
              <w:rPr>
                <w:rFonts w:ascii="Times New Roman"/>
              </w:rPr>
            </w:pPr>
          </w:p>
        </w:tc>
        <w:tc>
          <w:tcPr>
            <w:tcW w:w="3024" w:type="dxa"/>
            <w:shd w:val="clear" w:color="auto" w:fill="D2E8DA"/>
          </w:tcPr>
          <w:p w14:paraId="782E3244" w14:textId="77777777" w:rsidR="00BF6B5F" w:rsidRDefault="00BF6B5F">
            <w:pPr>
              <w:pStyle w:val="TableParagraph"/>
              <w:rPr>
                <w:rFonts w:ascii="Times New Roman"/>
              </w:rPr>
            </w:pPr>
          </w:p>
        </w:tc>
        <w:tc>
          <w:tcPr>
            <w:tcW w:w="2213" w:type="dxa"/>
            <w:shd w:val="clear" w:color="auto" w:fill="D2E8DA"/>
          </w:tcPr>
          <w:p w14:paraId="1F4B4840" w14:textId="77777777" w:rsidR="00BF6B5F" w:rsidRDefault="00BF6B5F">
            <w:pPr>
              <w:pStyle w:val="TableParagraph"/>
              <w:rPr>
                <w:rFonts w:ascii="Times New Roman"/>
              </w:rPr>
            </w:pPr>
          </w:p>
        </w:tc>
        <w:tc>
          <w:tcPr>
            <w:tcW w:w="3175" w:type="dxa"/>
            <w:shd w:val="clear" w:color="auto" w:fill="D2E8DA"/>
          </w:tcPr>
          <w:p w14:paraId="261F884F" w14:textId="77777777" w:rsidR="00BF6B5F" w:rsidRDefault="00BF6B5F">
            <w:pPr>
              <w:pStyle w:val="TableParagraph"/>
              <w:rPr>
                <w:rFonts w:ascii="Times New Roman"/>
              </w:rPr>
            </w:pPr>
          </w:p>
        </w:tc>
      </w:tr>
      <w:tr w:rsidR="00BF6B5F" w14:paraId="478E94E7" w14:textId="77777777">
        <w:trPr>
          <w:trHeight w:val="301"/>
        </w:trPr>
        <w:tc>
          <w:tcPr>
            <w:tcW w:w="1975" w:type="dxa"/>
          </w:tcPr>
          <w:p w14:paraId="4636136C" w14:textId="77777777" w:rsidR="00BF6B5F" w:rsidRDefault="00000000">
            <w:pPr>
              <w:pStyle w:val="TableParagraph"/>
              <w:spacing w:line="268" w:lineRule="exact"/>
              <w:ind w:left="6"/>
              <w:rPr>
                <w:b/>
              </w:rPr>
            </w:pPr>
            <w:proofErr w:type="spellStart"/>
            <w:r>
              <w:rPr>
                <w:b/>
              </w:rPr>
              <w:t>YouthBuild</w:t>
            </w:r>
            <w:proofErr w:type="spellEnd"/>
          </w:p>
        </w:tc>
        <w:tc>
          <w:tcPr>
            <w:tcW w:w="2558" w:type="dxa"/>
          </w:tcPr>
          <w:p w14:paraId="239403A2" w14:textId="77777777" w:rsidR="00BF6B5F" w:rsidRDefault="00000000">
            <w:pPr>
              <w:pStyle w:val="TableParagraph"/>
              <w:spacing w:line="268" w:lineRule="exact"/>
              <w:ind w:left="57"/>
            </w:pPr>
            <w:r>
              <w:t>N/A</w:t>
            </w:r>
          </w:p>
        </w:tc>
        <w:tc>
          <w:tcPr>
            <w:tcW w:w="3024" w:type="dxa"/>
          </w:tcPr>
          <w:p w14:paraId="005C18D3" w14:textId="77777777" w:rsidR="00BF6B5F" w:rsidRDefault="00000000">
            <w:pPr>
              <w:pStyle w:val="TableParagraph"/>
              <w:spacing w:line="268" w:lineRule="exact"/>
              <w:ind w:left="7"/>
            </w:pPr>
            <w:r>
              <w:t>N/A</w:t>
            </w:r>
          </w:p>
        </w:tc>
        <w:tc>
          <w:tcPr>
            <w:tcW w:w="2213" w:type="dxa"/>
          </w:tcPr>
          <w:p w14:paraId="68310841" w14:textId="77777777" w:rsidR="00BF6B5F" w:rsidRDefault="00000000">
            <w:pPr>
              <w:pStyle w:val="TableParagraph"/>
              <w:spacing w:line="268" w:lineRule="exact"/>
              <w:ind w:left="108"/>
            </w:pPr>
            <w:r>
              <w:t>N/A</w:t>
            </w:r>
          </w:p>
        </w:tc>
        <w:tc>
          <w:tcPr>
            <w:tcW w:w="3175" w:type="dxa"/>
          </w:tcPr>
          <w:p w14:paraId="3C1688E5" w14:textId="77777777" w:rsidR="00BF6B5F" w:rsidRDefault="00000000">
            <w:pPr>
              <w:pStyle w:val="TableParagraph"/>
              <w:spacing w:line="268" w:lineRule="exact"/>
              <w:ind w:left="108"/>
            </w:pPr>
            <w:r>
              <w:t>N/A</w:t>
            </w:r>
          </w:p>
        </w:tc>
      </w:tr>
      <w:tr w:rsidR="00BF6B5F" w14:paraId="5A42D440" w14:textId="77777777">
        <w:trPr>
          <w:trHeight w:val="536"/>
        </w:trPr>
        <w:tc>
          <w:tcPr>
            <w:tcW w:w="1975" w:type="dxa"/>
            <w:shd w:val="clear" w:color="auto" w:fill="D2E8DA"/>
          </w:tcPr>
          <w:p w14:paraId="43F34858" w14:textId="77777777" w:rsidR="00BF6B5F" w:rsidRDefault="00000000">
            <w:pPr>
              <w:pStyle w:val="TableParagraph"/>
              <w:spacing w:line="268" w:lineRule="exact"/>
              <w:ind w:left="6"/>
              <w:rPr>
                <w:b/>
              </w:rPr>
            </w:pPr>
            <w:r>
              <w:rPr>
                <w:b/>
              </w:rPr>
              <w:t>Native American</w:t>
            </w:r>
          </w:p>
          <w:p w14:paraId="672B3D6B" w14:textId="77777777" w:rsidR="00BF6B5F" w:rsidRDefault="00000000">
            <w:pPr>
              <w:pStyle w:val="TableParagraph"/>
              <w:spacing w:line="249" w:lineRule="exact"/>
              <w:ind w:left="6"/>
              <w:rPr>
                <w:b/>
              </w:rPr>
            </w:pPr>
            <w:r>
              <w:rPr>
                <w:b/>
              </w:rPr>
              <w:t>programs</w:t>
            </w:r>
          </w:p>
        </w:tc>
        <w:tc>
          <w:tcPr>
            <w:tcW w:w="2558" w:type="dxa"/>
            <w:shd w:val="clear" w:color="auto" w:fill="D2E8DA"/>
          </w:tcPr>
          <w:p w14:paraId="00E02FD4" w14:textId="77777777" w:rsidR="00BF6B5F" w:rsidRDefault="00BF6B5F">
            <w:pPr>
              <w:pStyle w:val="TableParagraph"/>
              <w:rPr>
                <w:rFonts w:ascii="Times New Roman"/>
              </w:rPr>
            </w:pPr>
          </w:p>
        </w:tc>
        <w:tc>
          <w:tcPr>
            <w:tcW w:w="3024" w:type="dxa"/>
            <w:shd w:val="clear" w:color="auto" w:fill="D2E8DA"/>
          </w:tcPr>
          <w:p w14:paraId="33979874" w14:textId="77777777" w:rsidR="00BF6B5F" w:rsidRDefault="00BF6B5F">
            <w:pPr>
              <w:pStyle w:val="TableParagraph"/>
              <w:rPr>
                <w:rFonts w:ascii="Times New Roman"/>
              </w:rPr>
            </w:pPr>
          </w:p>
        </w:tc>
        <w:tc>
          <w:tcPr>
            <w:tcW w:w="2213" w:type="dxa"/>
            <w:shd w:val="clear" w:color="auto" w:fill="D2E8DA"/>
          </w:tcPr>
          <w:p w14:paraId="59C07C12" w14:textId="77777777" w:rsidR="00BF6B5F" w:rsidRDefault="00BF6B5F">
            <w:pPr>
              <w:pStyle w:val="TableParagraph"/>
              <w:rPr>
                <w:rFonts w:ascii="Times New Roman"/>
              </w:rPr>
            </w:pPr>
          </w:p>
        </w:tc>
        <w:tc>
          <w:tcPr>
            <w:tcW w:w="3175" w:type="dxa"/>
            <w:shd w:val="clear" w:color="auto" w:fill="D2E8DA"/>
          </w:tcPr>
          <w:p w14:paraId="4864B364" w14:textId="77777777" w:rsidR="00BF6B5F" w:rsidRDefault="00BF6B5F">
            <w:pPr>
              <w:pStyle w:val="TableParagraph"/>
              <w:rPr>
                <w:rFonts w:ascii="Times New Roman"/>
              </w:rPr>
            </w:pPr>
          </w:p>
        </w:tc>
      </w:tr>
      <w:tr w:rsidR="00BF6B5F" w14:paraId="12A3BED0" w14:textId="77777777">
        <w:trPr>
          <w:trHeight w:val="537"/>
        </w:trPr>
        <w:tc>
          <w:tcPr>
            <w:tcW w:w="1975" w:type="dxa"/>
          </w:tcPr>
          <w:p w14:paraId="50D57BAF" w14:textId="77777777" w:rsidR="00BF6B5F" w:rsidRDefault="00000000">
            <w:pPr>
              <w:pStyle w:val="TableParagraph"/>
              <w:spacing w:line="268" w:lineRule="exact"/>
              <w:ind w:left="6" w:right="-15"/>
              <w:rPr>
                <w:b/>
              </w:rPr>
            </w:pPr>
            <w:r>
              <w:rPr>
                <w:b/>
              </w:rPr>
              <w:lastRenderedPageBreak/>
              <w:t>National</w:t>
            </w:r>
            <w:r>
              <w:rPr>
                <w:b/>
                <w:spacing w:val="-5"/>
              </w:rPr>
              <w:t xml:space="preserve"> </w:t>
            </w:r>
            <w:r>
              <w:rPr>
                <w:b/>
              </w:rPr>
              <w:t>Farmworker</w:t>
            </w:r>
          </w:p>
          <w:p w14:paraId="28F6B9A6" w14:textId="77777777" w:rsidR="00BF6B5F" w:rsidRDefault="00000000">
            <w:pPr>
              <w:pStyle w:val="TableParagraph"/>
              <w:spacing w:line="249" w:lineRule="exact"/>
              <w:ind w:left="6"/>
              <w:rPr>
                <w:b/>
              </w:rPr>
            </w:pPr>
            <w:r>
              <w:rPr>
                <w:b/>
              </w:rPr>
              <w:t>Jobs Program</w:t>
            </w:r>
          </w:p>
        </w:tc>
        <w:tc>
          <w:tcPr>
            <w:tcW w:w="2558" w:type="dxa"/>
          </w:tcPr>
          <w:p w14:paraId="1C3CDD50" w14:textId="77777777" w:rsidR="00BF6B5F" w:rsidRDefault="00000000">
            <w:pPr>
              <w:pStyle w:val="TableParagraph"/>
              <w:spacing w:line="268" w:lineRule="exact"/>
              <w:ind w:left="7"/>
            </w:pPr>
            <w:r>
              <w:t>Service Provider</w:t>
            </w:r>
          </w:p>
          <w:p w14:paraId="66030EE4" w14:textId="77777777" w:rsidR="00BF6B5F" w:rsidRDefault="00000000">
            <w:pPr>
              <w:pStyle w:val="TableParagraph"/>
              <w:spacing w:line="249" w:lineRule="exact"/>
              <w:ind w:left="7"/>
            </w:pPr>
            <w:r>
              <w:t>(PROTEUS)</w:t>
            </w:r>
          </w:p>
        </w:tc>
        <w:tc>
          <w:tcPr>
            <w:tcW w:w="3024" w:type="dxa"/>
          </w:tcPr>
          <w:p w14:paraId="1E5F2FF3" w14:textId="77777777" w:rsidR="00BF6B5F" w:rsidRDefault="00000000">
            <w:pPr>
              <w:pStyle w:val="TableParagraph"/>
              <w:spacing w:line="268" w:lineRule="exact"/>
              <w:ind w:left="7"/>
            </w:pPr>
            <w:r>
              <w:t>Daniel Zinnel</w:t>
            </w:r>
          </w:p>
          <w:p w14:paraId="44BF3F10" w14:textId="77777777" w:rsidR="00BF6B5F" w:rsidRDefault="00000000">
            <w:pPr>
              <w:pStyle w:val="TableParagraph"/>
              <w:spacing w:line="249" w:lineRule="exact"/>
              <w:ind w:left="7"/>
            </w:pPr>
            <w:hyperlink r:id="rId120">
              <w:r>
                <w:t>DanielZ@proteusinc.net</w:t>
              </w:r>
            </w:hyperlink>
          </w:p>
        </w:tc>
        <w:tc>
          <w:tcPr>
            <w:tcW w:w="2213" w:type="dxa"/>
          </w:tcPr>
          <w:p w14:paraId="77E33515" w14:textId="77777777" w:rsidR="00BF6B5F" w:rsidRDefault="00000000">
            <w:pPr>
              <w:pStyle w:val="TableParagraph"/>
              <w:spacing w:line="268" w:lineRule="exact"/>
              <w:ind w:left="7"/>
            </w:pPr>
            <w:r>
              <w:t>Service Provider Chief</w:t>
            </w:r>
          </w:p>
          <w:p w14:paraId="62785286" w14:textId="77777777" w:rsidR="00BF6B5F" w:rsidRDefault="00000000">
            <w:pPr>
              <w:pStyle w:val="TableParagraph"/>
              <w:spacing w:line="249" w:lineRule="exact"/>
              <w:ind w:left="7"/>
            </w:pPr>
            <w:r>
              <w:t>Executive Officer</w:t>
            </w:r>
          </w:p>
        </w:tc>
        <w:tc>
          <w:tcPr>
            <w:tcW w:w="3175" w:type="dxa"/>
          </w:tcPr>
          <w:p w14:paraId="3D02CE19" w14:textId="77777777" w:rsidR="00BF6B5F" w:rsidRDefault="00000000">
            <w:pPr>
              <w:pStyle w:val="TableParagraph"/>
              <w:spacing w:line="268" w:lineRule="exact"/>
              <w:ind w:left="7"/>
            </w:pPr>
            <w:r>
              <w:t>Daniel Zinnel</w:t>
            </w:r>
          </w:p>
          <w:p w14:paraId="2FA972BE" w14:textId="77777777" w:rsidR="00BF6B5F" w:rsidRDefault="00000000">
            <w:pPr>
              <w:pStyle w:val="TableParagraph"/>
              <w:spacing w:line="249" w:lineRule="exact"/>
              <w:ind w:left="7"/>
            </w:pPr>
            <w:hyperlink r:id="rId121">
              <w:r>
                <w:t>DanielZ@proteusinc.net</w:t>
              </w:r>
            </w:hyperlink>
          </w:p>
        </w:tc>
      </w:tr>
      <w:tr w:rsidR="00BF6B5F" w14:paraId="23676051" w14:textId="77777777">
        <w:trPr>
          <w:trHeight w:val="1878"/>
        </w:trPr>
        <w:tc>
          <w:tcPr>
            <w:tcW w:w="1975" w:type="dxa"/>
            <w:shd w:val="clear" w:color="auto" w:fill="D2E8DA"/>
          </w:tcPr>
          <w:p w14:paraId="2EDBF899" w14:textId="77777777" w:rsidR="00BF6B5F" w:rsidRDefault="00000000">
            <w:pPr>
              <w:pStyle w:val="TableParagraph"/>
              <w:ind w:left="6" w:right="-22"/>
              <w:rPr>
                <w:b/>
              </w:rPr>
            </w:pPr>
            <w:r>
              <w:rPr>
                <w:b/>
              </w:rPr>
              <w:t>State Unemployment Compensation Program</w:t>
            </w:r>
          </w:p>
        </w:tc>
        <w:tc>
          <w:tcPr>
            <w:tcW w:w="2558" w:type="dxa"/>
            <w:shd w:val="clear" w:color="auto" w:fill="D2E8DA"/>
          </w:tcPr>
          <w:p w14:paraId="47DCC08D" w14:textId="77777777" w:rsidR="00BF6B5F" w:rsidRDefault="00000000">
            <w:pPr>
              <w:pStyle w:val="TableParagraph"/>
              <w:ind w:left="7" w:right="28"/>
            </w:pPr>
            <w:r>
              <w:t>Iowa Workforce Development – Unemployment Insurance Division Administrator and Iowa Workforce Development – AJC Division</w:t>
            </w:r>
          </w:p>
          <w:p w14:paraId="7AD3B92F" w14:textId="77777777" w:rsidR="00BF6B5F" w:rsidRDefault="00000000">
            <w:pPr>
              <w:pStyle w:val="TableParagraph"/>
              <w:spacing w:line="248" w:lineRule="exact"/>
              <w:ind w:left="7"/>
            </w:pPr>
            <w:r>
              <w:t>Administrator</w:t>
            </w:r>
          </w:p>
        </w:tc>
        <w:tc>
          <w:tcPr>
            <w:tcW w:w="3024" w:type="dxa"/>
            <w:shd w:val="clear" w:color="auto" w:fill="D2E8DA"/>
          </w:tcPr>
          <w:p w14:paraId="277449B8" w14:textId="77777777" w:rsidR="00BF6B5F" w:rsidRDefault="00000000">
            <w:pPr>
              <w:pStyle w:val="TableParagraph"/>
              <w:ind w:left="7" w:right="450"/>
            </w:pPr>
            <w:r>
              <w:t>Scott Perkins</w:t>
            </w:r>
            <w:hyperlink r:id="rId122">
              <w:r>
                <w:t xml:space="preserve"> scott.perkins@iwd.iowa.gov</w:t>
              </w:r>
            </w:hyperlink>
          </w:p>
          <w:p w14:paraId="333CE53F" w14:textId="77777777" w:rsidR="00BF6B5F" w:rsidRDefault="00BF6B5F">
            <w:pPr>
              <w:pStyle w:val="TableParagraph"/>
              <w:spacing w:before="9"/>
              <w:rPr>
                <w:b/>
                <w:sz w:val="21"/>
              </w:rPr>
            </w:pPr>
          </w:p>
          <w:p w14:paraId="42336DB7" w14:textId="77777777" w:rsidR="00BF6B5F" w:rsidRDefault="00000000">
            <w:pPr>
              <w:pStyle w:val="TableParagraph"/>
              <w:ind w:left="7" w:right="605"/>
            </w:pPr>
            <w:r>
              <w:t>Linda Rouse</w:t>
            </w:r>
            <w:hyperlink r:id="rId123">
              <w:r>
                <w:t xml:space="preserve"> linda.rouse@iwd.iowa.gov</w:t>
              </w:r>
            </w:hyperlink>
          </w:p>
        </w:tc>
        <w:tc>
          <w:tcPr>
            <w:tcW w:w="2213" w:type="dxa"/>
            <w:shd w:val="clear" w:color="auto" w:fill="D2E8DA"/>
          </w:tcPr>
          <w:p w14:paraId="4A04D86D" w14:textId="77777777" w:rsidR="00BF6B5F" w:rsidRDefault="00000000">
            <w:pPr>
              <w:pStyle w:val="TableParagraph"/>
              <w:ind w:left="7" w:right="544"/>
            </w:pPr>
            <w:r>
              <w:t>Iowa Workforce Development – Unemployment Insurance Division Administrator</w:t>
            </w:r>
          </w:p>
        </w:tc>
        <w:tc>
          <w:tcPr>
            <w:tcW w:w="3175" w:type="dxa"/>
            <w:shd w:val="clear" w:color="auto" w:fill="D2E8DA"/>
          </w:tcPr>
          <w:p w14:paraId="36EFAA5C" w14:textId="77777777" w:rsidR="00BF6B5F" w:rsidRDefault="00000000">
            <w:pPr>
              <w:pStyle w:val="TableParagraph"/>
              <w:ind w:left="7" w:right="601"/>
            </w:pPr>
            <w:r>
              <w:t>Scott Perkins</w:t>
            </w:r>
            <w:hyperlink r:id="rId124">
              <w:r>
                <w:t xml:space="preserve"> scott.perkins@iwd.iowa.gov</w:t>
              </w:r>
            </w:hyperlink>
          </w:p>
        </w:tc>
      </w:tr>
      <w:tr w:rsidR="00BF6B5F" w14:paraId="7D12C817" w14:textId="77777777">
        <w:trPr>
          <w:trHeight w:val="1074"/>
        </w:trPr>
        <w:tc>
          <w:tcPr>
            <w:tcW w:w="1975" w:type="dxa"/>
          </w:tcPr>
          <w:p w14:paraId="3E9EA835" w14:textId="77777777" w:rsidR="00BF6B5F" w:rsidRDefault="00000000">
            <w:pPr>
              <w:pStyle w:val="TableParagraph"/>
              <w:ind w:left="6" w:right="253"/>
              <w:rPr>
                <w:b/>
              </w:rPr>
            </w:pPr>
            <w:r>
              <w:rPr>
                <w:b/>
              </w:rPr>
              <w:t>Jobs for Veterans State Grant (JVSG)</w:t>
            </w:r>
          </w:p>
        </w:tc>
        <w:tc>
          <w:tcPr>
            <w:tcW w:w="2558" w:type="dxa"/>
          </w:tcPr>
          <w:p w14:paraId="67A7D198" w14:textId="77777777" w:rsidR="00BF6B5F" w:rsidRDefault="00000000">
            <w:pPr>
              <w:pStyle w:val="TableParagraph"/>
              <w:ind w:left="7" w:right="794"/>
            </w:pPr>
            <w:r>
              <w:t>Iowa Workforce Development – Director of</w:t>
            </w:r>
            <w:r>
              <w:rPr>
                <w:spacing w:val="-8"/>
              </w:rPr>
              <w:t xml:space="preserve"> </w:t>
            </w:r>
            <w:r>
              <w:t>Veteran</w:t>
            </w:r>
          </w:p>
          <w:p w14:paraId="2C2093FB" w14:textId="77777777" w:rsidR="00BF6B5F" w:rsidRDefault="00000000">
            <w:pPr>
              <w:pStyle w:val="TableParagraph"/>
              <w:spacing w:line="249" w:lineRule="exact"/>
              <w:ind w:left="7"/>
            </w:pPr>
            <w:r>
              <w:t>Workforce</w:t>
            </w:r>
            <w:r>
              <w:rPr>
                <w:spacing w:val="-6"/>
              </w:rPr>
              <w:t xml:space="preserve"> </w:t>
            </w:r>
            <w:r>
              <w:t>Services</w:t>
            </w:r>
          </w:p>
        </w:tc>
        <w:tc>
          <w:tcPr>
            <w:tcW w:w="3024" w:type="dxa"/>
          </w:tcPr>
          <w:p w14:paraId="78D9BCE7" w14:textId="77777777" w:rsidR="00BF6B5F" w:rsidRDefault="00000000">
            <w:pPr>
              <w:pStyle w:val="TableParagraph"/>
              <w:ind w:left="7" w:right="439"/>
            </w:pPr>
            <w:r>
              <w:t>Jamie Norton</w:t>
            </w:r>
            <w:hyperlink r:id="rId125">
              <w:r>
                <w:t xml:space="preserve"> jamie.norton@iwd.iowa.gov</w:t>
              </w:r>
            </w:hyperlink>
          </w:p>
        </w:tc>
        <w:tc>
          <w:tcPr>
            <w:tcW w:w="2213" w:type="dxa"/>
          </w:tcPr>
          <w:p w14:paraId="5430D703" w14:textId="77777777" w:rsidR="00BF6B5F" w:rsidRDefault="00000000">
            <w:pPr>
              <w:pStyle w:val="TableParagraph"/>
              <w:ind w:left="7" w:right="174"/>
            </w:pPr>
            <w:r>
              <w:t>Iowa Workforce Development – AJC Division Administrator</w:t>
            </w:r>
          </w:p>
        </w:tc>
        <w:tc>
          <w:tcPr>
            <w:tcW w:w="3175" w:type="dxa"/>
          </w:tcPr>
          <w:p w14:paraId="70B579E9" w14:textId="77777777" w:rsidR="00BF6B5F" w:rsidRDefault="00000000">
            <w:pPr>
              <w:pStyle w:val="TableParagraph"/>
              <w:ind w:left="7" w:right="756"/>
            </w:pPr>
            <w:r>
              <w:t>Linda Rouse</w:t>
            </w:r>
            <w:hyperlink r:id="rId126">
              <w:r>
                <w:t xml:space="preserve"> linda.rouse@iwd.iowa.gov</w:t>
              </w:r>
            </w:hyperlink>
          </w:p>
        </w:tc>
      </w:tr>
      <w:tr w:rsidR="00BF6B5F" w14:paraId="628F96D0" w14:textId="77777777">
        <w:trPr>
          <w:trHeight w:val="805"/>
        </w:trPr>
        <w:tc>
          <w:tcPr>
            <w:tcW w:w="1975" w:type="dxa"/>
            <w:shd w:val="clear" w:color="auto" w:fill="D2E8DA"/>
          </w:tcPr>
          <w:p w14:paraId="549322A6" w14:textId="77777777" w:rsidR="00BF6B5F" w:rsidRDefault="00000000">
            <w:pPr>
              <w:pStyle w:val="TableParagraph"/>
              <w:ind w:left="6"/>
              <w:rPr>
                <w:b/>
              </w:rPr>
            </w:pPr>
            <w:proofErr w:type="spellStart"/>
            <w:r>
              <w:rPr>
                <w:b/>
              </w:rPr>
              <w:t>ReEntry</w:t>
            </w:r>
            <w:proofErr w:type="spellEnd"/>
            <w:r>
              <w:rPr>
                <w:b/>
              </w:rPr>
              <w:t xml:space="preserve"> Employment Opportunities (REO)</w:t>
            </w:r>
          </w:p>
          <w:p w14:paraId="2BA523BB" w14:textId="77777777" w:rsidR="00BF6B5F" w:rsidRDefault="00000000">
            <w:pPr>
              <w:pStyle w:val="TableParagraph"/>
              <w:spacing w:line="249" w:lineRule="exact"/>
              <w:ind w:left="6"/>
              <w:rPr>
                <w:b/>
              </w:rPr>
            </w:pPr>
            <w:r>
              <w:rPr>
                <w:b/>
              </w:rPr>
              <w:t>program</w:t>
            </w:r>
          </w:p>
        </w:tc>
        <w:tc>
          <w:tcPr>
            <w:tcW w:w="2558" w:type="dxa"/>
            <w:shd w:val="clear" w:color="auto" w:fill="D2E8DA"/>
          </w:tcPr>
          <w:p w14:paraId="79588636" w14:textId="77777777" w:rsidR="00BF6B5F" w:rsidRDefault="00000000">
            <w:pPr>
              <w:pStyle w:val="TableParagraph"/>
              <w:ind w:left="7" w:right="1081"/>
            </w:pPr>
            <w:r>
              <w:t>Iowa Workforce Development –</w:t>
            </w:r>
          </w:p>
          <w:p w14:paraId="5421B82F" w14:textId="77777777" w:rsidR="00BF6B5F" w:rsidRDefault="00000000">
            <w:pPr>
              <w:pStyle w:val="TableParagraph"/>
              <w:spacing w:line="249" w:lineRule="exact"/>
              <w:ind w:left="7"/>
            </w:pPr>
            <w:r>
              <w:t>Re-Entry Manager</w:t>
            </w:r>
          </w:p>
        </w:tc>
        <w:tc>
          <w:tcPr>
            <w:tcW w:w="3024" w:type="dxa"/>
            <w:shd w:val="clear" w:color="auto" w:fill="D2E8DA"/>
          </w:tcPr>
          <w:p w14:paraId="2CA3B293" w14:textId="77777777" w:rsidR="00BF6B5F" w:rsidRDefault="00000000">
            <w:pPr>
              <w:pStyle w:val="TableParagraph"/>
              <w:ind w:left="7" w:right="484"/>
            </w:pPr>
            <w:r>
              <w:t xml:space="preserve">Shelley Seitz </w:t>
            </w:r>
            <w:hyperlink r:id="rId127">
              <w:r>
                <w:t>richelle.seitz@iwd.iowa.gov</w:t>
              </w:r>
            </w:hyperlink>
          </w:p>
        </w:tc>
        <w:tc>
          <w:tcPr>
            <w:tcW w:w="2213" w:type="dxa"/>
            <w:shd w:val="clear" w:color="auto" w:fill="D2E8DA"/>
          </w:tcPr>
          <w:p w14:paraId="1F068087" w14:textId="77777777" w:rsidR="00BF6B5F" w:rsidRDefault="00000000">
            <w:pPr>
              <w:pStyle w:val="TableParagraph"/>
              <w:ind w:left="7" w:right="437"/>
            </w:pPr>
            <w:r>
              <w:t>Iowa Workforce Development – AJC</w:t>
            </w:r>
          </w:p>
          <w:p w14:paraId="577D8DB0" w14:textId="77777777" w:rsidR="00BF6B5F" w:rsidRDefault="00000000">
            <w:pPr>
              <w:pStyle w:val="TableParagraph"/>
              <w:spacing w:line="249" w:lineRule="exact"/>
              <w:ind w:left="7"/>
            </w:pPr>
            <w:r>
              <w:t>Division Administrator</w:t>
            </w:r>
          </w:p>
        </w:tc>
        <w:tc>
          <w:tcPr>
            <w:tcW w:w="3175" w:type="dxa"/>
            <w:shd w:val="clear" w:color="auto" w:fill="D2E8DA"/>
          </w:tcPr>
          <w:p w14:paraId="06B18031" w14:textId="77777777" w:rsidR="00BF6B5F" w:rsidRDefault="00000000">
            <w:pPr>
              <w:pStyle w:val="TableParagraph"/>
              <w:ind w:left="7" w:right="756"/>
            </w:pPr>
            <w:r>
              <w:t>Linda Rouse</w:t>
            </w:r>
            <w:hyperlink r:id="rId128">
              <w:r>
                <w:t xml:space="preserve"> linda.rouse@iwd.iowa.gov</w:t>
              </w:r>
            </w:hyperlink>
          </w:p>
        </w:tc>
      </w:tr>
      <w:tr w:rsidR="00BF6B5F" w14:paraId="6911A5AC" w14:textId="77777777">
        <w:trPr>
          <w:trHeight w:val="805"/>
        </w:trPr>
        <w:tc>
          <w:tcPr>
            <w:tcW w:w="1975" w:type="dxa"/>
          </w:tcPr>
          <w:p w14:paraId="3999A08D" w14:textId="77777777" w:rsidR="00BF6B5F" w:rsidRDefault="00000000">
            <w:pPr>
              <w:pStyle w:val="TableParagraph"/>
              <w:ind w:left="6" w:right="87"/>
              <w:rPr>
                <w:b/>
              </w:rPr>
            </w:pPr>
            <w:r>
              <w:rPr>
                <w:b/>
              </w:rPr>
              <w:t>Housing and Urban (HUD) Development</w:t>
            </w:r>
          </w:p>
          <w:p w14:paraId="55B105C8" w14:textId="77777777" w:rsidR="00BF6B5F" w:rsidRDefault="00000000">
            <w:pPr>
              <w:pStyle w:val="TableParagraph"/>
              <w:spacing w:line="249" w:lineRule="exact"/>
              <w:ind w:left="6"/>
              <w:rPr>
                <w:b/>
              </w:rPr>
            </w:pPr>
            <w:r>
              <w:rPr>
                <w:b/>
              </w:rPr>
              <w:t>E&amp;T programs</w:t>
            </w:r>
          </w:p>
        </w:tc>
        <w:tc>
          <w:tcPr>
            <w:tcW w:w="2558" w:type="dxa"/>
          </w:tcPr>
          <w:p w14:paraId="0337AB38" w14:textId="77777777" w:rsidR="00BF6B5F" w:rsidRDefault="00000000">
            <w:pPr>
              <w:pStyle w:val="TableParagraph"/>
              <w:spacing w:line="268" w:lineRule="exact"/>
              <w:ind w:left="57"/>
            </w:pPr>
            <w:r>
              <w:t>N/A</w:t>
            </w:r>
          </w:p>
        </w:tc>
        <w:tc>
          <w:tcPr>
            <w:tcW w:w="3024" w:type="dxa"/>
          </w:tcPr>
          <w:p w14:paraId="09B0237E" w14:textId="77777777" w:rsidR="00BF6B5F" w:rsidRDefault="00000000">
            <w:pPr>
              <w:pStyle w:val="TableParagraph"/>
              <w:spacing w:line="268" w:lineRule="exact"/>
              <w:ind w:left="7"/>
            </w:pPr>
            <w:r>
              <w:t>N/A</w:t>
            </w:r>
          </w:p>
        </w:tc>
        <w:tc>
          <w:tcPr>
            <w:tcW w:w="2213" w:type="dxa"/>
          </w:tcPr>
          <w:p w14:paraId="454E4954" w14:textId="77777777" w:rsidR="00BF6B5F" w:rsidRDefault="00000000">
            <w:pPr>
              <w:pStyle w:val="TableParagraph"/>
              <w:spacing w:line="268" w:lineRule="exact"/>
              <w:ind w:left="108"/>
            </w:pPr>
            <w:r>
              <w:t>N/A</w:t>
            </w:r>
          </w:p>
        </w:tc>
        <w:tc>
          <w:tcPr>
            <w:tcW w:w="3175" w:type="dxa"/>
          </w:tcPr>
          <w:p w14:paraId="676000F5" w14:textId="77777777" w:rsidR="00BF6B5F" w:rsidRDefault="00000000">
            <w:pPr>
              <w:pStyle w:val="TableParagraph"/>
              <w:spacing w:line="268" w:lineRule="exact"/>
              <w:ind w:left="108"/>
            </w:pPr>
            <w:r>
              <w:t>N/A</w:t>
            </w:r>
          </w:p>
        </w:tc>
      </w:tr>
      <w:tr w:rsidR="00BF6B5F" w14:paraId="4C4987EF" w14:textId="77777777">
        <w:trPr>
          <w:trHeight w:val="537"/>
        </w:trPr>
        <w:tc>
          <w:tcPr>
            <w:tcW w:w="1975" w:type="dxa"/>
            <w:shd w:val="clear" w:color="auto" w:fill="D2E8DA"/>
          </w:tcPr>
          <w:p w14:paraId="650D9C30" w14:textId="77777777" w:rsidR="00BF6B5F" w:rsidRDefault="00000000">
            <w:pPr>
              <w:pStyle w:val="TableParagraph"/>
              <w:spacing w:line="268" w:lineRule="exact"/>
              <w:ind w:left="6"/>
              <w:rPr>
                <w:b/>
              </w:rPr>
            </w:pPr>
            <w:r>
              <w:rPr>
                <w:b/>
              </w:rPr>
              <w:t>Community Services</w:t>
            </w:r>
          </w:p>
          <w:p w14:paraId="562DBC12" w14:textId="77777777" w:rsidR="00BF6B5F" w:rsidRDefault="00000000">
            <w:pPr>
              <w:pStyle w:val="TableParagraph"/>
              <w:spacing w:line="249" w:lineRule="exact"/>
              <w:ind w:left="6"/>
              <w:rPr>
                <w:b/>
              </w:rPr>
            </w:pPr>
            <w:r>
              <w:rPr>
                <w:b/>
              </w:rPr>
              <w:t>Block Grant (CSBG)</w:t>
            </w:r>
          </w:p>
        </w:tc>
        <w:tc>
          <w:tcPr>
            <w:tcW w:w="2558" w:type="dxa"/>
            <w:shd w:val="clear" w:color="auto" w:fill="D2E8DA"/>
          </w:tcPr>
          <w:p w14:paraId="3394E830" w14:textId="77777777" w:rsidR="00BF6B5F" w:rsidRDefault="00000000">
            <w:pPr>
              <w:pStyle w:val="TableParagraph"/>
              <w:spacing w:line="268" w:lineRule="exact"/>
              <w:ind w:left="7"/>
            </w:pPr>
            <w:r>
              <w:t>Service Provider</w:t>
            </w:r>
          </w:p>
        </w:tc>
        <w:tc>
          <w:tcPr>
            <w:tcW w:w="3024" w:type="dxa"/>
            <w:shd w:val="clear" w:color="auto" w:fill="D2E8DA"/>
          </w:tcPr>
          <w:p w14:paraId="729C579F" w14:textId="77777777" w:rsidR="00BF6B5F" w:rsidRDefault="00000000">
            <w:pPr>
              <w:pStyle w:val="TableParagraph"/>
              <w:spacing w:line="268" w:lineRule="exact"/>
              <w:ind w:left="7"/>
            </w:pPr>
            <w:r>
              <w:t>[local service provider]</w:t>
            </w:r>
          </w:p>
        </w:tc>
        <w:tc>
          <w:tcPr>
            <w:tcW w:w="2213" w:type="dxa"/>
            <w:shd w:val="clear" w:color="auto" w:fill="D2E8DA"/>
          </w:tcPr>
          <w:p w14:paraId="72DA54F6" w14:textId="77777777" w:rsidR="00BF6B5F" w:rsidRDefault="00000000">
            <w:pPr>
              <w:pStyle w:val="TableParagraph"/>
              <w:spacing w:line="268" w:lineRule="exact"/>
              <w:ind w:left="7"/>
            </w:pPr>
            <w:r>
              <w:t>Service Provider</w:t>
            </w:r>
          </w:p>
          <w:p w14:paraId="3CFA5847" w14:textId="77777777" w:rsidR="00BF6B5F" w:rsidRDefault="00000000">
            <w:pPr>
              <w:pStyle w:val="TableParagraph"/>
              <w:spacing w:line="249" w:lineRule="exact"/>
              <w:ind w:left="7"/>
            </w:pPr>
            <w:r>
              <w:t>Director</w:t>
            </w:r>
          </w:p>
        </w:tc>
        <w:tc>
          <w:tcPr>
            <w:tcW w:w="3175" w:type="dxa"/>
            <w:shd w:val="clear" w:color="auto" w:fill="D2E8DA"/>
          </w:tcPr>
          <w:p w14:paraId="6B197FD2" w14:textId="77777777" w:rsidR="00BF6B5F" w:rsidRDefault="00000000">
            <w:pPr>
              <w:pStyle w:val="TableParagraph"/>
              <w:spacing w:line="268" w:lineRule="exact"/>
              <w:ind w:left="7"/>
            </w:pPr>
            <w:r>
              <w:t>[local service provider director]</w:t>
            </w:r>
          </w:p>
        </w:tc>
      </w:tr>
      <w:tr w:rsidR="00BF6B5F" w14:paraId="13C4AF06" w14:textId="77777777">
        <w:trPr>
          <w:trHeight w:val="1072"/>
        </w:trPr>
        <w:tc>
          <w:tcPr>
            <w:tcW w:w="1975" w:type="dxa"/>
          </w:tcPr>
          <w:p w14:paraId="3BF0C45A" w14:textId="77777777" w:rsidR="00BF6B5F" w:rsidRDefault="00000000">
            <w:pPr>
              <w:pStyle w:val="TableParagraph"/>
              <w:ind w:left="6" w:right="94"/>
              <w:rPr>
                <w:b/>
              </w:rPr>
            </w:pPr>
            <w:r>
              <w:rPr>
                <w:b/>
              </w:rPr>
              <w:t>Temporary Assistance to Needy Families (TANF)</w:t>
            </w:r>
          </w:p>
        </w:tc>
        <w:tc>
          <w:tcPr>
            <w:tcW w:w="2558" w:type="dxa"/>
          </w:tcPr>
          <w:p w14:paraId="1EA97316" w14:textId="77777777" w:rsidR="00BF6B5F" w:rsidRDefault="00000000">
            <w:pPr>
              <w:pStyle w:val="TableParagraph"/>
              <w:spacing w:line="268" w:lineRule="exact"/>
              <w:ind w:left="7"/>
            </w:pPr>
            <w:r>
              <w:t>Local PROMISE JOBS</w:t>
            </w:r>
          </w:p>
          <w:p w14:paraId="65B0C3EB" w14:textId="77777777" w:rsidR="00BF6B5F" w:rsidRDefault="00000000">
            <w:pPr>
              <w:pStyle w:val="TableParagraph"/>
              <w:ind w:left="7"/>
            </w:pPr>
            <w:r>
              <w:t>Manager</w:t>
            </w:r>
          </w:p>
        </w:tc>
        <w:tc>
          <w:tcPr>
            <w:tcW w:w="3024" w:type="dxa"/>
          </w:tcPr>
          <w:p w14:paraId="4958FFAA" w14:textId="77777777" w:rsidR="00BF6B5F" w:rsidRDefault="00000000">
            <w:pPr>
              <w:pStyle w:val="TableParagraph"/>
              <w:spacing w:line="268" w:lineRule="exact"/>
              <w:ind w:left="7"/>
            </w:pPr>
            <w:r>
              <w:t>[local manager]</w:t>
            </w:r>
          </w:p>
        </w:tc>
        <w:tc>
          <w:tcPr>
            <w:tcW w:w="2213" w:type="dxa"/>
          </w:tcPr>
          <w:p w14:paraId="7654E8CF" w14:textId="77777777" w:rsidR="00BF6B5F" w:rsidRDefault="00000000">
            <w:pPr>
              <w:pStyle w:val="TableParagraph"/>
              <w:ind w:left="7" w:right="444"/>
            </w:pPr>
            <w:r>
              <w:t>Iowa Workforce Development – Workforce Services</w:t>
            </w:r>
          </w:p>
          <w:p w14:paraId="3274350D" w14:textId="77777777" w:rsidR="00BF6B5F" w:rsidRDefault="00000000">
            <w:pPr>
              <w:pStyle w:val="TableParagraph"/>
              <w:spacing w:line="248" w:lineRule="exact"/>
              <w:ind w:left="7"/>
            </w:pPr>
            <w:r>
              <w:t>Division Administrator</w:t>
            </w:r>
          </w:p>
        </w:tc>
        <w:tc>
          <w:tcPr>
            <w:tcW w:w="3175" w:type="dxa"/>
          </w:tcPr>
          <w:p w14:paraId="2F240446" w14:textId="77777777" w:rsidR="00BF6B5F" w:rsidRDefault="00000000">
            <w:pPr>
              <w:pStyle w:val="TableParagraph"/>
              <w:ind w:left="7" w:right="-15"/>
            </w:pPr>
            <w:r>
              <w:t>Michelle McNertney</w:t>
            </w:r>
            <w:hyperlink r:id="rId129">
              <w:r>
                <w:t xml:space="preserve"> </w:t>
              </w:r>
              <w:r>
                <w:rPr>
                  <w:spacing w:val="-1"/>
                </w:rPr>
                <w:t>michelle.mcnertney@iwd.iowa.gov</w:t>
              </w:r>
            </w:hyperlink>
          </w:p>
        </w:tc>
      </w:tr>
      <w:tr w:rsidR="00BF6B5F" w14:paraId="0D7F690A" w14:textId="77777777">
        <w:trPr>
          <w:trHeight w:val="805"/>
        </w:trPr>
        <w:tc>
          <w:tcPr>
            <w:tcW w:w="1975" w:type="dxa"/>
            <w:shd w:val="clear" w:color="auto" w:fill="D2E8DA"/>
          </w:tcPr>
          <w:p w14:paraId="7B7B387E" w14:textId="77777777" w:rsidR="00BF6B5F" w:rsidRDefault="00000000">
            <w:pPr>
              <w:pStyle w:val="TableParagraph"/>
              <w:spacing w:before="1"/>
              <w:ind w:left="6"/>
              <w:rPr>
                <w:b/>
              </w:rPr>
            </w:pPr>
            <w:r>
              <w:rPr>
                <w:b/>
              </w:rPr>
              <w:t>RESEA</w:t>
            </w:r>
          </w:p>
        </w:tc>
        <w:tc>
          <w:tcPr>
            <w:tcW w:w="2558" w:type="dxa"/>
            <w:shd w:val="clear" w:color="auto" w:fill="D2E8DA"/>
          </w:tcPr>
          <w:p w14:paraId="41332645" w14:textId="77777777" w:rsidR="00BF6B5F" w:rsidRDefault="00000000">
            <w:pPr>
              <w:pStyle w:val="TableParagraph"/>
              <w:spacing w:before="1"/>
              <w:ind w:left="7" w:right="83"/>
            </w:pPr>
            <w:r>
              <w:t>Iowa Workforce Development – AJC Deputy</w:t>
            </w:r>
          </w:p>
          <w:p w14:paraId="624FFF81" w14:textId="77777777" w:rsidR="00BF6B5F" w:rsidRDefault="00000000">
            <w:pPr>
              <w:pStyle w:val="TableParagraph"/>
              <w:spacing w:line="247" w:lineRule="exact"/>
              <w:ind w:left="7"/>
            </w:pPr>
            <w:r>
              <w:t>Division Administrator</w:t>
            </w:r>
          </w:p>
        </w:tc>
        <w:tc>
          <w:tcPr>
            <w:tcW w:w="3024" w:type="dxa"/>
            <w:shd w:val="clear" w:color="auto" w:fill="D2E8DA"/>
          </w:tcPr>
          <w:p w14:paraId="3209DAEB" w14:textId="77777777" w:rsidR="00BF6B5F" w:rsidRDefault="00000000">
            <w:pPr>
              <w:pStyle w:val="TableParagraph"/>
              <w:spacing w:before="1"/>
              <w:ind w:left="7" w:right="-14"/>
            </w:pPr>
            <w:r>
              <w:t>Elizabeth Waigand</w:t>
            </w:r>
            <w:hyperlink r:id="rId130">
              <w:r>
                <w:t xml:space="preserve"> </w:t>
              </w:r>
              <w:r>
                <w:rPr>
                  <w:spacing w:val="-1"/>
                </w:rPr>
                <w:t>elizabeth.waigand@iwd.iowa.gov</w:t>
              </w:r>
            </w:hyperlink>
          </w:p>
        </w:tc>
        <w:tc>
          <w:tcPr>
            <w:tcW w:w="2213" w:type="dxa"/>
            <w:shd w:val="clear" w:color="auto" w:fill="D2E8DA"/>
          </w:tcPr>
          <w:p w14:paraId="3F204828" w14:textId="77777777" w:rsidR="00BF6B5F" w:rsidRDefault="00000000">
            <w:pPr>
              <w:pStyle w:val="TableParagraph"/>
              <w:spacing w:before="1"/>
              <w:ind w:left="7" w:right="437"/>
            </w:pPr>
            <w:r>
              <w:t>Iowa Workforce Development – AJC</w:t>
            </w:r>
          </w:p>
          <w:p w14:paraId="547CF7C1" w14:textId="77777777" w:rsidR="00BF6B5F" w:rsidRDefault="00000000">
            <w:pPr>
              <w:pStyle w:val="TableParagraph"/>
              <w:spacing w:line="247" w:lineRule="exact"/>
              <w:ind w:left="7"/>
            </w:pPr>
            <w:r>
              <w:t>Division Administrator</w:t>
            </w:r>
          </w:p>
        </w:tc>
        <w:tc>
          <w:tcPr>
            <w:tcW w:w="3175" w:type="dxa"/>
            <w:shd w:val="clear" w:color="auto" w:fill="D2E8DA"/>
          </w:tcPr>
          <w:p w14:paraId="59397D0E" w14:textId="77777777" w:rsidR="00BF6B5F" w:rsidRDefault="00000000">
            <w:pPr>
              <w:pStyle w:val="TableParagraph"/>
              <w:spacing w:before="1"/>
              <w:ind w:left="7" w:right="756"/>
            </w:pPr>
            <w:r>
              <w:t>Linda Rouse</w:t>
            </w:r>
            <w:hyperlink r:id="rId131">
              <w:r>
                <w:t xml:space="preserve"> linda.rouse@iwd.iowa.gov</w:t>
              </w:r>
            </w:hyperlink>
          </w:p>
        </w:tc>
      </w:tr>
      <w:tr w:rsidR="00BF6B5F" w14:paraId="7DF81063" w14:textId="77777777">
        <w:trPr>
          <w:trHeight w:val="1074"/>
        </w:trPr>
        <w:tc>
          <w:tcPr>
            <w:tcW w:w="1975" w:type="dxa"/>
          </w:tcPr>
          <w:p w14:paraId="6BED6E23" w14:textId="77777777" w:rsidR="00BF6B5F" w:rsidRDefault="00000000">
            <w:pPr>
              <w:pStyle w:val="TableParagraph"/>
              <w:spacing w:before="1"/>
              <w:ind w:left="6" w:right="286"/>
              <w:rPr>
                <w:b/>
              </w:rPr>
            </w:pPr>
            <w:r>
              <w:rPr>
                <w:b/>
              </w:rPr>
              <w:t>Trade Adjustment Assistance (TAA) program</w:t>
            </w:r>
          </w:p>
        </w:tc>
        <w:tc>
          <w:tcPr>
            <w:tcW w:w="2558" w:type="dxa"/>
          </w:tcPr>
          <w:p w14:paraId="0EA715D3" w14:textId="77777777" w:rsidR="00BF6B5F" w:rsidRDefault="00000000">
            <w:pPr>
              <w:pStyle w:val="TableParagraph"/>
              <w:spacing w:before="1"/>
              <w:ind w:left="7" w:right="145"/>
            </w:pPr>
            <w:r>
              <w:t>Iowa Workforce Development – Workforce Services TAA Bureau Chief</w:t>
            </w:r>
          </w:p>
        </w:tc>
        <w:tc>
          <w:tcPr>
            <w:tcW w:w="3024" w:type="dxa"/>
          </w:tcPr>
          <w:p w14:paraId="3AFD02B7" w14:textId="77777777" w:rsidR="00BF6B5F" w:rsidRDefault="00000000">
            <w:pPr>
              <w:pStyle w:val="TableParagraph"/>
              <w:spacing w:before="3" w:line="237" w:lineRule="auto"/>
              <w:ind w:left="7" w:right="38"/>
            </w:pPr>
            <w:r>
              <w:t>Wendy Greenman</w:t>
            </w:r>
            <w:hyperlink r:id="rId132">
              <w:r>
                <w:t xml:space="preserve"> wendy.greenman@iwd.iowa.gov</w:t>
              </w:r>
            </w:hyperlink>
          </w:p>
        </w:tc>
        <w:tc>
          <w:tcPr>
            <w:tcW w:w="2213" w:type="dxa"/>
          </w:tcPr>
          <w:p w14:paraId="175DEFC3" w14:textId="77777777" w:rsidR="00BF6B5F" w:rsidRDefault="00000000">
            <w:pPr>
              <w:pStyle w:val="TableParagraph"/>
              <w:spacing w:before="1"/>
              <w:ind w:left="7" w:right="444"/>
            </w:pPr>
            <w:r>
              <w:t>Iowa Workforce Development – Workforce Services</w:t>
            </w:r>
          </w:p>
          <w:p w14:paraId="09C3D80C" w14:textId="77777777" w:rsidR="00BF6B5F" w:rsidRDefault="00000000">
            <w:pPr>
              <w:pStyle w:val="TableParagraph"/>
              <w:spacing w:line="248" w:lineRule="exact"/>
              <w:ind w:left="7"/>
            </w:pPr>
            <w:r>
              <w:t>Division Administrator</w:t>
            </w:r>
          </w:p>
        </w:tc>
        <w:tc>
          <w:tcPr>
            <w:tcW w:w="3175" w:type="dxa"/>
          </w:tcPr>
          <w:p w14:paraId="3943ED6C" w14:textId="77777777" w:rsidR="00BF6B5F" w:rsidRDefault="00000000">
            <w:pPr>
              <w:pStyle w:val="TableParagraph"/>
              <w:spacing w:before="3" w:line="237" w:lineRule="auto"/>
              <w:ind w:left="7" w:right="-15"/>
            </w:pPr>
            <w:r>
              <w:t>Michelle McNertney</w:t>
            </w:r>
            <w:hyperlink r:id="rId133">
              <w:r>
                <w:t xml:space="preserve"> </w:t>
              </w:r>
              <w:r>
                <w:rPr>
                  <w:spacing w:val="-1"/>
                </w:rPr>
                <w:t>michelle.mcnertney@iwd.iowa.gov</w:t>
              </w:r>
            </w:hyperlink>
          </w:p>
        </w:tc>
      </w:tr>
    </w:tbl>
    <w:p w14:paraId="3099A319" w14:textId="77777777" w:rsidR="00DA1ABB" w:rsidRDefault="00DA1ABB"/>
    <w:sectPr w:rsidR="00DA1ABB">
      <w:pgSz w:w="15840" w:h="12240" w:orient="landscape"/>
      <w:pgMar w:top="1280" w:right="1320" w:bottom="980" w:left="1300" w:header="432"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8C481" w14:textId="77777777" w:rsidR="00DF5FEE" w:rsidRDefault="00DF5FEE">
      <w:r>
        <w:separator/>
      </w:r>
    </w:p>
  </w:endnote>
  <w:endnote w:type="continuationSeparator" w:id="0">
    <w:p w14:paraId="77782AF4" w14:textId="77777777" w:rsidR="00DF5FEE" w:rsidRDefault="00DF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903A" w14:textId="77777777" w:rsidR="00BF6B5F" w:rsidRDefault="00000000">
    <w:pPr>
      <w:pStyle w:val="BodyText"/>
      <w:spacing w:line="14" w:lineRule="auto"/>
      <w:rPr>
        <w:sz w:val="20"/>
      </w:rPr>
    </w:pPr>
    <w:r>
      <w:rPr>
        <w:noProof/>
      </w:rPr>
      <w:drawing>
        <wp:anchor distT="0" distB="0" distL="0" distR="0" simplePos="0" relativeHeight="247394304" behindDoc="1" locked="0" layoutInCell="1" allowOverlap="1" wp14:anchorId="07D6A49E" wp14:editId="5075EA4F">
          <wp:simplePos x="0" y="0"/>
          <wp:positionH relativeFrom="page">
            <wp:posOffset>436880</wp:posOffset>
          </wp:positionH>
          <wp:positionV relativeFrom="page">
            <wp:posOffset>9369208</wp:posOffset>
          </wp:positionV>
          <wp:extent cx="3474717" cy="17776"/>
          <wp:effectExtent l="0" t="0" r="0" b="0"/>
          <wp:wrapNone/>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1" cstate="print"/>
                  <a:stretch>
                    <a:fillRect/>
                  </a:stretch>
                </pic:blipFill>
                <pic:spPr>
                  <a:xfrm>
                    <a:off x="0" y="0"/>
                    <a:ext cx="3474717" cy="17776"/>
                  </a:xfrm>
                  <a:prstGeom prst="rect">
                    <a:avLst/>
                  </a:prstGeom>
                </pic:spPr>
              </pic:pic>
            </a:graphicData>
          </a:graphic>
        </wp:anchor>
      </w:drawing>
    </w:r>
    <w:r>
      <w:pict w14:anchorId="56AAB948">
        <v:shapetype id="_x0000_t202" coordsize="21600,21600" o:spt="202" path="m,l,21600r21600,l21600,xe">
          <v:stroke joinstyle="miter"/>
          <v:path gradientshapeok="t" o:connecttype="rect"/>
        </v:shapetype>
        <v:shape id="_x0000_s1060" type="#_x0000_t202" style="position:absolute;margin-left:53pt;margin-top:744.3pt;width:174.95pt;height:12.6pt;z-index:-255921152;mso-position-horizontal-relative:page;mso-position-vertical-relative:page" filled="f" stroked="f">
          <v:textbox inset="0,0,0,0">
            <w:txbxContent>
              <w:p w14:paraId="7EF04CFE" w14:textId="77777777" w:rsidR="00BF6B5F" w:rsidRDefault="00000000">
                <w:pPr>
                  <w:spacing w:line="235" w:lineRule="exact"/>
                  <w:ind w:left="20"/>
                  <w:rPr>
                    <w:sz w:val="21"/>
                  </w:rPr>
                </w:pPr>
                <w:proofErr w:type="spellStart"/>
                <w:r>
                  <w:rPr>
                    <w:color w:val="114256"/>
                    <w:sz w:val="21"/>
                  </w:rPr>
                  <w:t>Iowa</w:t>
                </w:r>
                <w:r>
                  <w:rPr>
                    <w:i/>
                    <w:color w:val="114256"/>
                    <w:sz w:val="21"/>
                  </w:rPr>
                  <w:t>WORKS</w:t>
                </w:r>
                <w:proofErr w:type="spellEnd"/>
                <w:r>
                  <w:rPr>
                    <w:i/>
                    <w:color w:val="114256"/>
                    <w:sz w:val="21"/>
                  </w:rPr>
                  <w:t xml:space="preserve"> </w:t>
                </w:r>
                <w:r>
                  <w:rPr>
                    <w:color w:val="114256"/>
                    <w:sz w:val="21"/>
                  </w:rPr>
                  <w:t>System MOU and IFA Guide</w:t>
                </w:r>
              </w:p>
            </w:txbxContent>
          </v:textbox>
          <w10:wrap anchorx="page" anchory="page"/>
        </v:shape>
      </w:pict>
    </w:r>
    <w:r>
      <w:pict w14:anchorId="6E92DE2A">
        <v:shape id="_x0000_s1059" type="#_x0000_t202" style="position:absolute;margin-left:544.3pt;margin-top:744.3pt;width:16.8pt;height:12.6pt;z-index:-255920128;mso-position-horizontal-relative:page;mso-position-vertical-relative:page" filled="f" stroked="f">
          <v:textbox inset="0,0,0,0">
            <w:txbxContent>
              <w:p w14:paraId="546F7D1F" w14:textId="77777777" w:rsidR="00BF6B5F" w:rsidRDefault="00000000">
                <w:pPr>
                  <w:spacing w:line="235" w:lineRule="exact"/>
                  <w:ind w:left="60"/>
                  <w:rPr>
                    <w:sz w:val="21"/>
                  </w:rPr>
                </w:pPr>
                <w:r>
                  <w:fldChar w:fldCharType="begin"/>
                </w:r>
                <w:r>
                  <w:rPr>
                    <w:color w:val="114256"/>
                    <w:sz w:val="21"/>
                  </w:rPr>
                  <w:instrText xml:space="preserve"> PAGE </w:instrText>
                </w:r>
                <w:r>
                  <w:fldChar w:fldCharType="separate"/>
                </w:r>
                <w:r>
                  <w:t>10</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3299" w14:textId="77777777" w:rsidR="00BF6B5F" w:rsidRDefault="00000000">
    <w:pPr>
      <w:pStyle w:val="BodyText"/>
      <w:spacing w:line="14" w:lineRule="auto"/>
      <w:rPr>
        <w:sz w:val="20"/>
      </w:rPr>
    </w:pPr>
    <w:r>
      <w:rPr>
        <w:noProof/>
      </w:rPr>
      <w:drawing>
        <wp:anchor distT="0" distB="0" distL="0" distR="0" simplePos="0" relativeHeight="247441408" behindDoc="1" locked="0" layoutInCell="1" allowOverlap="1" wp14:anchorId="79B7AEB7" wp14:editId="16B69E0A">
          <wp:simplePos x="0" y="0"/>
          <wp:positionH relativeFrom="page">
            <wp:posOffset>436880</wp:posOffset>
          </wp:positionH>
          <wp:positionV relativeFrom="page">
            <wp:posOffset>9369208</wp:posOffset>
          </wp:positionV>
          <wp:extent cx="3474717" cy="17776"/>
          <wp:effectExtent l="0" t="0" r="0" b="0"/>
          <wp:wrapNone/>
          <wp:docPr id="4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9.png"/>
                  <pic:cNvPicPr/>
                </pic:nvPicPr>
                <pic:blipFill>
                  <a:blip r:embed="rId1" cstate="print"/>
                  <a:stretch>
                    <a:fillRect/>
                  </a:stretch>
                </pic:blipFill>
                <pic:spPr>
                  <a:xfrm>
                    <a:off x="0" y="0"/>
                    <a:ext cx="3474717" cy="17776"/>
                  </a:xfrm>
                  <a:prstGeom prst="rect">
                    <a:avLst/>
                  </a:prstGeom>
                </pic:spPr>
              </pic:pic>
            </a:graphicData>
          </a:graphic>
        </wp:anchor>
      </w:drawing>
    </w:r>
    <w:r>
      <w:pict w14:anchorId="76D9AD56">
        <v:shapetype id="_x0000_t202" coordsize="21600,21600" o:spt="202" path="m,l,21600r21600,l21600,xe">
          <v:stroke joinstyle="miter"/>
          <v:path gradientshapeok="t" o:connecttype="rect"/>
        </v:shapetype>
        <v:shape id="_x0000_s1029" type="#_x0000_t202" style="position:absolute;margin-left:53pt;margin-top:744.3pt;width:174.95pt;height:12.6pt;z-index:-255874048;mso-position-horizontal-relative:page;mso-position-vertical-relative:page" filled="f" stroked="f">
          <v:textbox inset="0,0,0,0">
            <w:txbxContent>
              <w:p w14:paraId="63EF9B3E" w14:textId="77777777" w:rsidR="00BF6B5F" w:rsidRDefault="00000000">
                <w:pPr>
                  <w:spacing w:line="235" w:lineRule="exact"/>
                  <w:ind w:left="20"/>
                  <w:rPr>
                    <w:sz w:val="21"/>
                  </w:rPr>
                </w:pPr>
                <w:proofErr w:type="spellStart"/>
                <w:r>
                  <w:rPr>
                    <w:color w:val="114256"/>
                    <w:sz w:val="21"/>
                  </w:rPr>
                  <w:t>Iowa</w:t>
                </w:r>
                <w:r>
                  <w:rPr>
                    <w:i/>
                    <w:color w:val="114256"/>
                    <w:sz w:val="21"/>
                  </w:rPr>
                  <w:t>WORKS</w:t>
                </w:r>
                <w:proofErr w:type="spellEnd"/>
                <w:r>
                  <w:rPr>
                    <w:i/>
                    <w:color w:val="114256"/>
                    <w:sz w:val="21"/>
                  </w:rPr>
                  <w:t xml:space="preserve"> </w:t>
                </w:r>
                <w:r>
                  <w:rPr>
                    <w:color w:val="114256"/>
                    <w:sz w:val="21"/>
                  </w:rPr>
                  <w:t>System MOU and IFA Guide</w:t>
                </w:r>
              </w:p>
            </w:txbxContent>
          </v:textbox>
          <w10:wrap anchorx="page" anchory="page"/>
        </v:shape>
      </w:pict>
    </w:r>
    <w:r>
      <w:pict w14:anchorId="17DBB5EE">
        <v:shape id="_x0000_s1028" type="#_x0000_t202" style="position:absolute;margin-left:544.3pt;margin-top:744.3pt;width:16.8pt;height:12.6pt;z-index:-255873024;mso-position-horizontal-relative:page;mso-position-vertical-relative:page" filled="f" stroked="f">
          <v:textbox inset="0,0,0,0">
            <w:txbxContent>
              <w:p w14:paraId="3DA021DD" w14:textId="77777777" w:rsidR="00BF6B5F" w:rsidRDefault="00000000">
                <w:pPr>
                  <w:spacing w:line="235" w:lineRule="exact"/>
                  <w:ind w:left="60"/>
                  <w:rPr>
                    <w:sz w:val="21"/>
                  </w:rPr>
                </w:pPr>
                <w:r>
                  <w:fldChar w:fldCharType="begin"/>
                </w:r>
                <w:r>
                  <w:rPr>
                    <w:color w:val="114256"/>
                    <w:sz w:val="21"/>
                  </w:rPr>
                  <w:instrText xml:space="preserve"> PAGE </w:instrText>
                </w:r>
                <w:r>
                  <w:fldChar w:fldCharType="separate"/>
                </w:r>
                <w:r>
                  <w:t>38</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700968"/>
      <w:docPartObj>
        <w:docPartGallery w:val="Page Numbers (Bottom of Page)"/>
        <w:docPartUnique/>
      </w:docPartObj>
    </w:sdtPr>
    <w:sdtEndPr>
      <w:rPr>
        <w:noProof/>
      </w:rPr>
    </w:sdtEndPr>
    <w:sdtContent>
      <w:p w14:paraId="265589CB" w14:textId="3650BD41" w:rsidR="00873CF2" w:rsidRDefault="00873C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B5825A" w14:textId="52126264" w:rsidR="00BF6B5F" w:rsidRDefault="00BF6B5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C53D4" w14:textId="77777777" w:rsidR="00BF6B5F" w:rsidRDefault="00000000">
    <w:pPr>
      <w:pStyle w:val="BodyText"/>
      <w:spacing w:line="14" w:lineRule="auto"/>
      <w:rPr>
        <w:sz w:val="20"/>
      </w:rPr>
    </w:pPr>
    <w:r>
      <w:rPr>
        <w:noProof/>
      </w:rPr>
      <w:drawing>
        <wp:anchor distT="0" distB="0" distL="0" distR="0" simplePos="0" relativeHeight="247400448" behindDoc="1" locked="0" layoutInCell="1" allowOverlap="1" wp14:anchorId="55D875D3" wp14:editId="6C2D0B2C">
          <wp:simplePos x="0" y="0"/>
          <wp:positionH relativeFrom="page">
            <wp:posOffset>436880</wp:posOffset>
          </wp:positionH>
          <wp:positionV relativeFrom="page">
            <wp:posOffset>9369208</wp:posOffset>
          </wp:positionV>
          <wp:extent cx="3474717" cy="17776"/>
          <wp:effectExtent l="0" t="0" r="0" b="0"/>
          <wp:wrapNone/>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 cstate="print"/>
                  <a:stretch>
                    <a:fillRect/>
                  </a:stretch>
                </pic:blipFill>
                <pic:spPr>
                  <a:xfrm>
                    <a:off x="0" y="0"/>
                    <a:ext cx="3474717" cy="17776"/>
                  </a:xfrm>
                  <a:prstGeom prst="rect">
                    <a:avLst/>
                  </a:prstGeom>
                </pic:spPr>
              </pic:pic>
            </a:graphicData>
          </a:graphic>
        </wp:anchor>
      </w:drawing>
    </w:r>
    <w:r>
      <w:pict w14:anchorId="171289ED">
        <v:line id="_x0000_s1056" style="position:absolute;z-index:-255915008;mso-position-horizontal-relative:page;mso-position-vertical-relative:page" from="1in,702.35pt" to="3in,702.35pt" strokeweight=".72pt">
          <w10:wrap anchorx="page" anchory="page"/>
        </v:line>
      </w:pict>
    </w:r>
    <w:r>
      <w:pict w14:anchorId="3D421526">
        <v:shapetype id="_x0000_t202" coordsize="21600,21600" o:spt="202" path="m,l,21600r21600,l21600,xe">
          <v:stroke joinstyle="miter"/>
          <v:path gradientshapeok="t" o:connecttype="rect"/>
        </v:shapetype>
        <v:shape id="_x0000_s1055" type="#_x0000_t202" style="position:absolute;margin-left:53pt;margin-top:744.3pt;width:174.95pt;height:12.6pt;z-index:-255913984;mso-position-horizontal-relative:page;mso-position-vertical-relative:page" filled="f" stroked="f">
          <v:textbox inset="0,0,0,0">
            <w:txbxContent>
              <w:p w14:paraId="75DD2392" w14:textId="77777777" w:rsidR="00BF6B5F" w:rsidRDefault="00000000">
                <w:pPr>
                  <w:spacing w:line="235" w:lineRule="exact"/>
                  <w:ind w:left="20"/>
                  <w:rPr>
                    <w:sz w:val="21"/>
                  </w:rPr>
                </w:pPr>
                <w:proofErr w:type="spellStart"/>
                <w:r>
                  <w:rPr>
                    <w:color w:val="114256"/>
                    <w:sz w:val="21"/>
                  </w:rPr>
                  <w:t>Iowa</w:t>
                </w:r>
                <w:r>
                  <w:rPr>
                    <w:i/>
                    <w:color w:val="114256"/>
                    <w:sz w:val="21"/>
                  </w:rPr>
                  <w:t>WORKS</w:t>
                </w:r>
                <w:proofErr w:type="spellEnd"/>
                <w:r>
                  <w:rPr>
                    <w:i/>
                    <w:color w:val="114256"/>
                    <w:sz w:val="21"/>
                  </w:rPr>
                  <w:t xml:space="preserve"> </w:t>
                </w:r>
                <w:r>
                  <w:rPr>
                    <w:color w:val="114256"/>
                    <w:sz w:val="21"/>
                  </w:rPr>
                  <w:t>System MOU and IFA Guide</w:t>
                </w:r>
              </w:p>
            </w:txbxContent>
          </v:textbox>
          <w10:wrap anchorx="page" anchory="page"/>
        </v:shape>
      </w:pict>
    </w:r>
    <w:r>
      <w:pict w14:anchorId="2B323AA8">
        <v:shape id="_x0000_s1054" type="#_x0000_t202" style="position:absolute;margin-left:546.3pt;margin-top:744.3pt;width:12.8pt;height:12.6pt;z-index:-255912960;mso-position-horizontal-relative:page;mso-position-vertical-relative:page" filled="f" stroked="f">
          <v:textbox inset="0,0,0,0">
            <w:txbxContent>
              <w:p w14:paraId="0E0F9ABD" w14:textId="77777777" w:rsidR="00BF6B5F" w:rsidRDefault="00000000">
                <w:pPr>
                  <w:spacing w:line="235" w:lineRule="exact"/>
                  <w:ind w:left="20"/>
                  <w:rPr>
                    <w:sz w:val="21"/>
                  </w:rPr>
                </w:pPr>
                <w:r>
                  <w:rPr>
                    <w:color w:val="114256"/>
                    <w:sz w:val="21"/>
                  </w:rPr>
                  <w:t>18</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E5F0E" w14:textId="77777777" w:rsidR="00BF6B5F" w:rsidRDefault="00000000">
    <w:pPr>
      <w:pStyle w:val="BodyText"/>
      <w:spacing w:line="14" w:lineRule="auto"/>
      <w:rPr>
        <w:sz w:val="20"/>
      </w:rPr>
    </w:pPr>
    <w:r>
      <w:rPr>
        <w:noProof/>
      </w:rPr>
      <w:drawing>
        <wp:anchor distT="0" distB="0" distL="0" distR="0" simplePos="0" relativeHeight="247407616" behindDoc="1" locked="0" layoutInCell="1" allowOverlap="1" wp14:anchorId="53715543" wp14:editId="3DE0D13E">
          <wp:simplePos x="0" y="0"/>
          <wp:positionH relativeFrom="page">
            <wp:posOffset>436880</wp:posOffset>
          </wp:positionH>
          <wp:positionV relativeFrom="page">
            <wp:posOffset>9369208</wp:posOffset>
          </wp:positionV>
          <wp:extent cx="3474717" cy="17776"/>
          <wp:effectExtent l="0" t="0" r="0" b="0"/>
          <wp:wrapNone/>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 cstate="print"/>
                  <a:stretch>
                    <a:fillRect/>
                  </a:stretch>
                </pic:blipFill>
                <pic:spPr>
                  <a:xfrm>
                    <a:off x="0" y="0"/>
                    <a:ext cx="3474717" cy="17776"/>
                  </a:xfrm>
                  <a:prstGeom prst="rect">
                    <a:avLst/>
                  </a:prstGeom>
                </pic:spPr>
              </pic:pic>
            </a:graphicData>
          </a:graphic>
        </wp:anchor>
      </w:drawing>
    </w:r>
    <w:r>
      <w:pict w14:anchorId="74C8128F">
        <v:shapetype id="_x0000_t202" coordsize="21600,21600" o:spt="202" path="m,l,21600r21600,l21600,xe">
          <v:stroke joinstyle="miter"/>
          <v:path gradientshapeok="t" o:connecttype="rect"/>
        </v:shapetype>
        <v:shape id="_x0000_s1051" type="#_x0000_t202" style="position:absolute;margin-left:53pt;margin-top:744.3pt;width:174.95pt;height:12.6pt;z-index:-255907840;mso-position-horizontal-relative:page;mso-position-vertical-relative:page" filled="f" stroked="f">
          <v:textbox inset="0,0,0,0">
            <w:txbxContent>
              <w:p w14:paraId="30E43474" w14:textId="77777777" w:rsidR="00BF6B5F" w:rsidRDefault="00000000">
                <w:pPr>
                  <w:spacing w:line="235" w:lineRule="exact"/>
                  <w:ind w:left="20"/>
                  <w:rPr>
                    <w:sz w:val="21"/>
                  </w:rPr>
                </w:pPr>
                <w:proofErr w:type="spellStart"/>
                <w:r>
                  <w:rPr>
                    <w:color w:val="114256"/>
                    <w:sz w:val="21"/>
                  </w:rPr>
                  <w:t>Iowa</w:t>
                </w:r>
                <w:r>
                  <w:rPr>
                    <w:i/>
                    <w:color w:val="114256"/>
                    <w:sz w:val="21"/>
                  </w:rPr>
                  <w:t>WORKS</w:t>
                </w:r>
                <w:proofErr w:type="spellEnd"/>
                <w:r>
                  <w:rPr>
                    <w:i/>
                    <w:color w:val="114256"/>
                    <w:sz w:val="21"/>
                  </w:rPr>
                  <w:t xml:space="preserve"> </w:t>
                </w:r>
                <w:r>
                  <w:rPr>
                    <w:color w:val="114256"/>
                    <w:sz w:val="21"/>
                  </w:rPr>
                  <w:t>System MOU and IFA Guide</w:t>
                </w:r>
              </w:p>
            </w:txbxContent>
          </v:textbox>
          <w10:wrap anchorx="page" anchory="page"/>
        </v:shape>
      </w:pict>
    </w:r>
    <w:r>
      <w:pict w14:anchorId="3A7CEC63">
        <v:shape id="_x0000_s1050" type="#_x0000_t202" style="position:absolute;margin-left:546.3pt;margin-top:744.3pt;width:12.8pt;height:12.6pt;z-index:-255906816;mso-position-horizontal-relative:page;mso-position-vertical-relative:page" filled="f" stroked="f">
          <v:textbox inset="0,0,0,0">
            <w:txbxContent>
              <w:p w14:paraId="16F1A65D" w14:textId="77777777" w:rsidR="00BF6B5F" w:rsidRDefault="00000000">
                <w:pPr>
                  <w:spacing w:line="235" w:lineRule="exact"/>
                  <w:ind w:left="20"/>
                  <w:rPr>
                    <w:sz w:val="21"/>
                  </w:rPr>
                </w:pPr>
                <w:r>
                  <w:rPr>
                    <w:color w:val="114256"/>
                    <w:sz w:val="21"/>
                  </w:rPr>
                  <w:t>19</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9E90F" w14:textId="77777777" w:rsidR="00BF6B5F" w:rsidRDefault="00000000">
    <w:pPr>
      <w:pStyle w:val="BodyText"/>
      <w:spacing w:line="14" w:lineRule="auto"/>
      <w:rPr>
        <w:sz w:val="20"/>
      </w:rPr>
    </w:pPr>
    <w:r>
      <w:rPr>
        <w:noProof/>
      </w:rPr>
      <w:drawing>
        <wp:anchor distT="0" distB="0" distL="0" distR="0" simplePos="0" relativeHeight="247410688" behindDoc="1" locked="0" layoutInCell="1" allowOverlap="1" wp14:anchorId="6585764B" wp14:editId="4C17FD67">
          <wp:simplePos x="0" y="0"/>
          <wp:positionH relativeFrom="page">
            <wp:posOffset>436880</wp:posOffset>
          </wp:positionH>
          <wp:positionV relativeFrom="page">
            <wp:posOffset>7083208</wp:posOffset>
          </wp:positionV>
          <wp:extent cx="3474717" cy="17776"/>
          <wp:effectExtent l="0" t="0" r="0" b="0"/>
          <wp:wrapNone/>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pic:nvPicPr>
                <pic:blipFill>
                  <a:blip r:embed="rId1" cstate="print"/>
                  <a:stretch>
                    <a:fillRect/>
                  </a:stretch>
                </pic:blipFill>
                <pic:spPr>
                  <a:xfrm>
                    <a:off x="0" y="0"/>
                    <a:ext cx="3474717" cy="17776"/>
                  </a:xfrm>
                  <a:prstGeom prst="rect">
                    <a:avLst/>
                  </a:prstGeom>
                </pic:spPr>
              </pic:pic>
            </a:graphicData>
          </a:graphic>
        </wp:anchor>
      </w:drawing>
    </w:r>
    <w:r>
      <w:pict w14:anchorId="4F61304F">
        <v:shapetype id="_x0000_t202" coordsize="21600,21600" o:spt="202" path="m,l,21600r21600,l21600,xe">
          <v:stroke joinstyle="miter"/>
          <v:path gradientshapeok="t" o:connecttype="rect"/>
        </v:shapetype>
        <v:shape id="_x0000_s1049" type="#_x0000_t202" style="position:absolute;margin-left:53pt;margin-top:564.3pt;width:174.95pt;height:12.6pt;z-index:-255904768;mso-position-horizontal-relative:page;mso-position-vertical-relative:page" filled="f" stroked="f">
          <v:textbox inset="0,0,0,0">
            <w:txbxContent>
              <w:p w14:paraId="30B4C12E" w14:textId="77777777" w:rsidR="00BF6B5F" w:rsidRDefault="00000000">
                <w:pPr>
                  <w:spacing w:line="235" w:lineRule="exact"/>
                  <w:ind w:left="20"/>
                  <w:rPr>
                    <w:sz w:val="21"/>
                  </w:rPr>
                </w:pPr>
                <w:proofErr w:type="spellStart"/>
                <w:r>
                  <w:rPr>
                    <w:color w:val="114256"/>
                    <w:sz w:val="21"/>
                  </w:rPr>
                  <w:t>Iowa</w:t>
                </w:r>
                <w:r>
                  <w:rPr>
                    <w:i/>
                    <w:color w:val="114256"/>
                    <w:sz w:val="21"/>
                  </w:rPr>
                  <w:t>WORKS</w:t>
                </w:r>
                <w:proofErr w:type="spellEnd"/>
                <w:r>
                  <w:rPr>
                    <w:i/>
                    <w:color w:val="114256"/>
                    <w:sz w:val="21"/>
                  </w:rPr>
                  <w:t xml:space="preserve"> </w:t>
                </w:r>
                <w:r>
                  <w:rPr>
                    <w:color w:val="114256"/>
                    <w:sz w:val="21"/>
                  </w:rPr>
                  <w:t>System MOU and IFA Guide</w:t>
                </w:r>
              </w:p>
            </w:txbxContent>
          </v:textbox>
          <w10:wrap anchorx="page" anchory="page"/>
        </v:shape>
      </w:pict>
    </w:r>
    <w:r>
      <w:pict w14:anchorId="5E872302">
        <v:shape id="_x0000_s1048" type="#_x0000_t202" style="position:absolute;margin-left:546.3pt;margin-top:564.3pt;width:12.8pt;height:12.6pt;z-index:-255903744;mso-position-horizontal-relative:page;mso-position-vertical-relative:page" filled="f" stroked="f">
          <v:textbox inset="0,0,0,0">
            <w:txbxContent>
              <w:p w14:paraId="0E5AC85D" w14:textId="77777777" w:rsidR="00BF6B5F" w:rsidRDefault="00000000">
                <w:pPr>
                  <w:spacing w:line="235" w:lineRule="exact"/>
                  <w:ind w:left="20"/>
                  <w:rPr>
                    <w:sz w:val="21"/>
                  </w:rPr>
                </w:pPr>
                <w:r>
                  <w:rPr>
                    <w:color w:val="114256"/>
                    <w:sz w:val="21"/>
                  </w:rPr>
                  <w:t>20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9B515" w14:textId="77777777" w:rsidR="00BF6B5F" w:rsidRDefault="00000000">
    <w:pPr>
      <w:pStyle w:val="BodyText"/>
      <w:spacing w:line="14" w:lineRule="auto"/>
      <w:rPr>
        <w:sz w:val="20"/>
      </w:rPr>
    </w:pPr>
    <w:r>
      <w:rPr>
        <w:noProof/>
      </w:rPr>
      <w:drawing>
        <wp:anchor distT="0" distB="0" distL="0" distR="0" simplePos="0" relativeHeight="247416832" behindDoc="1" locked="0" layoutInCell="1" allowOverlap="1" wp14:anchorId="1B0E31EF" wp14:editId="0A9E708C">
          <wp:simplePos x="0" y="0"/>
          <wp:positionH relativeFrom="page">
            <wp:posOffset>436880</wp:posOffset>
          </wp:positionH>
          <wp:positionV relativeFrom="page">
            <wp:posOffset>9369208</wp:posOffset>
          </wp:positionV>
          <wp:extent cx="3474717" cy="17776"/>
          <wp:effectExtent l="0" t="0" r="0" b="0"/>
          <wp:wrapNone/>
          <wp:docPr id="2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9.png"/>
                  <pic:cNvPicPr/>
                </pic:nvPicPr>
                <pic:blipFill>
                  <a:blip r:embed="rId1" cstate="print"/>
                  <a:stretch>
                    <a:fillRect/>
                  </a:stretch>
                </pic:blipFill>
                <pic:spPr>
                  <a:xfrm>
                    <a:off x="0" y="0"/>
                    <a:ext cx="3474717" cy="17776"/>
                  </a:xfrm>
                  <a:prstGeom prst="rect">
                    <a:avLst/>
                  </a:prstGeom>
                </pic:spPr>
              </pic:pic>
            </a:graphicData>
          </a:graphic>
        </wp:anchor>
      </w:drawing>
    </w:r>
    <w:r>
      <w:pict w14:anchorId="7B5072B6">
        <v:shapetype id="_x0000_t202" coordsize="21600,21600" o:spt="202" path="m,l,21600r21600,l21600,xe">
          <v:stroke joinstyle="miter"/>
          <v:path gradientshapeok="t" o:connecttype="rect"/>
        </v:shapetype>
        <v:shape id="_x0000_s1045" type="#_x0000_t202" style="position:absolute;margin-left:53pt;margin-top:744.3pt;width:174.95pt;height:12.6pt;z-index:-255898624;mso-position-horizontal-relative:page;mso-position-vertical-relative:page" filled="f" stroked="f">
          <v:textbox inset="0,0,0,0">
            <w:txbxContent>
              <w:p w14:paraId="7EE6B14A" w14:textId="77777777" w:rsidR="00BF6B5F" w:rsidRDefault="00000000">
                <w:pPr>
                  <w:spacing w:line="235" w:lineRule="exact"/>
                  <w:ind w:left="20"/>
                  <w:rPr>
                    <w:sz w:val="21"/>
                  </w:rPr>
                </w:pPr>
                <w:proofErr w:type="spellStart"/>
                <w:r>
                  <w:rPr>
                    <w:color w:val="114256"/>
                    <w:sz w:val="21"/>
                  </w:rPr>
                  <w:t>Iowa</w:t>
                </w:r>
                <w:r>
                  <w:rPr>
                    <w:i/>
                    <w:color w:val="114256"/>
                    <w:sz w:val="21"/>
                  </w:rPr>
                  <w:t>WORKS</w:t>
                </w:r>
                <w:proofErr w:type="spellEnd"/>
                <w:r>
                  <w:rPr>
                    <w:i/>
                    <w:color w:val="114256"/>
                    <w:sz w:val="21"/>
                  </w:rPr>
                  <w:t xml:space="preserve"> </w:t>
                </w:r>
                <w:r>
                  <w:rPr>
                    <w:color w:val="114256"/>
                    <w:sz w:val="21"/>
                  </w:rPr>
                  <w:t>System MOU and IFA Guide</w:t>
                </w:r>
              </w:p>
            </w:txbxContent>
          </v:textbox>
          <w10:wrap anchorx="page" anchory="page"/>
        </v:shape>
      </w:pict>
    </w:r>
    <w:r>
      <w:pict w14:anchorId="584DB7BC">
        <v:shape id="_x0000_s1044" type="#_x0000_t202" style="position:absolute;margin-left:544.3pt;margin-top:744.3pt;width:16.8pt;height:12.6pt;z-index:-255897600;mso-position-horizontal-relative:page;mso-position-vertical-relative:page" filled="f" stroked="f">
          <v:textbox inset="0,0,0,0">
            <w:txbxContent>
              <w:p w14:paraId="089856B6" w14:textId="77777777" w:rsidR="00BF6B5F" w:rsidRDefault="00000000">
                <w:pPr>
                  <w:spacing w:line="235" w:lineRule="exact"/>
                  <w:ind w:left="60"/>
                  <w:rPr>
                    <w:sz w:val="21"/>
                  </w:rPr>
                </w:pPr>
                <w:r>
                  <w:fldChar w:fldCharType="begin"/>
                </w:r>
                <w:r>
                  <w:rPr>
                    <w:color w:val="114256"/>
                    <w:sz w:val="21"/>
                  </w:rPr>
                  <w:instrText xml:space="preserve"> PAGE </w:instrText>
                </w:r>
                <w:r>
                  <w:fldChar w:fldCharType="separate"/>
                </w:r>
                <w:r>
                  <w:t>21</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C77B7" w14:textId="77777777" w:rsidR="00BF6B5F" w:rsidRDefault="00000000">
    <w:pPr>
      <w:pStyle w:val="BodyText"/>
      <w:spacing w:line="14" w:lineRule="auto"/>
      <w:rPr>
        <w:sz w:val="20"/>
      </w:rPr>
    </w:pPr>
    <w:r>
      <w:rPr>
        <w:noProof/>
      </w:rPr>
      <w:drawing>
        <wp:anchor distT="0" distB="0" distL="0" distR="0" simplePos="0" relativeHeight="247419904" behindDoc="1" locked="0" layoutInCell="1" allowOverlap="1" wp14:anchorId="388E9ECF" wp14:editId="526F3A2C">
          <wp:simplePos x="0" y="0"/>
          <wp:positionH relativeFrom="page">
            <wp:posOffset>436880</wp:posOffset>
          </wp:positionH>
          <wp:positionV relativeFrom="page">
            <wp:posOffset>7083208</wp:posOffset>
          </wp:positionV>
          <wp:extent cx="3474717" cy="17776"/>
          <wp:effectExtent l="0" t="0" r="0" b="0"/>
          <wp:wrapNone/>
          <wp:docPr id="2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9.png"/>
                  <pic:cNvPicPr/>
                </pic:nvPicPr>
                <pic:blipFill>
                  <a:blip r:embed="rId1" cstate="print"/>
                  <a:stretch>
                    <a:fillRect/>
                  </a:stretch>
                </pic:blipFill>
                <pic:spPr>
                  <a:xfrm>
                    <a:off x="0" y="0"/>
                    <a:ext cx="3474717" cy="17776"/>
                  </a:xfrm>
                  <a:prstGeom prst="rect">
                    <a:avLst/>
                  </a:prstGeom>
                </pic:spPr>
              </pic:pic>
            </a:graphicData>
          </a:graphic>
        </wp:anchor>
      </w:drawing>
    </w:r>
    <w:r>
      <w:pict w14:anchorId="1017950F">
        <v:shapetype id="_x0000_t202" coordsize="21600,21600" o:spt="202" path="m,l,21600r21600,l21600,xe">
          <v:stroke joinstyle="miter"/>
          <v:path gradientshapeok="t" o:connecttype="rect"/>
        </v:shapetype>
        <v:shape id="_x0000_s1043" type="#_x0000_t202" style="position:absolute;margin-left:53pt;margin-top:564.3pt;width:174.95pt;height:12.6pt;z-index:-255895552;mso-position-horizontal-relative:page;mso-position-vertical-relative:page" filled="f" stroked="f">
          <v:textbox inset="0,0,0,0">
            <w:txbxContent>
              <w:p w14:paraId="49C107FE" w14:textId="77777777" w:rsidR="00BF6B5F" w:rsidRDefault="00000000">
                <w:pPr>
                  <w:spacing w:line="235" w:lineRule="exact"/>
                  <w:ind w:left="20"/>
                  <w:rPr>
                    <w:sz w:val="21"/>
                  </w:rPr>
                </w:pPr>
                <w:proofErr w:type="spellStart"/>
                <w:r>
                  <w:rPr>
                    <w:color w:val="114256"/>
                    <w:sz w:val="21"/>
                  </w:rPr>
                  <w:t>Iowa</w:t>
                </w:r>
                <w:r>
                  <w:rPr>
                    <w:i/>
                    <w:color w:val="114256"/>
                    <w:sz w:val="21"/>
                  </w:rPr>
                  <w:t>WORKS</w:t>
                </w:r>
                <w:proofErr w:type="spellEnd"/>
                <w:r>
                  <w:rPr>
                    <w:i/>
                    <w:color w:val="114256"/>
                    <w:sz w:val="21"/>
                  </w:rPr>
                  <w:t xml:space="preserve"> </w:t>
                </w:r>
                <w:r>
                  <w:rPr>
                    <w:color w:val="114256"/>
                    <w:sz w:val="21"/>
                  </w:rPr>
                  <w:t>System MOU and IFA Guide</w:t>
                </w:r>
              </w:p>
            </w:txbxContent>
          </v:textbox>
          <w10:wrap anchorx="page" anchory="page"/>
        </v:shape>
      </w:pict>
    </w:r>
    <w:r>
      <w:pict w14:anchorId="73BE2994">
        <v:shape id="_x0000_s1042" type="#_x0000_t202" style="position:absolute;margin-left:546.3pt;margin-top:564.3pt;width:12.8pt;height:12.6pt;z-index:-255894528;mso-position-horizontal-relative:page;mso-position-vertical-relative:page" filled="f" stroked="f">
          <v:textbox inset="0,0,0,0">
            <w:txbxContent>
              <w:p w14:paraId="2FA0E43A" w14:textId="77777777" w:rsidR="00BF6B5F" w:rsidRDefault="00000000">
                <w:pPr>
                  <w:spacing w:line="235" w:lineRule="exact"/>
                  <w:ind w:left="20"/>
                  <w:rPr>
                    <w:sz w:val="21"/>
                  </w:rPr>
                </w:pPr>
                <w:r>
                  <w:rPr>
                    <w:color w:val="114256"/>
                    <w:sz w:val="21"/>
                  </w:rPr>
                  <w:t>25</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557C" w14:textId="77777777" w:rsidR="00BF6B5F" w:rsidRDefault="00000000">
    <w:pPr>
      <w:pStyle w:val="BodyText"/>
      <w:spacing w:line="14" w:lineRule="auto"/>
      <w:rPr>
        <w:sz w:val="20"/>
      </w:rPr>
    </w:pPr>
    <w:r>
      <w:rPr>
        <w:noProof/>
      </w:rPr>
      <w:drawing>
        <wp:anchor distT="0" distB="0" distL="0" distR="0" simplePos="0" relativeHeight="247426048" behindDoc="1" locked="0" layoutInCell="1" allowOverlap="1" wp14:anchorId="11CA4B95" wp14:editId="18C24E66">
          <wp:simplePos x="0" y="0"/>
          <wp:positionH relativeFrom="page">
            <wp:posOffset>436880</wp:posOffset>
          </wp:positionH>
          <wp:positionV relativeFrom="page">
            <wp:posOffset>9369208</wp:posOffset>
          </wp:positionV>
          <wp:extent cx="3474717" cy="17776"/>
          <wp:effectExtent l="0" t="0" r="0" b="0"/>
          <wp:wrapNone/>
          <wp:docPr id="3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9.png"/>
                  <pic:cNvPicPr/>
                </pic:nvPicPr>
                <pic:blipFill>
                  <a:blip r:embed="rId1" cstate="print"/>
                  <a:stretch>
                    <a:fillRect/>
                  </a:stretch>
                </pic:blipFill>
                <pic:spPr>
                  <a:xfrm>
                    <a:off x="0" y="0"/>
                    <a:ext cx="3474717" cy="17776"/>
                  </a:xfrm>
                  <a:prstGeom prst="rect">
                    <a:avLst/>
                  </a:prstGeom>
                </pic:spPr>
              </pic:pic>
            </a:graphicData>
          </a:graphic>
        </wp:anchor>
      </w:drawing>
    </w:r>
    <w:r>
      <w:pict w14:anchorId="71466C87">
        <v:shapetype id="_x0000_t202" coordsize="21600,21600" o:spt="202" path="m,l,21600r21600,l21600,xe">
          <v:stroke joinstyle="miter"/>
          <v:path gradientshapeok="t" o:connecttype="rect"/>
        </v:shapetype>
        <v:shape id="_x0000_s1039" type="#_x0000_t202" style="position:absolute;margin-left:53pt;margin-top:744.3pt;width:174.95pt;height:12.6pt;z-index:-255889408;mso-position-horizontal-relative:page;mso-position-vertical-relative:page" filled="f" stroked="f">
          <v:textbox inset="0,0,0,0">
            <w:txbxContent>
              <w:p w14:paraId="5E3DC9CC" w14:textId="77777777" w:rsidR="00BF6B5F" w:rsidRDefault="00000000">
                <w:pPr>
                  <w:spacing w:line="235" w:lineRule="exact"/>
                  <w:ind w:left="20"/>
                  <w:rPr>
                    <w:sz w:val="21"/>
                  </w:rPr>
                </w:pPr>
                <w:proofErr w:type="spellStart"/>
                <w:r>
                  <w:rPr>
                    <w:color w:val="114256"/>
                    <w:sz w:val="21"/>
                  </w:rPr>
                  <w:t>Iowa</w:t>
                </w:r>
                <w:r>
                  <w:rPr>
                    <w:i/>
                    <w:color w:val="114256"/>
                    <w:sz w:val="21"/>
                  </w:rPr>
                  <w:t>WORKS</w:t>
                </w:r>
                <w:proofErr w:type="spellEnd"/>
                <w:r>
                  <w:rPr>
                    <w:i/>
                    <w:color w:val="114256"/>
                    <w:sz w:val="21"/>
                  </w:rPr>
                  <w:t xml:space="preserve"> </w:t>
                </w:r>
                <w:r>
                  <w:rPr>
                    <w:color w:val="114256"/>
                    <w:sz w:val="21"/>
                  </w:rPr>
                  <w:t>System MOU and IFA Guide</w:t>
                </w:r>
              </w:p>
            </w:txbxContent>
          </v:textbox>
          <w10:wrap anchorx="page" anchory="page"/>
        </v:shape>
      </w:pict>
    </w:r>
    <w:r>
      <w:pict w14:anchorId="35BE7034">
        <v:shape id="_x0000_s1038" type="#_x0000_t202" style="position:absolute;margin-left:544.3pt;margin-top:744.3pt;width:16.8pt;height:12.6pt;z-index:-255888384;mso-position-horizontal-relative:page;mso-position-vertical-relative:page" filled="f" stroked="f">
          <v:textbox inset="0,0,0,0">
            <w:txbxContent>
              <w:p w14:paraId="037835A3" w14:textId="77777777" w:rsidR="00BF6B5F" w:rsidRDefault="00000000">
                <w:pPr>
                  <w:spacing w:line="235" w:lineRule="exact"/>
                  <w:ind w:left="60"/>
                  <w:rPr>
                    <w:sz w:val="21"/>
                  </w:rPr>
                </w:pPr>
                <w:r>
                  <w:fldChar w:fldCharType="begin"/>
                </w:r>
                <w:r>
                  <w:rPr>
                    <w:color w:val="114256"/>
                    <w:sz w:val="21"/>
                  </w:rPr>
                  <w:instrText xml:space="preserve"> PAGE </w:instrText>
                </w:r>
                <w:r>
                  <w:fldChar w:fldCharType="separate"/>
                </w:r>
                <w:r>
                  <w:t>26</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F036C" w14:textId="77777777" w:rsidR="00BF6B5F" w:rsidRDefault="00000000">
    <w:pPr>
      <w:pStyle w:val="BodyText"/>
      <w:spacing w:line="14" w:lineRule="auto"/>
      <w:rPr>
        <w:sz w:val="20"/>
      </w:rPr>
    </w:pPr>
    <w:r>
      <w:rPr>
        <w:noProof/>
      </w:rPr>
      <w:drawing>
        <wp:anchor distT="0" distB="0" distL="0" distR="0" simplePos="0" relativeHeight="247432192" behindDoc="1" locked="0" layoutInCell="1" allowOverlap="1" wp14:anchorId="7B28E47D" wp14:editId="6AD291C8">
          <wp:simplePos x="0" y="0"/>
          <wp:positionH relativeFrom="page">
            <wp:posOffset>208279</wp:posOffset>
          </wp:positionH>
          <wp:positionV relativeFrom="page">
            <wp:posOffset>9369208</wp:posOffset>
          </wp:positionV>
          <wp:extent cx="3474718" cy="17776"/>
          <wp:effectExtent l="0" t="0" r="0" b="0"/>
          <wp:wrapNone/>
          <wp:docPr id="3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9.png"/>
                  <pic:cNvPicPr/>
                </pic:nvPicPr>
                <pic:blipFill>
                  <a:blip r:embed="rId1" cstate="print"/>
                  <a:stretch>
                    <a:fillRect/>
                  </a:stretch>
                </pic:blipFill>
                <pic:spPr>
                  <a:xfrm>
                    <a:off x="0" y="0"/>
                    <a:ext cx="3474718" cy="17776"/>
                  </a:xfrm>
                  <a:prstGeom prst="rect">
                    <a:avLst/>
                  </a:prstGeom>
                </pic:spPr>
              </pic:pic>
            </a:graphicData>
          </a:graphic>
        </wp:anchor>
      </w:drawing>
    </w:r>
    <w:r>
      <w:pict w14:anchorId="2B2FA7F5">
        <v:shapetype id="_x0000_t202" coordsize="21600,21600" o:spt="202" path="m,l,21600r21600,l21600,xe">
          <v:stroke joinstyle="miter"/>
          <v:path gradientshapeok="t" o:connecttype="rect"/>
        </v:shapetype>
        <v:shape id="_x0000_s1035" type="#_x0000_t202" style="position:absolute;margin-left:35pt;margin-top:744.3pt;width:174.95pt;height:12.6pt;z-index:-255883264;mso-position-horizontal-relative:page;mso-position-vertical-relative:page" filled="f" stroked="f">
          <v:textbox inset="0,0,0,0">
            <w:txbxContent>
              <w:p w14:paraId="161DBEC1" w14:textId="77777777" w:rsidR="00BF6B5F" w:rsidRDefault="00000000">
                <w:pPr>
                  <w:spacing w:line="235" w:lineRule="exact"/>
                  <w:ind w:left="20"/>
                  <w:rPr>
                    <w:sz w:val="21"/>
                  </w:rPr>
                </w:pPr>
                <w:proofErr w:type="spellStart"/>
                <w:r>
                  <w:rPr>
                    <w:color w:val="114256"/>
                    <w:sz w:val="21"/>
                  </w:rPr>
                  <w:t>Iowa</w:t>
                </w:r>
                <w:r>
                  <w:rPr>
                    <w:i/>
                    <w:color w:val="114256"/>
                    <w:sz w:val="21"/>
                  </w:rPr>
                  <w:t>WORKS</w:t>
                </w:r>
                <w:proofErr w:type="spellEnd"/>
                <w:r>
                  <w:rPr>
                    <w:i/>
                    <w:color w:val="114256"/>
                    <w:sz w:val="21"/>
                  </w:rPr>
                  <w:t xml:space="preserve"> </w:t>
                </w:r>
                <w:r>
                  <w:rPr>
                    <w:color w:val="114256"/>
                    <w:sz w:val="21"/>
                  </w:rPr>
                  <w:t>System MOU and IFA Guide</w:t>
                </w:r>
              </w:p>
            </w:txbxContent>
          </v:textbox>
          <w10:wrap anchorx="page" anchory="page"/>
        </v:shape>
      </w:pict>
    </w:r>
    <w:r>
      <w:pict w14:anchorId="5E4B370C">
        <v:shape id="_x0000_s1034" type="#_x0000_t202" style="position:absolute;margin-left:526.3pt;margin-top:744.3pt;width:16.8pt;height:12.6pt;z-index:-255882240;mso-position-horizontal-relative:page;mso-position-vertical-relative:page" filled="f" stroked="f">
          <v:textbox inset="0,0,0,0">
            <w:txbxContent>
              <w:p w14:paraId="3AC18BEF" w14:textId="77777777" w:rsidR="00BF6B5F" w:rsidRDefault="00000000">
                <w:pPr>
                  <w:spacing w:line="235" w:lineRule="exact"/>
                  <w:ind w:left="60"/>
                  <w:rPr>
                    <w:sz w:val="21"/>
                  </w:rPr>
                </w:pPr>
                <w:r>
                  <w:fldChar w:fldCharType="begin"/>
                </w:r>
                <w:r>
                  <w:rPr>
                    <w:color w:val="114256"/>
                    <w:sz w:val="21"/>
                  </w:rPr>
                  <w:instrText xml:space="preserve"> PAGE </w:instrText>
                </w:r>
                <w:r>
                  <w:fldChar w:fldCharType="separate"/>
                </w:r>
                <w:r>
                  <w:t>32</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8C4F3" w14:textId="77777777" w:rsidR="00BF6B5F" w:rsidRDefault="00000000">
    <w:pPr>
      <w:pStyle w:val="BodyText"/>
      <w:spacing w:line="14" w:lineRule="auto"/>
      <w:rPr>
        <w:sz w:val="20"/>
      </w:rPr>
    </w:pPr>
    <w:r>
      <w:rPr>
        <w:noProof/>
      </w:rPr>
      <w:drawing>
        <wp:anchor distT="0" distB="0" distL="0" distR="0" simplePos="0" relativeHeight="247435264" behindDoc="1" locked="0" layoutInCell="1" allowOverlap="1" wp14:anchorId="068BA76C" wp14:editId="36A28877">
          <wp:simplePos x="0" y="0"/>
          <wp:positionH relativeFrom="page">
            <wp:posOffset>436880</wp:posOffset>
          </wp:positionH>
          <wp:positionV relativeFrom="page">
            <wp:posOffset>7083208</wp:posOffset>
          </wp:positionV>
          <wp:extent cx="3474717" cy="17776"/>
          <wp:effectExtent l="0" t="0" r="0" b="0"/>
          <wp:wrapNone/>
          <wp:docPr id="4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9.png"/>
                  <pic:cNvPicPr/>
                </pic:nvPicPr>
                <pic:blipFill>
                  <a:blip r:embed="rId1" cstate="print"/>
                  <a:stretch>
                    <a:fillRect/>
                  </a:stretch>
                </pic:blipFill>
                <pic:spPr>
                  <a:xfrm>
                    <a:off x="0" y="0"/>
                    <a:ext cx="3474717" cy="17776"/>
                  </a:xfrm>
                  <a:prstGeom prst="rect">
                    <a:avLst/>
                  </a:prstGeom>
                </pic:spPr>
              </pic:pic>
            </a:graphicData>
          </a:graphic>
        </wp:anchor>
      </w:drawing>
    </w:r>
    <w:r>
      <w:pict w14:anchorId="145A19D8">
        <v:shapetype id="_x0000_t202" coordsize="21600,21600" o:spt="202" path="m,l,21600r21600,l21600,xe">
          <v:stroke joinstyle="miter"/>
          <v:path gradientshapeok="t" o:connecttype="rect"/>
        </v:shapetype>
        <v:shape id="_x0000_s1033" type="#_x0000_t202" style="position:absolute;margin-left:53pt;margin-top:564.3pt;width:174.95pt;height:12.6pt;z-index:-255880192;mso-position-horizontal-relative:page;mso-position-vertical-relative:page" filled="f" stroked="f">
          <v:textbox inset="0,0,0,0">
            <w:txbxContent>
              <w:p w14:paraId="6F7A125E" w14:textId="77777777" w:rsidR="00BF6B5F" w:rsidRDefault="00000000">
                <w:pPr>
                  <w:spacing w:line="235" w:lineRule="exact"/>
                  <w:ind w:left="20"/>
                  <w:rPr>
                    <w:sz w:val="21"/>
                  </w:rPr>
                </w:pPr>
                <w:proofErr w:type="spellStart"/>
                <w:r>
                  <w:rPr>
                    <w:color w:val="114256"/>
                    <w:sz w:val="21"/>
                  </w:rPr>
                  <w:t>Iowa</w:t>
                </w:r>
                <w:r>
                  <w:rPr>
                    <w:i/>
                    <w:color w:val="114256"/>
                    <w:sz w:val="21"/>
                  </w:rPr>
                  <w:t>WORKS</w:t>
                </w:r>
                <w:proofErr w:type="spellEnd"/>
                <w:r>
                  <w:rPr>
                    <w:i/>
                    <w:color w:val="114256"/>
                    <w:sz w:val="21"/>
                  </w:rPr>
                  <w:t xml:space="preserve"> </w:t>
                </w:r>
                <w:r>
                  <w:rPr>
                    <w:color w:val="114256"/>
                    <w:sz w:val="21"/>
                  </w:rPr>
                  <w:t>System MOU and IFA Guide</w:t>
                </w:r>
              </w:p>
            </w:txbxContent>
          </v:textbox>
          <w10:wrap anchorx="page" anchory="page"/>
        </v:shape>
      </w:pict>
    </w:r>
    <w:r>
      <w:pict w14:anchorId="5F9E3A6D">
        <v:shape id="_x0000_s1032" type="#_x0000_t202" style="position:absolute;margin-left:546.3pt;margin-top:564.3pt;width:12.8pt;height:12.6pt;z-index:-255879168;mso-position-horizontal-relative:page;mso-position-vertical-relative:page" filled="f" stroked="f">
          <v:textbox inset="0,0,0,0">
            <w:txbxContent>
              <w:p w14:paraId="0B0A2908" w14:textId="77777777" w:rsidR="00BF6B5F" w:rsidRDefault="00000000">
                <w:pPr>
                  <w:spacing w:line="235" w:lineRule="exact"/>
                  <w:ind w:left="20"/>
                  <w:rPr>
                    <w:sz w:val="21"/>
                  </w:rPr>
                </w:pPr>
                <w:r>
                  <w:rPr>
                    <w:color w:val="114256"/>
                    <w:sz w:val="21"/>
                  </w:rPr>
                  <w:t>37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3E3AA" w14:textId="77777777" w:rsidR="00DF5FEE" w:rsidRDefault="00DF5FEE">
      <w:r>
        <w:separator/>
      </w:r>
    </w:p>
  </w:footnote>
  <w:footnote w:type="continuationSeparator" w:id="0">
    <w:p w14:paraId="71D2937E" w14:textId="77777777" w:rsidR="00DF5FEE" w:rsidRDefault="00DF5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9D2E6" w14:textId="77777777" w:rsidR="00BF6B5F" w:rsidRDefault="00000000">
    <w:pPr>
      <w:pStyle w:val="BodyText"/>
      <w:spacing w:line="14" w:lineRule="auto"/>
      <w:rPr>
        <w:sz w:val="20"/>
      </w:rPr>
    </w:pPr>
    <w:r>
      <w:rPr>
        <w:noProof/>
      </w:rPr>
      <w:drawing>
        <wp:anchor distT="0" distB="0" distL="0" distR="0" simplePos="0" relativeHeight="247391232" behindDoc="1" locked="0" layoutInCell="1" allowOverlap="1" wp14:anchorId="7BCBD3D4" wp14:editId="558A6CF7">
          <wp:simplePos x="0" y="0"/>
          <wp:positionH relativeFrom="page">
            <wp:posOffset>5139692</wp:posOffset>
          </wp:positionH>
          <wp:positionV relativeFrom="page">
            <wp:posOffset>274320</wp:posOffset>
          </wp:positionV>
          <wp:extent cx="1944050" cy="396239"/>
          <wp:effectExtent l="0" t="0" r="0" b="0"/>
          <wp:wrapNone/>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1" cstate="print"/>
                  <a:stretch>
                    <a:fillRect/>
                  </a:stretch>
                </pic:blipFill>
                <pic:spPr>
                  <a:xfrm>
                    <a:off x="0" y="0"/>
                    <a:ext cx="1944050" cy="396239"/>
                  </a:xfrm>
                  <a:prstGeom prst="rect">
                    <a:avLst/>
                  </a:prstGeom>
                </pic:spPr>
              </pic:pic>
            </a:graphicData>
          </a:graphic>
        </wp:anchor>
      </w:drawing>
    </w:r>
    <w:r>
      <w:pict w14:anchorId="3A8330CC">
        <v:line id="_x0000_s1062" style="position:absolute;z-index:-255924224;mso-position-horizontal-relative:page;mso-position-vertical-relative:page" from="52.55pt,62.35pt" to="559.45pt,62.35pt" strokecolor="#0f6a6b" strokeweight="4.44pt">
          <w10:wrap anchorx="page" anchory="page"/>
        </v:line>
      </w:pict>
    </w:r>
    <w:r>
      <w:pict w14:anchorId="55F3DF9E">
        <v:shapetype id="_x0000_t202" coordsize="21600,21600" o:spt="202" path="m,l,21600r21600,l21600,xe">
          <v:stroke joinstyle="miter"/>
          <v:path gradientshapeok="t" o:connecttype="rect"/>
        </v:shapetype>
        <v:shape id="_x0000_s1061" type="#_x0000_t202" style="position:absolute;margin-left:53pt;margin-top:43.9pt;width:180.9pt;height:13.05pt;z-index:-255923200;mso-position-horizontal-relative:page;mso-position-vertical-relative:page" filled="f" stroked="f">
          <v:textbox inset="0,0,0,0">
            <w:txbxContent>
              <w:p w14:paraId="1E3627C3" w14:textId="77777777" w:rsidR="00BF6B5F" w:rsidRDefault="00000000">
                <w:pPr>
                  <w:pStyle w:val="BodyText"/>
                  <w:spacing w:line="245" w:lineRule="exact"/>
                  <w:ind w:left="20"/>
                  <w:rPr>
                    <w:rFonts w:ascii="Calibri Light"/>
                  </w:rPr>
                </w:pPr>
                <w:proofErr w:type="spellStart"/>
                <w:r>
                  <w:rPr>
                    <w:rFonts w:ascii="Calibri Light"/>
                    <w:color w:val="114256"/>
                  </w:rPr>
                  <w:t>Iowa</w:t>
                </w:r>
                <w:r>
                  <w:rPr>
                    <w:rFonts w:ascii="Calibri Light"/>
                    <w:i/>
                    <w:color w:val="114256"/>
                  </w:rPr>
                  <w:t>WORKS</w:t>
                </w:r>
                <w:proofErr w:type="spellEnd"/>
                <w:r>
                  <w:rPr>
                    <w:rFonts w:ascii="Calibri Light"/>
                    <w:i/>
                    <w:color w:val="114256"/>
                  </w:rPr>
                  <w:t xml:space="preserve"> </w:t>
                </w:r>
                <w:r>
                  <w:rPr>
                    <w:rFonts w:ascii="Calibri Light"/>
                    <w:color w:val="114256"/>
                  </w:rPr>
                  <w:t>System MOU and IFA Guide</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A9DE9" w14:textId="77777777" w:rsidR="00BF6B5F" w:rsidRDefault="00000000">
    <w:pPr>
      <w:pStyle w:val="BodyText"/>
      <w:spacing w:line="14" w:lineRule="auto"/>
      <w:rPr>
        <w:sz w:val="20"/>
      </w:rPr>
    </w:pPr>
    <w:r>
      <w:rPr>
        <w:noProof/>
      </w:rPr>
      <w:drawing>
        <wp:anchor distT="0" distB="0" distL="0" distR="0" simplePos="0" relativeHeight="247438336" behindDoc="1" locked="0" layoutInCell="1" allowOverlap="1" wp14:anchorId="543441F6" wp14:editId="73D35674">
          <wp:simplePos x="0" y="0"/>
          <wp:positionH relativeFrom="page">
            <wp:posOffset>5139692</wp:posOffset>
          </wp:positionH>
          <wp:positionV relativeFrom="page">
            <wp:posOffset>274320</wp:posOffset>
          </wp:positionV>
          <wp:extent cx="1944050" cy="396239"/>
          <wp:effectExtent l="0" t="0" r="0" b="0"/>
          <wp:wrapNone/>
          <wp:docPr id="4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8.png"/>
                  <pic:cNvPicPr/>
                </pic:nvPicPr>
                <pic:blipFill>
                  <a:blip r:embed="rId1" cstate="print"/>
                  <a:stretch>
                    <a:fillRect/>
                  </a:stretch>
                </pic:blipFill>
                <pic:spPr>
                  <a:xfrm>
                    <a:off x="0" y="0"/>
                    <a:ext cx="1944050" cy="396239"/>
                  </a:xfrm>
                  <a:prstGeom prst="rect">
                    <a:avLst/>
                  </a:prstGeom>
                </pic:spPr>
              </pic:pic>
            </a:graphicData>
          </a:graphic>
        </wp:anchor>
      </w:drawing>
    </w:r>
    <w:r>
      <w:pict w14:anchorId="0DA8830D">
        <v:line id="_x0000_s1031" style="position:absolute;z-index:-255877120;mso-position-horizontal-relative:page;mso-position-vertical-relative:page" from="52.55pt,62.35pt" to="559.45pt,62.35pt" strokecolor="#0f6a6b" strokeweight="4.44pt">
          <w10:wrap anchorx="page" anchory="page"/>
        </v:line>
      </w:pict>
    </w:r>
    <w:r>
      <w:pict w14:anchorId="14B83436">
        <v:shapetype id="_x0000_t202" coordsize="21600,21600" o:spt="202" path="m,l,21600r21600,l21600,xe">
          <v:stroke joinstyle="miter"/>
          <v:path gradientshapeok="t" o:connecttype="rect"/>
        </v:shapetype>
        <v:shape id="_x0000_s1030" type="#_x0000_t202" style="position:absolute;margin-left:53pt;margin-top:43.9pt;width:180.9pt;height:13.05pt;z-index:-255876096;mso-position-horizontal-relative:page;mso-position-vertical-relative:page" filled="f" stroked="f">
          <v:textbox inset="0,0,0,0">
            <w:txbxContent>
              <w:p w14:paraId="43B04792" w14:textId="77777777" w:rsidR="00BF6B5F" w:rsidRDefault="00000000">
                <w:pPr>
                  <w:pStyle w:val="BodyText"/>
                  <w:spacing w:line="245" w:lineRule="exact"/>
                  <w:ind w:left="20"/>
                  <w:rPr>
                    <w:rFonts w:ascii="Calibri Light"/>
                  </w:rPr>
                </w:pPr>
                <w:proofErr w:type="spellStart"/>
                <w:r>
                  <w:rPr>
                    <w:rFonts w:ascii="Calibri Light"/>
                    <w:color w:val="114256"/>
                  </w:rPr>
                  <w:t>Iowa</w:t>
                </w:r>
                <w:r>
                  <w:rPr>
                    <w:rFonts w:ascii="Calibri Light"/>
                    <w:i/>
                    <w:color w:val="114256"/>
                  </w:rPr>
                  <w:t>WORKS</w:t>
                </w:r>
                <w:proofErr w:type="spellEnd"/>
                <w:r>
                  <w:rPr>
                    <w:rFonts w:ascii="Calibri Light"/>
                    <w:i/>
                    <w:color w:val="114256"/>
                  </w:rPr>
                  <w:t xml:space="preserve"> </w:t>
                </w:r>
                <w:r>
                  <w:rPr>
                    <w:rFonts w:ascii="Calibri Light"/>
                    <w:color w:val="114256"/>
                  </w:rPr>
                  <w:t>System MOU and IFA Guide</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0617E" w14:textId="77777777" w:rsidR="00BF6B5F" w:rsidRDefault="00000000">
    <w:pPr>
      <w:pStyle w:val="BodyText"/>
      <w:spacing w:line="14" w:lineRule="auto"/>
      <w:rPr>
        <w:sz w:val="20"/>
      </w:rPr>
    </w:pPr>
    <w:r>
      <w:rPr>
        <w:noProof/>
      </w:rPr>
      <w:drawing>
        <wp:anchor distT="0" distB="0" distL="0" distR="0" simplePos="0" relativeHeight="247444480" behindDoc="1" locked="0" layoutInCell="1" allowOverlap="1" wp14:anchorId="62DF1E56" wp14:editId="249BAFE5">
          <wp:simplePos x="0" y="0"/>
          <wp:positionH relativeFrom="page">
            <wp:posOffset>5139692</wp:posOffset>
          </wp:positionH>
          <wp:positionV relativeFrom="page">
            <wp:posOffset>274321</wp:posOffset>
          </wp:positionV>
          <wp:extent cx="1944050" cy="396238"/>
          <wp:effectExtent l="0" t="0" r="0" b="0"/>
          <wp:wrapNone/>
          <wp:docPr id="5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8.png"/>
                  <pic:cNvPicPr/>
                </pic:nvPicPr>
                <pic:blipFill>
                  <a:blip r:embed="rId1" cstate="print"/>
                  <a:stretch>
                    <a:fillRect/>
                  </a:stretch>
                </pic:blipFill>
                <pic:spPr>
                  <a:xfrm>
                    <a:off x="0" y="0"/>
                    <a:ext cx="1944050" cy="396238"/>
                  </a:xfrm>
                  <a:prstGeom prst="rect">
                    <a:avLst/>
                  </a:prstGeom>
                </pic:spPr>
              </pic:pic>
            </a:graphicData>
          </a:graphic>
        </wp:anchor>
      </w:drawing>
    </w:r>
    <w:r>
      <w:pict w14:anchorId="03B7B831">
        <v:line id="_x0000_s1027" style="position:absolute;z-index:-255870976;mso-position-horizontal-relative:page;mso-position-vertical-relative:page" from="52.55pt,62.35pt" to="739.45pt,62.35pt" strokecolor="#0f6a6b" strokeweight="4.44pt">
          <w10:wrap anchorx="page" anchory="page"/>
        </v:line>
      </w:pict>
    </w:r>
    <w:r>
      <w:pict w14:anchorId="3A21D4AB">
        <v:shapetype id="_x0000_t202" coordsize="21600,21600" o:spt="202" path="m,l,21600r21600,l21600,xe">
          <v:stroke joinstyle="miter"/>
          <v:path gradientshapeok="t" o:connecttype="rect"/>
        </v:shapetype>
        <v:shape id="_x0000_s1026" type="#_x0000_t202" style="position:absolute;margin-left:53pt;margin-top:43.9pt;width:180.9pt;height:13.05pt;z-index:-255869952;mso-position-horizontal-relative:page;mso-position-vertical-relative:page" filled="f" stroked="f">
          <v:textbox inset="0,0,0,0">
            <w:txbxContent>
              <w:p w14:paraId="04DCFEA2" w14:textId="77777777" w:rsidR="00BF6B5F" w:rsidRDefault="00000000">
                <w:pPr>
                  <w:pStyle w:val="BodyText"/>
                  <w:spacing w:line="245" w:lineRule="exact"/>
                  <w:ind w:left="20"/>
                  <w:rPr>
                    <w:rFonts w:ascii="Calibri Light"/>
                  </w:rPr>
                </w:pPr>
                <w:proofErr w:type="spellStart"/>
                <w:r>
                  <w:rPr>
                    <w:rFonts w:ascii="Calibri Light"/>
                    <w:color w:val="114256"/>
                  </w:rPr>
                  <w:t>Iowa</w:t>
                </w:r>
                <w:r>
                  <w:rPr>
                    <w:rFonts w:ascii="Calibri Light"/>
                    <w:i/>
                    <w:color w:val="114256"/>
                  </w:rPr>
                  <w:t>WORKS</w:t>
                </w:r>
                <w:proofErr w:type="spellEnd"/>
                <w:r>
                  <w:rPr>
                    <w:rFonts w:ascii="Calibri Light"/>
                    <w:i/>
                    <w:color w:val="114256"/>
                  </w:rPr>
                  <w:t xml:space="preserve"> </w:t>
                </w:r>
                <w:r>
                  <w:rPr>
                    <w:rFonts w:ascii="Calibri Light"/>
                    <w:color w:val="114256"/>
                  </w:rPr>
                  <w:t>System MOU and IFA Guide</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4A6C3" w14:textId="77777777" w:rsidR="00BF6B5F" w:rsidRDefault="00000000">
    <w:pPr>
      <w:pStyle w:val="BodyText"/>
      <w:spacing w:line="14" w:lineRule="auto"/>
      <w:rPr>
        <w:sz w:val="20"/>
      </w:rPr>
    </w:pPr>
    <w:r>
      <w:rPr>
        <w:noProof/>
      </w:rPr>
      <w:drawing>
        <wp:anchor distT="0" distB="0" distL="0" distR="0" simplePos="0" relativeHeight="247397376" behindDoc="1" locked="0" layoutInCell="1" allowOverlap="1" wp14:anchorId="1361D763" wp14:editId="2B90BA9F">
          <wp:simplePos x="0" y="0"/>
          <wp:positionH relativeFrom="page">
            <wp:posOffset>5139692</wp:posOffset>
          </wp:positionH>
          <wp:positionV relativeFrom="page">
            <wp:posOffset>274320</wp:posOffset>
          </wp:positionV>
          <wp:extent cx="1944050" cy="396239"/>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 cstate="print"/>
                  <a:stretch>
                    <a:fillRect/>
                  </a:stretch>
                </pic:blipFill>
                <pic:spPr>
                  <a:xfrm>
                    <a:off x="0" y="0"/>
                    <a:ext cx="1944050" cy="396239"/>
                  </a:xfrm>
                  <a:prstGeom prst="rect">
                    <a:avLst/>
                  </a:prstGeom>
                </pic:spPr>
              </pic:pic>
            </a:graphicData>
          </a:graphic>
        </wp:anchor>
      </w:drawing>
    </w:r>
    <w:r>
      <w:pict w14:anchorId="6A542E71">
        <v:line id="_x0000_s1058" style="position:absolute;z-index:-255918080;mso-position-horizontal-relative:page;mso-position-vertical-relative:page" from="52.55pt,62.35pt" to="559.45pt,62.35pt" strokecolor="#0f6a6b" strokeweight="4.44pt">
          <w10:wrap anchorx="page" anchory="page"/>
        </v:line>
      </w:pict>
    </w:r>
    <w:r>
      <w:pict w14:anchorId="3A86863C">
        <v:shapetype id="_x0000_t202" coordsize="21600,21600" o:spt="202" path="m,l,21600r21600,l21600,xe">
          <v:stroke joinstyle="miter"/>
          <v:path gradientshapeok="t" o:connecttype="rect"/>
        </v:shapetype>
        <v:shape id="_x0000_s1057" type="#_x0000_t202" style="position:absolute;margin-left:53pt;margin-top:43.9pt;width:180.9pt;height:13.05pt;z-index:-255917056;mso-position-horizontal-relative:page;mso-position-vertical-relative:page" filled="f" stroked="f">
          <v:textbox inset="0,0,0,0">
            <w:txbxContent>
              <w:p w14:paraId="6A9BB6A3" w14:textId="77777777" w:rsidR="00BF6B5F" w:rsidRDefault="00000000">
                <w:pPr>
                  <w:pStyle w:val="BodyText"/>
                  <w:spacing w:line="245" w:lineRule="exact"/>
                  <w:ind w:left="20"/>
                  <w:rPr>
                    <w:rFonts w:ascii="Calibri Light"/>
                  </w:rPr>
                </w:pPr>
                <w:proofErr w:type="spellStart"/>
                <w:r>
                  <w:rPr>
                    <w:rFonts w:ascii="Calibri Light"/>
                    <w:color w:val="114256"/>
                  </w:rPr>
                  <w:t>Iowa</w:t>
                </w:r>
                <w:r>
                  <w:rPr>
                    <w:rFonts w:ascii="Calibri Light"/>
                    <w:i/>
                    <w:color w:val="114256"/>
                  </w:rPr>
                  <w:t>WORKS</w:t>
                </w:r>
                <w:proofErr w:type="spellEnd"/>
                <w:r>
                  <w:rPr>
                    <w:rFonts w:ascii="Calibri Light"/>
                    <w:i/>
                    <w:color w:val="114256"/>
                  </w:rPr>
                  <w:t xml:space="preserve"> </w:t>
                </w:r>
                <w:r>
                  <w:rPr>
                    <w:rFonts w:ascii="Calibri Light"/>
                    <w:color w:val="114256"/>
                  </w:rPr>
                  <w:t>System MOU and IFA Guide</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15565" w14:textId="77777777" w:rsidR="00BF6B5F" w:rsidRDefault="00000000">
    <w:pPr>
      <w:pStyle w:val="BodyText"/>
      <w:spacing w:line="14" w:lineRule="auto"/>
      <w:rPr>
        <w:sz w:val="20"/>
      </w:rPr>
    </w:pPr>
    <w:r>
      <w:rPr>
        <w:noProof/>
      </w:rPr>
      <w:drawing>
        <wp:anchor distT="0" distB="0" distL="0" distR="0" simplePos="0" relativeHeight="247404544" behindDoc="1" locked="0" layoutInCell="1" allowOverlap="1" wp14:anchorId="41010F6E" wp14:editId="60B9C4FA">
          <wp:simplePos x="0" y="0"/>
          <wp:positionH relativeFrom="page">
            <wp:posOffset>5139692</wp:posOffset>
          </wp:positionH>
          <wp:positionV relativeFrom="page">
            <wp:posOffset>274320</wp:posOffset>
          </wp:positionV>
          <wp:extent cx="1944050" cy="396239"/>
          <wp:effectExtent l="0" t="0" r="0" b="0"/>
          <wp:wrapNone/>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 cstate="print"/>
                  <a:stretch>
                    <a:fillRect/>
                  </a:stretch>
                </pic:blipFill>
                <pic:spPr>
                  <a:xfrm>
                    <a:off x="0" y="0"/>
                    <a:ext cx="1944050" cy="396239"/>
                  </a:xfrm>
                  <a:prstGeom prst="rect">
                    <a:avLst/>
                  </a:prstGeom>
                </pic:spPr>
              </pic:pic>
            </a:graphicData>
          </a:graphic>
        </wp:anchor>
      </w:drawing>
    </w:r>
    <w:r>
      <w:pict w14:anchorId="51C698BD">
        <v:line id="_x0000_s1053" style="position:absolute;z-index:-255910912;mso-position-horizontal-relative:page;mso-position-vertical-relative:page" from="52.55pt,62.35pt" to="559.45pt,62.35pt" strokecolor="#0f6a6b" strokeweight="4.44pt">
          <w10:wrap anchorx="page" anchory="page"/>
        </v:line>
      </w:pict>
    </w:r>
    <w:r>
      <w:pict w14:anchorId="4ADE7668">
        <v:shapetype id="_x0000_t202" coordsize="21600,21600" o:spt="202" path="m,l,21600r21600,l21600,xe">
          <v:stroke joinstyle="miter"/>
          <v:path gradientshapeok="t" o:connecttype="rect"/>
        </v:shapetype>
        <v:shape id="_x0000_s1052" type="#_x0000_t202" style="position:absolute;margin-left:53pt;margin-top:43.9pt;width:180.9pt;height:13.05pt;z-index:-255909888;mso-position-horizontal-relative:page;mso-position-vertical-relative:page" filled="f" stroked="f">
          <v:textbox inset="0,0,0,0">
            <w:txbxContent>
              <w:p w14:paraId="07EB6491" w14:textId="77777777" w:rsidR="00BF6B5F" w:rsidRDefault="00000000">
                <w:pPr>
                  <w:pStyle w:val="BodyText"/>
                  <w:spacing w:line="245" w:lineRule="exact"/>
                  <w:ind w:left="20"/>
                  <w:rPr>
                    <w:rFonts w:ascii="Calibri Light"/>
                  </w:rPr>
                </w:pPr>
                <w:proofErr w:type="spellStart"/>
                <w:r>
                  <w:rPr>
                    <w:rFonts w:ascii="Calibri Light"/>
                    <w:color w:val="114256"/>
                  </w:rPr>
                  <w:t>Iowa</w:t>
                </w:r>
                <w:r>
                  <w:rPr>
                    <w:rFonts w:ascii="Calibri Light"/>
                    <w:i/>
                    <w:color w:val="114256"/>
                  </w:rPr>
                  <w:t>WORKS</w:t>
                </w:r>
                <w:proofErr w:type="spellEnd"/>
                <w:r>
                  <w:rPr>
                    <w:rFonts w:ascii="Calibri Light"/>
                    <w:i/>
                    <w:color w:val="114256"/>
                  </w:rPr>
                  <w:t xml:space="preserve"> </w:t>
                </w:r>
                <w:r>
                  <w:rPr>
                    <w:rFonts w:ascii="Calibri Light"/>
                    <w:color w:val="114256"/>
                  </w:rPr>
                  <w:t>System MOU and IFA Guide</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99A98" w14:textId="77777777" w:rsidR="00BF6B5F" w:rsidRDefault="00BF6B5F">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C87A" w14:textId="77777777" w:rsidR="00BF6B5F" w:rsidRDefault="00000000">
    <w:pPr>
      <w:pStyle w:val="BodyText"/>
      <w:spacing w:line="14" w:lineRule="auto"/>
      <w:rPr>
        <w:sz w:val="20"/>
      </w:rPr>
    </w:pPr>
    <w:r>
      <w:rPr>
        <w:noProof/>
      </w:rPr>
      <w:drawing>
        <wp:anchor distT="0" distB="0" distL="0" distR="0" simplePos="0" relativeHeight="247413760" behindDoc="1" locked="0" layoutInCell="1" allowOverlap="1" wp14:anchorId="0156FB8B" wp14:editId="00FCA19F">
          <wp:simplePos x="0" y="0"/>
          <wp:positionH relativeFrom="page">
            <wp:posOffset>5139692</wp:posOffset>
          </wp:positionH>
          <wp:positionV relativeFrom="page">
            <wp:posOffset>274320</wp:posOffset>
          </wp:positionV>
          <wp:extent cx="1944050" cy="396239"/>
          <wp:effectExtent l="0" t="0" r="0" b="0"/>
          <wp:wrapNone/>
          <wp:docPr id="2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8.png"/>
                  <pic:cNvPicPr/>
                </pic:nvPicPr>
                <pic:blipFill>
                  <a:blip r:embed="rId1" cstate="print"/>
                  <a:stretch>
                    <a:fillRect/>
                  </a:stretch>
                </pic:blipFill>
                <pic:spPr>
                  <a:xfrm>
                    <a:off x="0" y="0"/>
                    <a:ext cx="1944050" cy="396239"/>
                  </a:xfrm>
                  <a:prstGeom prst="rect">
                    <a:avLst/>
                  </a:prstGeom>
                </pic:spPr>
              </pic:pic>
            </a:graphicData>
          </a:graphic>
        </wp:anchor>
      </w:drawing>
    </w:r>
    <w:r>
      <w:pict w14:anchorId="76D104FC">
        <v:line id="_x0000_s1047" style="position:absolute;z-index:-255901696;mso-position-horizontal-relative:page;mso-position-vertical-relative:page" from="52.55pt,62.35pt" to="559.45pt,62.35pt" strokecolor="#0f6a6b" strokeweight="4.44pt">
          <w10:wrap anchorx="page" anchory="page"/>
        </v:line>
      </w:pict>
    </w:r>
    <w:r>
      <w:pict w14:anchorId="4BB9340A">
        <v:shapetype id="_x0000_t202" coordsize="21600,21600" o:spt="202" path="m,l,21600r21600,l21600,xe">
          <v:stroke joinstyle="miter"/>
          <v:path gradientshapeok="t" o:connecttype="rect"/>
        </v:shapetype>
        <v:shape id="_x0000_s1046" type="#_x0000_t202" style="position:absolute;margin-left:53pt;margin-top:43.9pt;width:180.9pt;height:13.05pt;z-index:-255900672;mso-position-horizontal-relative:page;mso-position-vertical-relative:page" filled="f" stroked="f">
          <v:textbox inset="0,0,0,0">
            <w:txbxContent>
              <w:p w14:paraId="6CF60337" w14:textId="77777777" w:rsidR="00BF6B5F" w:rsidRDefault="00000000">
                <w:pPr>
                  <w:pStyle w:val="BodyText"/>
                  <w:spacing w:line="245" w:lineRule="exact"/>
                  <w:ind w:left="20"/>
                  <w:rPr>
                    <w:rFonts w:ascii="Calibri Light"/>
                  </w:rPr>
                </w:pPr>
                <w:proofErr w:type="spellStart"/>
                <w:r>
                  <w:rPr>
                    <w:rFonts w:ascii="Calibri Light"/>
                    <w:color w:val="114256"/>
                  </w:rPr>
                  <w:t>Iowa</w:t>
                </w:r>
                <w:r>
                  <w:rPr>
                    <w:rFonts w:ascii="Calibri Light"/>
                    <w:i/>
                    <w:color w:val="114256"/>
                  </w:rPr>
                  <w:t>WORKS</w:t>
                </w:r>
                <w:proofErr w:type="spellEnd"/>
                <w:r>
                  <w:rPr>
                    <w:rFonts w:ascii="Calibri Light"/>
                    <w:i/>
                    <w:color w:val="114256"/>
                  </w:rPr>
                  <w:t xml:space="preserve"> </w:t>
                </w:r>
                <w:r>
                  <w:rPr>
                    <w:rFonts w:ascii="Calibri Light"/>
                    <w:color w:val="114256"/>
                  </w:rPr>
                  <w:t>System MOU and IFA Guide</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2E43A" w14:textId="77777777" w:rsidR="00BF6B5F" w:rsidRDefault="00BF6B5F">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CAD3" w14:textId="77777777" w:rsidR="00BF6B5F" w:rsidRDefault="00000000">
    <w:pPr>
      <w:pStyle w:val="BodyText"/>
      <w:spacing w:line="14" w:lineRule="auto"/>
      <w:rPr>
        <w:sz w:val="20"/>
      </w:rPr>
    </w:pPr>
    <w:r>
      <w:rPr>
        <w:noProof/>
      </w:rPr>
      <w:drawing>
        <wp:anchor distT="0" distB="0" distL="0" distR="0" simplePos="0" relativeHeight="247422976" behindDoc="1" locked="0" layoutInCell="1" allowOverlap="1" wp14:anchorId="614DF765" wp14:editId="0718B570">
          <wp:simplePos x="0" y="0"/>
          <wp:positionH relativeFrom="page">
            <wp:posOffset>5139692</wp:posOffset>
          </wp:positionH>
          <wp:positionV relativeFrom="page">
            <wp:posOffset>274320</wp:posOffset>
          </wp:positionV>
          <wp:extent cx="1944050" cy="396239"/>
          <wp:effectExtent l="0" t="0" r="0" b="0"/>
          <wp:wrapNone/>
          <wp:docPr id="3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8.png"/>
                  <pic:cNvPicPr/>
                </pic:nvPicPr>
                <pic:blipFill>
                  <a:blip r:embed="rId1" cstate="print"/>
                  <a:stretch>
                    <a:fillRect/>
                  </a:stretch>
                </pic:blipFill>
                <pic:spPr>
                  <a:xfrm>
                    <a:off x="0" y="0"/>
                    <a:ext cx="1944050" cy="396239"/>
                  </a:xfrm>
                  <a:prstGeom prst="rect">
                    <a:avLst/>
                  </a:prstGeom>
                </pic:spPr>
              </pic:pic>
            </a:graphicData>
          </a:graphic>
        </wp:anchor>
      </w:drawing>
    </w:r>
    <w:r>
      <w:pict w14:anchorId="59F531B3">
        <v:line id="_x0000_s1041" style="position:absolute;z-index:-255892480;mso-position-horizontal-relative:page;mso-position-vertical-relative:page" from="52.55pt,62.35pt" to="559.45pt,62.35pt" strokecolor="#0f6a6b" strokeweight="4.44pt">
          <w10:wrap anchorx="page" anchory="page"/>
        </v:line>
      </w:pict>
    </w:r>
    <w:r>
      <w:pict w14:anchorId="2E8079B8">
        <v:shapetype id="_x0000_t202" coordsize="21600,21600" o:spt="202" path="m,l,21600r21600,l21600,xe">
          <v:stroke joinstyle="miter"/>
          <v:path gradientshapeok="t" o:connecttype="rect"/>
        </v:shapetype>
        <v:shape id="_x0000_s1040" type="#_x0000_t202" style="position:absolute;margin-left:53pt;margin-top:43.9pt;width:180.9pt;height:13.05pt;z-index:-255891456;mso-position-horizontal-relative:page;mso-position-vertical-relative:page" filled="f" stroked="f">
          <v:textbox inset="0,0,0,0">
            <w:txbxContent>
              <w:p w14:paraId="697A181D" w14:textId="77777777" w:rsidR="00BF6B5F" w:rsidRDefault="00000000">
                <w:pPr>
                  <w:pStyle w:val="BodyText"/>
                  <w:spacing w:line="245" w:lineRule="exact"/>
                  <w:ind w:left="20"/>
                  <w:rPr>
                    <w:rFonts w:ascii="Calibri Light"/>
                  </w:rPr>
                </w:pPr>
                <w:proofErr w:type="spellStart"/>
                <w:r>
                  <w:rPr>
                    <w:rFonts w:ascii="Calibri Light"/>
                    <w:color w:val="114256"/>
                  </w:rPr>
                  <w:t>Iowa</w:t>
                </w:r>
                <w:r>
                  <w:rPr>
                    <w:rFonts w:ascii="Calibri Light"/>
                    <w:i/>
                    <w:color w:val="114256"/>
                  </w:rPr>
                  <w:t>WORKS</w:t>
                </w:r>
                <w:proofErr w:type="spellEnd"/>
                <w:r>
                  <w:rPr>
                    <w:rFonts w:ascii="Calibri Light"/>
                    <w:i/>
                    <w:color w:val="114256"/>
                  </w:rPr>
                  <w:t xml:space="preserve"> </w:t>
                </w:r>
                <w:r>
                  <w:rPr>
                    <w:rFonts w:ascii="Calibri Light"/>
                    <w:color w:val="114256"/>
                  </w:rPr>
                  <w:t>System MOU and IFA Guide</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A3318" w14:textId="77777777" w:rsidR="00BF6B5F" w:rsidRDefault="00000000">
    <w:pPr>
      <w:pStyle w:val="BodyText"/>
      <w:spacing w:line="14" w:lineRule="auto"/>
      <w:rPr>
        <w:sz w:val="20"/>
      </w:rPr>
    </w:pPr>
    <w:r>
      <w:rPr>
        <w:noProof/>
      </w:rPr>
      <w:drawing>
        <wp:anchor distT="0" distB="0" distL="0" distR="0" simplePos="0" relativeHeight="247429120" behindDoc="1" locked="0" layoutInCell="1" allowOverlap="1" wp14:anchorId="65E349CA" wp14:editId="5B92AE7C">
          <wp:simplePos x="0" y="0"/>
          <wp:positionH relativeFrom="page">
            <wp:posOffset>4911092</wp:posOffset>
          </wp:positionH>
          <wp:positionV relativeFrom="page">
            <wp:posOffset>274320</wp:posOffset>
          </wp:positionV>
          <wp:extent cx="1944050" cy="396239"/>
          <wp:effectExtent l="0" t="0" r="0" b="0"/>
          <wp:wrapNone/>
          <wp:docPr id="3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8.png"/>
                  <pic:cNvPicPr/>
                </pic:nvPicPr>
                <pic:blipFill>
                  <a:blip r:embed="rId1" cstate="print"/>
                  <a:stretch>
                    <a:fillRect/>
                  </a:stretch>
                </pic:blipFill>
                <pic:spPr>
                  <a:xfrm>
                    <a:off x="0" y="0"/>
                    <a:ext cx="1944050" cy="396239"/>
                  </a:xfrm>
                  <a:prstGeom prst="rect">
                    <a:avLst/>
                  </a:prstGeom>
                </pic:spPr>
              </pic:pic>
            </a:graphicData>
          </a:graphic>
        </wp:anchor>
      </w:drawing>
    </w:r>
    <w:r>
      <w:pict w14:anchorId="253CBEAA">
        <v:line id="_x0000_s1037" style="position:absolute;z-index:-255886336;mso-position-horizontal-relative:page;mso-position-vertical-relative:page" from="34.55pt,62.35pt" to="577.45pt,62.35pt" strokecolor="#0f6a6b" strokeweight="4.44pt">
          <w10:wrap anchorx="page" anchory="page"/>
        </v:line>
      </w:pict>
    </w:r>
    <w:r>
      <w:pict w14:anchorId="266B3DA7">
        <v:shapetype id="_x0000_t202" coordsize="21600,21600" o:spt="202" path="m,l,21600r21600,l21600,xe">
          <v:stroke joinstyle="miter"/>
          <v:path gradientshapeok="t" o:connecttype="rect"/>
        </v:shapetype>
        <v:shape id="_x0000_s1036" type="#_x0000_t202" style="position:absolute;margin-left:35pt;margin-top:43.9pt;width:180.9pt;height:13.05pt;z-index:-255885312;mso-position-horizontal-relative:page;mso-position-vertical-relative:page" filled="f" stroked="f">
          <v:textbox inset="0,0,0,0">
            <w:txbxContent>
              <w:p w14:paraId="7D28DD81" w14:textId="77777777" w:rsidR="00BF6B5F" w:rsidRDefault="00000000">
                <w:pPr>
                  <w:pStyle w:val="BodyText"/>
                  <w:spacing w:line="245" w:lineRule="exact"/>
                  <w:ind w:left="20"/>
                  <w:rPr>
                    <w:rFonts w:ascii="Calibri Light"/>
                  </w:rPr>
                </w:pPr>
                <w:proofErr w:type="spellStart"/>
                <w:r>
                  <w:rPr>
                    <w:rFonts w:ascii="Calibri Light"/>
                    <w:color w:val="114256"/>
                  </w:rPr>
                  <w:t>Iowa</w:t>
                </w:r>
                <w:r>
                  <w:rPr>
                    <w:rFonts w:ascii="Calibri Light"/>
                    <w:i/>
                    <w:color w:val="114256"/>
                  </w:rPr>
                  <w:t>WORKS</w:t>
                </w:r>
                <w:proofErr w:type="spellEnd"/>
                <w:r>
                  <w:rPr>
                    <w:rFonts w:ascii="Calibri Light"/>
                    <w:i/>
                    <w:color w:val="114256"/>
                  </w:rPr>
                  <w:t xml:space="preserve"> </w:t>
                </w:r>
                <w:r>
                  <w:rPr>
                    <w:rFonts w:ascii="Calibri Light"/>
                    <w:color w:val="114256"/>
                  </w:rPr>
                  <w:t>System MOU and IFA Guide</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7E5D" w14:textId="77777777" w:rsidR="00BF6B5F" w:rsidRDefault="00BF6B5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3E6"/>
    <w:multiLevelType w:val="hybridMultilevel"/>
    <w:tmpl w:val="20D00BC0"/>
    <w:lvl w:ilvl="0" w:tplc="3D88151E">
      <w:numFmt w:val="bullet"/>
      <w:lvlText w:val=""/>
      <w:lvlJc w:val="left"/>
      <w:pPr>
        <w:ind w:left="705" w:hanging="361"/>
      </w:pPr>
      <w:rPr>
        <w:rFonts w:ascii="Symbol" w:eastAsia="Symbol" w:hAnsi="Symbol" w:cs="Symbol" w:hint="default"/>
        <w:w w:val="100"/>
        <w:sz w:val="22"/>
        <w:szCs w:val="22"/>
        <w:lang w:val="en-US" w:eastAsia="en-US" w:bidi="en-US"/>
      </w:rPr>
    </w:lvl>
    <w:lvl w:ilvl="1" w:tplc="6674DCF8">
      <w:numFmt w:val="bullet"/>
      <w:lvlText w:val=""/>
      <w:lvlJc w:val="left"/>
      <w:pPr>
        <w:ind w:left="1740" w:hanging="361"/>
      </w:pPr>
      <w:rPr>
        <w:rFonts w:ascii="Symbol" w:eastAsia="Symbol" w:hAnsi="Symbol" w:cs="Symbol" w:hint="default"/>
        <w:w w:val="100"/>
        <w:sz w:val="22"/>
        <w:szCs w:val="22"/>
        <w:lang w:val="en-US" w:eastAsia="en-US" w:bidi="en-US"/>
      </w:rPr>
    </w:lvl>
    <w:lvl w:ilvl="2" w:tplc="9D8ECE72">
      <w:numFmt w:val="bullet"/>
      <w:lvlText w:val="•"/>
      <w:lvlJc w:val="left"/>
      <w:pPr>
        <w:ind w:left="2711" w:hanging="361"/>
      </w:pPr>
      <w:rPr>
        <w:rFonts w:hint="default"/>
        <w:lang w:val="en-US" w:eastAsia="en-US" w:bidi="en-US"/>
      </w:rPr>
    </w:lvl>
    <w:lvl w:ilvl="3" w:tplc="635C5F36">
      <w:numFmt w:val="bullet"/>
      <w:lvlText w:val="•"/>
      <w:lvlJc w:val="left"/>
      <w:pPr>
        <w:ind w:left="3682" w:hanging="361"/>
      </w:pPr>
      <w:rPr>
        <w:rFonts w:hint="default"/>
        <w:lang w:val="en-US" w:eastAsia="en-US" w:bidi="en-US"/>
      </w:rPr>
    </w:lvl>
    <w:lvl w:ilvl="4" w:tplc="05FCE3C2">
      <w:numFmt w:val="bullet"/>
      <w:lvlText w:val="•"/>
      <w:lvlJc w:val="left"/>
      <w:pPr>
        <w:ind w:left="4653" w:hanging="361"/>
      </w:pPr>
      <w:rPr>
        <w:rFonts w:hint="default"/>
        <w:lang w:val="en-US" w:eastAsia="en-US" w:bidi="en-US"/>
      </w:rPr>
    </w:lvl>
    <w:lvl w:ilvl="5" w:tplc="12F6BB3E">
      <w:numFmt w:val="bullet"/>
      <w:lvlText w:val="•"/>
      <w:lvlJc w:val="left"/>
      <w:pPr>
        <w:ind w:left="5624" w:hanging="361"/>
      </w:pPr>
      <w:rPr>
        <w:rFonts w:hint="default"/>
        <w:lang w:val="en-US" w:eastAsia="en-US" w:bidi="en-US"/>
      </w:rPr>
    </w:lvl>
    <w:lvl w:ilvl="6" w:tplc="C4CA09EC">
      <w:numFmt w:val="bullet"/>
      <w:lvlText w:val="•"/>
      <w:lvlJc w:val="left"/>
      <w:pPr>
        <w:ind w:left="6595" w:hanging="361"/>
      </w:pPr>
      <w:rPr>
        <w:rFonts w:hint="default"/>
        <w:lang w:val="en-US" w:eastAsia="en-US" w:bidi="en-US"/>
      </w:rPr>
    </w:lvl>
    <w:lvl w:ilvl="7" w:tplc="F5DCBC08">
      <w:numFmt w:val="bullet"/>
      <w:lvlText w:val="•"/>
      <w:lvlJc w:val="left"/>
      <w:pPr>
        <w:ind w:left="7566" w:hanging="361"/>
      </w:pPr>
      <w:rPr>
        <w:rFonts w:hint="default"/>
        <w:lang w:val="en-US" w:eastAsia="en-US" w:bidi="en-US"/>
      </w:rPr>
    </w:lvl>
    <w:lvl w:ilvl="8" w:tplc="01346A3C">
      <w:numFmt w:val="bullet"/>
      <w:lvlText w:val="•"/>
      <w:lvlJc w:val="left"/>
      <w:pPr>
        <w:ind w:left="8537" w:hanging="361"/>
      </w:pPr>
      <w:rPr>
        <w:rFonts w:hint="default"/>
        <w:lang w:val="en-US" w:eastAsia="en-US" w:bidi="en-US"/>
      </w:rPr>
    </w:lvl>
  </w:abstractNum>
  <w:abstractNum w:abstractNumId="1" w15:restartNumberingAfterBreak="0">
    <w:nsid w:val="02895F1B"/>
    <w:multiLevelType w:val="hybridMultilevel"/>
    <w:tmpl w:val="A0A8E6D8"/>
    <w:lvl w:ilvl="0" w:tplc="778CD172">
      <w:numFmt w:val="bullet"/>
      <w:lvlText w:val=""/>
      <w:lvlJc w:val="left"/>
      <w:pPr>
        <w:ind w:left="2160" w:hanging="361"/>
      </w:pPr>
      <w:rPr>
        <w:rFonts w:ascii="Symbol" w:eastAsia="Symbol" w:hAnsi="Symbol" w:cs="Symbol" w:hint="default"/>
        <w:w w:val="100"/>
        <w:sz w:val="22"/>
        <w:szCs w:val="22"/>
        <w:lang w:val="en-US" w:eastAsia="en-US" w:bidi="en-US"/>
      </w:rPr>
    </w:lvl>
    <w:lvl w:ilvl="1" w:tplc="C2F0E62C">
      <w:numFmt w:val="bullet"/>
      <w:lvlText w:val=""/>
      <w:lvlJc w:val="left"/>
      <w:pPr>
        <w:ind w:left="2275" w:hanging="361"/>
      </w:pPr>
      <w:rPr>
        <w:rFonts w:ascii="Symbol" w:eastAsia="Symbol" w:hAnsi="Symbol" w:cs="Symbol" w:hint="default"/>
        <w:w w:val="100"/>
        <w:sz w:val="22"/>
        <w:szCs w:val="22"/>
        <w:lang w:val="en-US" w:eastAsia="en-US" w:bidi="en-US"/>
      </w:rPr>
    </w:lvl>
    <w:lvl w:ilvl="2" w:tplc="D9C26A40">
      <w:numFmt w:val="bullet"/>
      <w:lvlText w:val="•"/>
      <w:lvlJc w:val="left"/>
      <w:pPr>
        <w:ind w:left="3386" w:hanging="361"/>
      </w:pPr>
      <w:rPr>
        <w:rFonts w:hint="default"/>
        <w:lang w:val="en-US" w:eastAsia="en-US" w:bidi="en-US"/>
      </w:rPr>
    </w:lvl>
    <w:lvl w:ilvl="3" w:tplc="949458CC">
      <w:numFmt w:val="bullet"/>
      <w:lvlText w:val="•"/>
      <w:lvlJc w:val="left"/>
      <w:pPr>
        <w:ind w:left="4493" w:hanging="361"/>
      </w:pPr>
      <w:rPr>
        <w:rFonts w:hint="default"/>
        <w:lang w:val="en-US" w:eastAsia="en-US" w:bidi="en-US"/>
      </w:rPr>
    </w:lvl>
    <w:lvl w:ilvl="4" w:tplc="E4147E26">
      <w:numFmt w:val="bullet"/>
      <w:lvlText w:val="•"/>
      <w:lvlJc w:val="left"/>
      <w:pPr>
        <w:ind w:left="5600" w:hanging="361"/>
      </w:pPr>
      <w:rPr>
        <w:rFonts w:hint="default"/>
        <w:lang w:val="en-US" w:eastAsia="en-US" w:bidi="en-US"/>
      </w:rPr>
    </w:lvl>
    <w:lvl w:ilvl="5" w:tplc="E2EE769C">
      <w:numFmt w:val="bullet"/>
      <w:lvlText w:val="•"/>
      <w:lvlJc w:val="left"/>
      <w:pPr>
        <w:ind w:left="6706" w:hanging="361"/>
      </w:pPr>
      <w:rPr>
        <w:rFonts w:hint="default"/>
        <w:lang w:val="en-US" w:eastAsia="en-US" w:bidi="en-US"/>
      </w:rPr>
    </w:lvl>
    <w:lvl w:ilvl="6" w:tplc="C0E007CE">
      <w:numFmt w:val="bullet"/>
      <w:lvlText w:val="•"/>
      <w:lvlJc w:val="left"/>
      <w:pPr>
        <w:ind w:left="7813" w:hanging="361"/>
      </w:pPr>
      <w:rPr>
        <w:rFonts w:hint="default"/>
        <w:lang w:val="en-US" w:eastAsia="en-US" w:bidi="en-US"/>
      </w:rPr>
    </w:lvl>
    <w:lvl w:ilvl="7" w:tplc="DDBC29DE">
      <w:numFmt w:val="bullet"/>
      <w:lvlText w:val="•"/>
      <w:lvlJc w:val="left"/>
      <w:pPr>
        <w:ind w:left="8920" w:hanging="361"/>
      </w:pPr>
      <w:rPr>
        <w:rFonts w:hint="default"/>
        <w:lang w:val="en-US" w:eastAsia="en-US" w:bidi="en-US"/>
      </w:rPr>
    </w:lvl>
    <w:lvl w:ilvl="8" w:tplc="A4666246">
      <w:numFmt w:val="bullet"/>
      <w:lvlText w:val="•"/>
      <w:lvlJc w:val="left"/>
      <w:pPr>
        <w:ind w:left="10026" w:hanging="361"/>
      </w:pPr>
      <w:rPr>
        <w:rFonts w:hint="default"/>
        <w:lang w:val="en-US" w:eastAsia="en-US" w:bidi="en-US"/>
      </w:rPr>
    </w:lvl>
  </w:abstractNum>
  <w:abstractNum w:abstractNumId="2" w15:restartNumberingAfterBreak="0">
    <w:nsid w:val="12370396"/>
    <w:multiLevelType w:val="hybridMultilevel"/>
    <w:tmpl w:val="9BDA7690"/>
    <w:lvl w:ilvl="0" w:tplc="D2B27E10">
      <w:numFmt w:val="bullet"/>
      <w:lvlText w:val="•"/>
      <w:lvlJc w:val="left"/>
      <w:pPr>
        <w:ind w:left="2160" w:hanging="360"/>
      </w:pPr>
      <w:rPr>
        <w:rFonts w:ascii="Calibri" w:eastAsia="Calibri" w:hAnsi="Calibri" w:cs="Calibri" w:hint="default"/>
        <w:color w:val="719682"/>
        <w:w w:val="100"/>
        <w:sz w:val="28"/>
        <w:szCs w:val="28"/>
        <w:lang w:val="en-US" w:eastAsia="en-US" w:bidi="en-US"/>
      </w:rPr>
    </w:lvl>
    <w:lvl w:ilvl="1" w:tplc="C75A672C">
      <w:numFmt w:val="bullet"/>
      <w:lvlText w:val="•"/>
      <w:lvlJc w:val="left"/>
      <w:pPr>
        <w:ind w:left="3168" w:hanging="360"/>
      </w:pPr>
      <w:rPr>
        <w:rFonts w:hint="default"/>
        <w:lang w:val="en-US" w:eastAsia="en-US" w:bidi="en-US"/>
      </w:rPr>
    </w:lvl>
    <w:lvl w:ilvl="2" w:tplc="9C5E2A78">
      <w:numFmt w:val="bullet"/>
      <w:lvlText w:val="•"/>
      <w:lvlJc w:val="left"/>
      <w:pPr>
        <w:ind w:left="4176" w:hanging="360"/>
      </w:pPr>
      <w:rPr>
        <w:rFonts w:hint="default"/>
        <w:lang w:val="en-US" w:eastAsia="en-US" w:bidi="en-US"/>
      </w:rPr>
    </w:lvl>
    <w:lvl w:ilvl="3" w:tplc="A64C3678">
      <w:numFmt w:val="bullet"/>
      <w:lvlText w:val="•"/>
      <w:lvlJc w:val="left"/>
      <w:pPr>
        <w:ind w:left="5184" w:hanging="360"/>
      </w:pPr>
      <w:rPr>
        <w:rFonts w:hint="default"/>
        <w:lang w:val="en-US" w:eastAsia="en-US" w:bidi="en-US"/>
      </w:rPr>
    </w:lvl>
    <w:lvl w:ilvl="4" w:tplc="F1CA5BE0">
      <w:numFmt w:val="bullet"/>
      <w:lvlText w:val="•"/>
      <w:lvlJc w:val="left"/>
      <w:pPr>
        <w:ind w:left="6192" w:hanging="360"/>
      </w:pPr>
      <w:rPr>
        <w:rFonts w:hint="default"/>
        <w:lang w:val="en-US" w:eastAsia="en-US" w:bidi="en-US"/>
      </w:rPr>
    </w:lvl>
    <w:lvl w:ilvl="5" w:tplc="2C44BBBA">
      <w:numFmt w:val="bullet"/>
      <w:lvlText w:val="•"/>
      <w:lvlJc w:val="left"/>
      <w:pPr>
        <w:ind w:left="7200" w:hanging="360"/>
      </w:pPr>
      <w:rPr>
        <w:rFonts w:hint="default"/>
        <w:lang w:val="en-US" w:eastAsia="en-US" w:bidi="en-US"/>
      </w:rPr>
    </w:lvl>
    <w:lvl w:ilvl="6" w:tplc="87B001D8">
      <w:numFmt w:val="bullet"/>
      <w:lvlText w:val="•"/>
      <w:lvlJc w:val="left"/>
      <w:pPr>
        <w:ind w:left="8208" w:hanging="360"/>
      </w:pPr>
      <w:rPr>
        <w:rFonts w:hint="default"/>
        <w:lang w:val="en-US" w:eastAsia="en-US" w:bidi="en-US"/>
      </w:rPr>
    </w:lvl>
    <w:lvl w:ilvl="7" w:tplc="1772D2D6">
      <w:numFmt w:val="bullet"/>
      <w:lvlText w:val="•"/>
      <w:lvlJc w:val="left"/>
      <w:pPr>
        <w:ind w:left="9216" w:hanging="360"/>
      </w:pPr>
      <w:rPr>
        <w:rFonts w:hint="default"/>
        <w:lang w:val="en-US" w:eastAsia="en-US" w:bidi="en-US"/>
      </w:rPr>
    </w:lvl>
    <w:lvl w:ilvl="8" w:tplc="175ECA5A">
      <w:numFmt w:val="bullet"/>
      <w:lvlText w:val="•"/>
      <w:lvlJc w:val="left"/>
      <w:pPr>
        <w:ind w:left="10224" w:hanging="360"/>
      </w:pPr>
      <w:rPr>
        <w:rFonts w:hint="default"/>
        <w:lang w:val="en-US" w:eastAsia="en-US" w:bidi="en-US"/>
      </w:rPr>
    </w:lvl>
  </w:abstractNum>
  <w:abstractNum w:abstractNumId="3" w15:restartNumberingAfterBreak="0">
    <w:nsid w:val="1C00646A"/>
    <w:multiLevelType w:val="hybridMultilevel"/>
    <w:tmpl w:val="01F2010C"/>
    <w:lvl w:ilvl="0" w:tplc="623C0CDA">
      <w:numFmt w:val="bullet"/>
      <w:lvlText w:val="•"/>
      <w:lvlJc w:val="left"/>
      <w:pPr>
        <w:ind w:left="5393" w:hanging="180"/>
      </w:pPr>
      <w:rPr>
        <w:rFonts w:hint="default"/>
        <w:w w:val="100"/>
        <w:lang w:val="en-US" w:eastAsia="en-US" w:bidi="en-US"/>
      </w:rPr>
    </w:lvl>
    <w:lvl w:ilvl="1" w:tplc="77D83512">
      <w:numFmt w:val="bullet"/>
      <w:lvlText w:val="•"/>
      <w:lvlJc w:val="left"/>
      <w:pPr>
        <w:ind w:left="5946" w:hanging="180"/>
      </w:pPr>
      <w:rPr>
        <w:rFonts w:hint="default"/>
        <w:lang w:val="en-US" w:eastAsia="en-US" w:bidi="en-US"/>
      </w:rPr>
    </w:lvl>
    <w:lvl w:ilvl="2" w:tplc="827C4232">
      <w:numFmt w:val="bullet"/>
      <w:lvlText w:val="•"/>
      <w:lvlJc w:val="left"/>
      <w:pPr>
        <w:ind w:left="6492" w:hanging="180"/>
      </w:pPr>
      <w:rPr>
        <w:rFonts w:hint="default"/>
        <w:lang w:val="en-US" w:eastAsia="en-US" w:bidi="en-US"/>
      </w:rPr>
    </w:lvl>
    <w:lvl w:ilvl="3" w:tplc="C8CA8A2E">
      <w:numFmt w:val="bullet"/>
      <w:lvlText w:val="•"/>
      <w:lvlJc w:val="left"/>
      <w:pPr>
        <w:ind w:left="7038" w:hanging="180"/>
      </w:pPr>
      <w:rPr>
        <w:rFonts w:hint="default"/>
        <w:lang w:val="en-US" w:eastAsia="en-US" w:bidi="en-US"/>
      </w:rPr>
    </w:lvl>
    <w:lvl w:ilvl="4" w:tplc="AA04DA42">
      <w:numFmt w:val="bullet"/>
      <w:lvlText w:val="•"/>
      <w:lvlJc w:val="left"/>
      <w:pPr>
        <w:ind w:left="7584" w:hanging="180"/>
      </w:pPr>
      <w:rPr>
        <w:rFonts w:hint="default"/>
        <w:lang w:val="en-US" w:eastAsia="en-US" w:bidi="en-US"/>
      </w:rPr>
    </w:lvl>
    <w:lvl w:ilvl="5" w:tplc="C9DEECBC">
      <w:numFmt w:val="bullet"/>
      <w:lvlText w:val="•"/>
      <w:lvlJc w:val="left"/>
      <w:pPr>
        <w:ind w:left="8130" w:hanging="180"/>
      </w:pPr>
      <w:rPr>
        <w:rFonts w:hint="default"/>
        <w:lang w:val="en-US" w:eastAsia="en-US" w:bidi="en-US"/>
      </w:rPr>
    </w:lvl>
    <w:lvl w:ilvl="6" w:tplc="81040D32">
      <w:numFmt w:val="bullet"/>
      <w:lvlText w:val="•"/>
      <w:lvlJc w:val="left"/>
      <w:pPr>
        <w:ind w:left="8676" w:hanging="180"/>
      </w:pPr>
      <w:rPr>
        <w:rFonts w:hint="default"/>
        <w:lang w:val="en-US" w:eastAsia="en-US" w:bidi="en-US"/>
      </w:rPr>
    </w:lvl>
    <w:lvl w:ilvl="7" w:tplc="863C5422">
      <w:numFmt w:val="bullet"/>
      <w:lvlText w:val="•"/>
      <w:lvlJc w:val="left"/>
      <w:pPr>
        <w:ind w:left="9222" w:hanging="180"/>
      </w:pPr>
      <w:rPr>
        <w:rFonts w:hint="default"/>
        <w:lang w:val="en-US" w:eastAsia="en-US" w:bidi="en-US"/>
      </w:rPr>
    </w:lvl>
    <w:lvl w:ilvl="8" w:tplc="F0242694">
      <w:numFmt w:val="bullet"/>
      <w:lvlText w:val="•"/>
      <w:lvlJc w:val="left"/>
      <w:pPr>
        <w:ind w:left="9768" w:hanging="180"/>
      </w:pPr>
      <w:rPr>
        <w:rFonts w:hint="default"/>
        <w:lang w:val="en-US" w:eastAsia="en-US" w:bidi="en-US"/>
      </w:rPr>
    </w:lvl>
  </w:abstractNum>
  <w:abstractNum w:abstractNumId="4" w15:restartNumberingAfterBreak="0">
    <w:nsid w:val="20DD7128"/>
    <w:multiLevelType w:val="hybridMultilevel"/>
    <w:tmpl w:val="B4D6E828"/>
    <w:lvl w:ilvl="0" w:tplc="CD107DFC">
      <w:numFmt w:val="bullet"/>
      <w:lvlText w:val=""/>
      <w:lvlJc w:val="left"/>
      <w:pPr>
        <w:ind w:left="827" w:hanging="360"/>
      </w:pPr>
      <w:rPr>
        <w:rFonts w:ascii="Symbol" w:eastAsia="Symbol" w:hAnsi="Symbol" w:cs="Symbol" w:hint="default"/>
        <w:w w:val="100"/>
        <w:sz w:val="22"/>
        <w:szCs w:val="22"/>
        <w:lang w:val="en-US" w:eastAsia="en-US" w:bidi="en-US"/>
      </w:rPr>
    </w:lvl>
    <w:lvl w:ilvl="1" w:tplc="AF8C0E86">
      <w:numFmt w:val="bullet"/>
      <w:lvlText w:val="•"/>
      <w:lvlJc w:val="left"/>
      <w:pPr>
        <w:ind w:left="1039" w:hanging="360"/>
      </w:pPr>
      <w:rPr>
        <w:rFonts w:hint="default"/>
        <w:lang w:val="en-US" w:eastAsia="en-US" w:bidi="en-US"/>
      </w:rPr>
    </w:lvl>
    <w:lvl w:ilvl="2" w:tplc="8DEE88A2">
      <w:numFmt w:val="bullet"/>
      <w:lvlText w:val="•"/>
      <w:lvlJc w:val="left"/>
      <w:pPr>
        <w:ind w:left="1258" w:hanging="360"/>
      </w:pPr>
      <w:rPr>
        <w:rFonts w:hint="default"/>
        <w:lang w:val="en-US" w:eastAsia="en-US" w:bidi="en-US"/>
      </w:rPr>
    </w:lvl>
    <w:lvl w:ilvl="3" w:tplc="2EC6E2F6">
      <w:numFmt w:val="bullet"/>
      <w:lvlText w:val="•"/>
      <w:lvlJc w:val="left"/>
      <w:pPr>
        <w:ind w:left="1477" w:hanging="360"/>
      </w:pPr>
      <w:rPr>
        <w:rFonts w:hint="default"/>
        <w:lang w:val="en-US" w:eastAsia="en-US" w:bidi="en-US"/>
      </w:rPr>
    </w:lvl>
    <w:lvl w:ilvl="4" w:tplc="83944044">
      <w:numFmt w:val="bullet"/>
      <w:lvlText w:val="•"/>
      <w:lvlJc w:val="left"/>
      <w:pPr>
        <w:ind w:left="1696" w:hanging="360"/>
      </w:pPr>
      <w:rPr>
        <w:rFonts w:hint="default"/>
        <w:lang w:val="en-US" w:eastAsia="en-US" w:bidi="en-US"/>
      </w:rPr>
    </w:lvl>
    <w:lvl w:ilvl="5" w:tplc="F3FE1C12">
      <w:numFmt w:val="bullet"/>
      <w:lvlText w:val="•"/>
      <w:lvlJc w:val="left"/>
      <w:pPr>
        <w:ind w:left="1916" w:hanging="360"/>
      </w:pPr>
      <w:rPr>
        <w:rFonts w:hint="default"/>
        <w:lang w:val="en-US" w:eastAsia="en-US" w:bidi="en-US"/>
      </w:rPr>
    </w:lvl>
    <w:lvl w:ilvl="6" w:tplc="23888606">
      <w:numFmt w:val="bullet"/>
      <w:lvlText w:val="•"/>
      <w:lvlJc w:val="left"/>
      <w:pPr>
        <w:ind w:left="2135" w:hanging="360"/>
      </w:pPr>
      <w:rPr>
        <w:rFonts w:hint="default"/>
        <w:lang w:val="en-US" w:eastAsia="en-US" w:bidi="en-US"/>
      </w:rPr>
    </w:lvl>
    <w:lvl w:ilvl="7" w:tplc="0CCADCC6">
      <w:numFmt w:val="bullet"/>
      <w:lvlText w:val="•"/>
      <w:lvlJc w:val="left"/>
      <w:pPr>
        <w:ind w:left="2354" w:hanging="360"/>
      </w:pPr>
      <w:rPr>
        <w:rFonts w:hint="default"/>
        <w:lang w:val="en-US" w:eastAsia="en-US" w:bidi="en-US"/>
      </w:rPr>
    </w:lvl>
    <w:lvl w:ilvl="8" w:tplc="22161D28">
      <w:numFmt w:val="bullet"/>
      <w:lvlText w:val="•"/>
      <w:lvlJc w:val="left"/>
      <w:pPr>
        <w:ind w:left="2573" w:hanging="360"/>
      </w:pPr>
      <w:rPr>
        <w:rFonts w:hint="default"/>
        <w:lang w:val="en-US" w:eastAsia="en-US" w:bidi="en-US"/>
      </w:rPr>
    </w:lvl>
  </w:abstractNum>
  <w:abstractNum w:abstractNumId="5" w15:restartNumberingAfterBreak="0">
    <w:nsid w:val="27E81B72"/>
    <w:multiLevelType w:val="hybridMultilevel"/>
    <w:tmpl w:val="167E58CA"/>
    <w:lvl w:ilvl="0" w:tplc="C0A27E58">
      <w:numFmt w:val="bullet"/>
      <w:lvlText w:val=""/>
      <w:lvlJc w:val="left"/>
      <w:pPr>
        <w:ind w:left="960" w:hanging="361"/>
      </w:pPr>
      <w:rPr>
        <w:rFonts w:ascii="Symbol" w:eastAsia="Symbol" w:hAnsi="Symbol" w:cs="Symbol" w:hint="default"/>
        <w:w w:val="100"/>
        <w:sz w:val="22"/>
        <w:szCs w:val="22"/>
        <w:lang w:val="en-US" w:eastAsia="en-US" w:bidi="en-US"/>
      </w:rPr>
    </w:lvl>
    <w:lvl w:ilvl="1" w:tplc="87369A72">
      <w:numFmt w:val="bullet"/>
      <w:lvlText w:val=""/>
      <w:lvlJc w:val="left"/>
      <w:pPr>
        <w:ind w:left="1380" w:hanging="360"/>
      </w:pPr>
      <w:rPr>
        <w:rFonts w:ascii="Symbol" w:eastAsia="Symbol" w:hAnsi="Symbol" w:cs="Symbol" w:hint="default"/>
        <w:color w:val="0B3040"/>
        <w:w w:val="100"/>
        <w:sz w:val="24"/>
        <w:szCs w:val="24"/>
        <w:lang w:val="en-US" w:eastAsia="en-US" w:bidi="en-US"/>
      </w:rPr>
    </w:lvl>
    <w:lvl w:ilvl="2" w:tplc="7122BD7E">
      <w:numFmt w:val="bullet"/>
      <w:lvlText w:val=""/>
      <w:lvlJc w:val="left"/>
      <w:pPr>
        <w:ind w:left="1738" w:hanging="411"/>
      </w:pPr>
      <w:rPr>
        <w:rFonts w:ascii="Symbol" w:eastAsia="Symbol" w:hAnsi="Symbol" w:cs="Symbol" w:hint="default"/>
        <w:w w:val="100"/>
        <w:sz w:val="22"/>
        <w:szCs w:val="22"/>
        <w:lang w:val="en-US" w:eastAsia="en-US" w:bidi="en-US"/>
      </w:rPr>
    </w:lvl>
    <w:lvl w:ilvl="3" w:tplc="346ED90A">
      <w:numFmt w:val="bullet"/>
      <w:lvlText w:val="•"/>
      <w:lvlJc w:val="left"/>
      <w:pPr>
        <w:ind w:left="2460" w:hanging="411"/>
      </w:pPr>
      <w:rPr>
        <w:rFonts w:hint="default"/>
        <w:lang w:val="en-US" w:eastAsia="en-US" w:bidi="en-US"/>
      </w:rPr>
    </w:lvl>
    <w:lvl w:ilvl="4" w:tplc="F6DAA6B0">
      <w:numFmt w:val="bullet"/>
      <w:lvlText w:val="•"/>
      <w:lvlJc w:val="left"/>
      <w:pPr>
        <w:ind w:left="3605" w:hanging="411"/>
      </w:pPr>
      <w:rPr>
        <w:rFonts w:hint="default"/>
        <w:lang w:val="en-US" w:eastAsia="en-US" w:bidi="en-US"/>
      </w:rPr>
    </w:lvl>
    <w:lvl w:ilvl="5" w:tplc="56323CEA">
      <w:numFmt w:val="bullet"/>
      <w:lvlText w:val="•"/>
      <w:lvlJc w:val="left"/>
      <w:pPr>
        <w:ind w:left="4751" w:hanging="411"/>
      </w:pPr>
      <w:rPr>
        <w:rFonts w:hint="default"/>
        <w:lang w:val="en-US" w:eastAsia="en-US" w:bidi="en-US"/>
      </w:rPr>
    </w:lvl>
    <w:lvl w:ilvl="6" w:tplc="5B38F4A8">
      <w:numFmt w:val="bullet"/>
      <w:lvlText w:val="•"/>
      <w:lvlJc w:val="left"/>
      <w:pPr>
        <w:ind w:left="5897" w:hanging="411"/>
      </w:pPr>
      <w:rPr>
        <w:rFonts w:hint="default"/>
        <w:lang w:val="en-US" w:eastAsia="en-US" w:bidi="en-US"/>
      </w:rPr>
    </w:lvl>
    <w:lvl w:ilvl="7" w:tplc="52A2644C">
      <w:numFmt w:val="bullet"/>
      <w:lvlText w:val="•"/>
      <w:lvlJc w:val="left"/>
      <w:pPr>
        <w:ind w:left="7042" w:hanging="411"/>
      </w:pPr>
      <w:rPr>
        <w:rFonts w:hint="default"/>
        <w:lang w:val="en-US" w:eastAsia="en-US" w:bidi="en-US"/>
      </w:rPr>
    </w:lvl>
    <w:lvl w:ilvl="8" w:tplc="22349BB4">
      <w:numFmt w:val="bullet"/>
      <w:lvlText w:val="•"/>
      <w:lvlJc w:val="left"/>
      <w:pPr>
        <w:ind w:left="8188" w:hanging="411"/>
      </w:pPr>
      <w:rPr>
        <w:rFonts w:hint="default"/>
        <w:lang w:val="en-US" w:eastAsia="en-US" w:bidi="en-US"/>
      </w:rPr>
    </w:lvl>
  </w:abstractNum>
  <w:abstractNum w:abstractNumId="6" w15:restartNumberingAfterBreak="0">
    <w:nsid w:val="33254EB1"/>
    <w:multiLevelType w:val="hybridMultilevel"/>
    <w:tmpl w:val="30989EE8"/>
    <w:lvl w:ilvl="0" w:tplc="9FE460AE">
      <w:numFmt w:val="bullet"/>
      <w:lvlText w:val=""/>
      <w:lvlJc w:val="left"/>
      <w:pPr>
        <w:ind w:left="827" w:hanging="361"/>
      </w:pPr>
      <w:rPr>
        <w:rFonts w:ascii="Symbol" w:eastAsia="Symbol" w:hAnsi="Symbol" w:cs="Symbol" w:hint="default"/>
        <w:w w:val="100"/>
        <w:sz w:val="22"/>
        <w:szCs w:val="22"/>
        <w:lang w:val="en-US" w:eastAsia="en-US" w:bidi="en-US"/>
      </w:rPr>
    </w:lvl>
    <w:lvl w:ilvl="1" w:tplc="634021F0">
      <w:numFmt w:val="bullet"/>
      <w:lvlText w:val="•"/>
      <w:lvlJc w:val="left"/>
      <w:pPr>
        <w:ind w:left="1040" w:hanging="361"/>
      </w:pPr>
      <w:rPr>
        <w:rFonts w:hint="default"/>
        <w:lang w:val="en-US" w:eastAsia="en-US" w:bidi="en-US"/>
      </w:rPr>
    </w:lvl>
    <w:lvl w:ilvl="2" w:tplc="4912CB6A">
      <w:numFmt w:val="bullet"/>
      <w:lvlText w:val="•"/>
      <w:lvlJc w:val="left"/>
      <w:pPr>
        <w:ind w:left="1261" w:hanging="361"/>
      </w:pPr>
      <w:rPr>
        <w:rFonts w:hint="default"/>
        <w:lang w:val="en-US" w:eastAsia="en-US" w:bidi="en-US"/>
      </w:rPr>
    </w:lvl>
    <w:lvl w:ilvl="3" w:tplc="5A8AF9A0">
      <w:numFmt w:val="bullet"/>
      <w:lvlText w:val="•"/>
      <w:lvlJc w:val="left"/>
      <w:pPr>
        <w:ind w:left="1481" w:hanging="361"/>
      </w:pPr>
      <w:rPr>
        <w:rFonts w:hint="default"/>
        <w:lang w:val="en-US" w:eastAsia="en-US" w:bidi="en-US"/>
      </w:rPr>
    </w:lvl>
    <w:lvl w:ilvl="4" w:tplc="2F0A0DCC">
      <w:numFmt w:val="bullet"/>
      <w:lvlText w:val="•"/>
      <w:lvlJc w:val="left"/>
      <w:pPr>
        <w:ind w:left="1702" w:hanging="361"/>
      </w:pPr>
      <w:rPr>
        <w:rFonts w:hint="default"/>
        <w:lang w:val="en-US" w:eastAsia="en-US" w:bidi="en-US"/>
      </w:rPr>
    </w:lvl>
    <w:lvl w:ilvl="5" w:tplc="B158EB2E">
      <w:numFmt w:val="bullet"/>
      <w:lvlText w:val="•"/>
      <w:lvlJc w:val="left"/>
      <w:pPr>
        <w:ind w:left="1923" w:hanging="361"/>
      </w:pPr>
      <w:rPr>
        <w:rFonts w:hint="default"/>
        <w:lang w:val="en-US" w:eastAsia="en-US" w:bidi="en-US"/>
      </w:rPr>
    </w:lvl>
    <w:lvl w:ilvl="6" w:tplc="CF9C3024">
      <w:numFmt w:val="bullet"/>
      <w:lvlText w:val="•"/>
      <w:lvlJc w:val="left"/>
      <w:pPr>
        <w:ind w:left="2143" w:hanging="361"/>
      </w:pPr>
      <w:rPr>
        <w:rFonts w:hint="default"/>
        <w:lang w:val="en-US" w:eastAsia="en-US" w:bidi="en-US"/>
      </w:rPr>
    </w:lvl>
    <w:lvl w:ilvl="7" w:tplc="48E4D640">
      <w:numFmt w:val="bullet"/>
      <w:lvlText w:val="•"/>
      <w:lvlJc w:val="left"/>
      <w:pPr>
        <w:ind w:left="2364" w:hanging="361"/>
      </w:pPr>
      <w:rPr>
        <w:rFonts w:hint="default"/>
        <w:lang w:val="en-US" w:eastAsia="en-US" w:bidi="en-US"/>
      </w:rPr>
    </w:lvl>
    <w:lvl w:ilvl="8" w:tplc="F3CA291C">
      <w:numFmt w:val="bullet"/>
      <w:lvlText w:val="•"/>
      <w:lvlJc w:val="left"/>
      <w:pPr>
        <w:ind w:left="2584" w:hanging="361"/>
      </w:pPr>
      <w:rPr>
        <w:rFonts w:hint="default"/>
        <w:lang w:val="en-US" w:eastAsia="en-US" w:bidi="en-US"/>
      </w:rPr>
    </w:lvl>
  </w:abstractNum>
  <w:abstractNum w:abstractNumId="7" w15:restartNumberingAfterBreak="0">
    <w:nsid w:val="33D11D4A"/>
    <w:multiLevelType w:val="hybridMultilevel"/>
    <w:tmpl w:val="CB749576"/>
    <w:lvl w:ilvl="0" w:tplc="4412BA7C">
      <w:numFmt w:val="bullet"/>
      <w:lvlText w:val=""/>
      <w:lvlJc w:val="left"/>
      <w:pPr>
        <w:ind w:left="873" w:hanging="361"/>
      </w:pPr>
      <w:rPr>
        <w:rFonts w:ascii="Symbol" w:eastAsia="Symbol" w:hAnsi="Symbol" w:cs="Symbol" w:hint="default"/>
        <w:w w:val="100"/>
        <w:sz w:val="22"/>
        <w:szCs w:val="22"/>
        <w:lang w:val="en-US" w:eastAsia="en-US" w:bidi="en-US"/>
      </w:rPr>
    </w:lvl>
    <w:lvl w:ilvl="1" w:tplc="DA2A1322">
      <w:numFmt w:val="bullet"/>
      <w:lvlText w:val="•"/>
      <w:lvlJc w:val="left"/>
      <w:pPr>
        <w:ind w:left="1465" w:hanging="361"/>
      </w:pPr>
      <w:rPr>
        <w:rFonts w:hint="default"/>
        <w:lang w:val="en-US" w:eastAsia="en-US" w:bidi="en-US"/>
      </w:rPr>
    </w:lvl>
    <w:lvl w:ilvl="2" w:tplc="5876F7BC">
      <w:numFmt w:val="bullet"/>
      <w:lvlText w:val="•"/>
      <w:lvlJc w:val="left"/>
      <w:pPr>
        <w:ind w:left="2051" w:hanging="361"/>
      </w:pPr>
      <w:rPr>
        <w:rFonts w:hint="default"/>
        <w:lang w:val="en-US" w:eastAsia="en-US" w:bidi="en-US"/>
      </w:rPr>
    </w:lvl>
    <w:lvl w:ilvl="3" w:tplc="A9743CB4">
      <w:numFmt w:val="bullet"/>
      <w:lvlText w:val="•"/>
      <w:lvlJc w:val="left"/>
      <w:pPr>
        <w:ind w:left="2636" w:hanging="361"/>
      </w:pPr>
      <w:rPr>
        <w:rFonts w:hint="default"/>
        <w:lang w:val="en-US" w:eastAsia="en-US" w:bidi="en-US"/>
      </w:rPr>
    </w:lvl>
    <w:lvl w:ilvl="4" w:tplc="498CF6EE">
      <w:numFmt w:val="bullet"/>
      <w:lvlText w:val="•"/>
      <w:lvlJc w:val="left"/>
      <w:pPr>
        <w:ind w:left="3222" w:hanging="361"/>
      </w:pPr>
      <w:rPr>
        <w:rFonts w:hint="default"/>
        <w:lang w:val="en-US" w:eastAsia="en-US" w:bidi="en-US"/>
      </w:rPr>
    </w:lvl>
    <w:lvl w:ilvl="5" w:tplc="B9D839C4">
      <w:numFmt w:val="bullet"/>
      <w:lvlText w:val="•"/>
      <w:lvlJc w:val="left"/>
      <w:pPr>
        <w:ind w:left="3808" w:hanging="361"/>
      </w:pPr>
      <w:rPr>
        <w:rFonts w:hint="default"/>
        <w:lang w:val="en-US" w:eastAsia="en-US" w:bidi="en-US"/>
      </w:rPr>
    </w:lvl>
    <w:lvl w:ilvl="6" w:tplc="714E50C8">
      <w:numFmt w:val="bullet"/>
      <w:lvlText w:val="•"/>
      <w:lvlJc w:val="left"/>
      <w:pPr>
        <w:ind w:left="4393" w:hanging="361"/>
      </w:pPr>
      <w:rPr>
        <w:rFonts w:hint="default"/>
        <w:lang w:val="en-US" w:eastAsia="en-US" w:bidi="en-US"/>
      </w:rPr>
    </w:lvl>
    <w:lvl w:ilvl="7" w:tplc="62C47156">
      <w:numFmt w:val="bullet"/>
      <w:lvlText w:val="•"/>
      <w:lvlJc w:val="left"/>
      <w:pPr>
        <w:ind w:left="4979" w:hanging="361"/>
      </w:pPr>
      <w:rPr>
        <w:rFonts w:hint="default"/>
        <w:lang w:val="en-US" w:eastAsia="en-US" w:bidi="en-US"/>
      </w:rPr>
    </w:lvl>
    <w:lvl w:ilvl="8" w:tplc="6A9EAF7E">
      <w:numFmt w:val="bullet"/>
      <w:lvlText w:val="•"/>
      <w:lvlJc w:val="left"/>
      <w:pPr>
        <w:ind w:left="5564" w:hanging="361"/>
      </w:pPr>
      <w:rPr>
        <w:rFonts w:hint="default"/>
        <w:lang w:val="en-US" w:eastAsia="en-US" w:bidi="en-US"/>
      </w:rPr>
    </w:lvl>
  </w:abstractNum>
  <w:abstractNum w:abstractNumId="8" w15:restartNumberingAfterBreak="0">
    <w:nsid w:val="34E74D65"/>
    <w:multiLevelType w:val="hybridMultilevel"/>
    <w:tmpl w:val="E65C1BCE"/>
    <w:lvl w:ilvl="0" w:tplc="357418B8">
      <w:numFmt w:val="bullet"/>
      <w:lvlText w:val=""/>
      <w:lvlJc w:val="left"/>
      <w:pPr>
        <w:ind w:left="2520" w:hanging="361"/>
      </w:pPr>
      <w:rPr>
        <w:rFonts w:ascii="Symbol" w:eastAsia="Symbol" w:hAnsi="Symbol" w:cs="Symbol" w:hint="default"/>
        <w:w w:val="100"/>
        <w:sz w:val="22"/>
        <w:szCs w:val="22"/>
        <w:lang w:val="en-US" w:eastAsia="en-US" w:bidi="en-US"/>
      </w:rPr>
    </w:lvl>
    <w:lvl w:ilvl="1" w:tplc="8C6EEF4C">
      <w:numFmt w:val="bullet"/>
      <w:lvlText w:val="•"/>
      <w:lvlJc w:val="left"/>
      <w:pPr>
        <w:ind w:left="3492" w:hanging="361"/>
      </w:pPr>
      <w:rPr>
        <w:rFonts w:hint="default"/>
        <w:lang w:val="en-US" w:eastAsia="en-US" w:bidi="en-US"/>
      </w:rPr>
    </w:lvl>
    <w:lvl w:ilvl="2" w:tplc="B6882F72">
      <w:numFmt w:val="bullet"/>
      <w:lvlText w:val="•"/>
      <w:lvlJc w:val="left"/>
      <w:pPr>
        <w:ind w:left="4464" w:hanging="361"/>
      </w:pPr>
      <w:rPr>
        <w:rFonts w:hint="default"/>
        <w:lang w:val="en-US" w:eastAsia="en-US" w:bidi="en-US"/>
      </w:rPr>
    </w:lvl>
    <w:lvl w:ilvl="3" w:tplc="804C4172">
      <w:numFmt w:val="bullet"/>
      <w:lvlText w:val="•"/>
      <w:lvlJc w:val="left"/>
      <w:pPr>
        <w:ind w:left="5436" w:hanging="361"/>
      </w:pPr>
      <w:rPr>
        <w:rFonts w:hint="default"/>
        <w:lang w:val="en-US" w:eastAsia="en-US" w:bidi="en-US"/>
      </w:rPr>
    </w:lvl>
    <w:lvl w:ilvl="4" w:tplc="3FFC280E">
      <w:numFmt w:val="bullet"/>
      <w:lvlText w:val="•"/>
      <w:lvlJc w:val="left"/>
      <w:pPr>
        <w:ind w:left="6408" w:hanging="361"/>
      </w:pPr>
      <w:rPr>
        <w:rFonts w:hint="default"/>
        <w:lang w:val="en-US" w:eastAsia="en-US" w:bidi="en-US"/>
      </w:rPr>
    </w:lvl>
    <w:lvl w:ilvl="5" w:tplc="2794DB64">
      <w:numFmt w:val="bullet"/>
      <w:lvlText w:val="•"/>
      <w:lvlJc w:val="left"/>
      <w:pPr>
        <w:ind w:left="7380" w:hanging="361"/>
      </w:pPr>
      <w:rPr>
        <w:rFonts w:hint="default"/>
        <w:lang w:val="en-US" w:eastAsia="en-US" w:bidi="en-US"/>
      </w:rPr>
    </w:lvl>
    <w:lvl w:ilvl="6" w:tplc="3662D8AE">
      <w:numFmt w:val="bullet"/>
      <w:lvlText w:val="•"/>
      <w:lvlJc w:val="left"/>
      <w:pPr>
        <w:ind w:left="8352" w:hanging="361"/>
      </w:pPr>
      <w:rPr>
        <w:rFonts w:hint="default"/>
        <w:lang w:val="en-US" w:eastAsia="en-US" w:bidi="en-US"/>
      </w:rPr>
    </w:lvl>
    <w:lvl w:ilvl="7" w:tplc="2EBC3EC6">
      <w:numFmt w:val="bullet"/>
      <w:lvlText w:val="•"/>
      <w:lvlJc w:val="left"/>
      <w:pPr>
        <w:ind w:left="9324" w:hanging="361"/>
      </w:pPr>
      <w:rPr>
        <w:rFonts w:hint="default"/>
        <w:lang w:val="en-US" w:eastAsia="en-US" w:bidi="en-US"/>
      </w:rPr>
    </w:lvl>
    <w:lvl w:ilvl="8" w:tplc="BB3EC7FE">
      <w:numFmt w:val="bullet"/>
      <w:lvlText w:val="•"/>
      <w:lvlJc w:val="left"/>
      <w:pPr>
        <w:ind w:left="10296" w:hanging="361"/>
      </w:pPr>
      <w:rPr>
        <w:rFonts w:hint="default"/>
        <w:lang w:val="en-US" w:eastAsia="en-US" w:bidi="en-US"/>
      </w:rPr>
    </w:lvl>
  </w:abstractNum>
  <w:abstractNum w:abstractNumId="9" w15:restartNumberingAfterBreak="0">
    <w:nsid w:val="3AF054C0"/>
    <w:multiLevelType w:val="hybridMultilevel"/>
    <w:tmpl w:val="FE68918A"/>
    <w:lvl w:ilvl="0" w:tplc="F042D706">
      <w:start w:val="1"/>
      <w:numFmt w:val="decimal"/>
      <w:lvlText w:val="%1."/>
      <w:lvlJc w:val="left"/>
      <w:pPr>
        <w:ind w:left="1132" w:hanging="361"/>
      </w:pPr>
      <w:rPr>
        <w:rFonts w:ascii="Calibri" w:eastAsia="Calibri" w:hAnsi="Calibri" w:cs="Calibri" w:hint="default"/>
        <w:b/>
        <w:bCs/>
        <w:w w:val="100"/>
        <w:sz w:val="22"/>
        <w:szCs w:val="22"/>
        <w:lang w:val="en-US" w:eastAsia="en-US" w:bidi="en-US"/>
      </w:rPr>
    </w:lvl>
    <w:lvl w:ilvl="1" w:tplc="905A79F2">
      <w:numFmt w:val="bullet"/>
      <w:lvlText w:val=""/>
      <w:lvlJc w:val="left"/>
      <w:pPr>
        <w:ind w:left="1899" w:hanging="361"/>
      </w:pPr>
      <w:rPr>
        <w:rFonts w:hint="default"/>
        <w:w w:val="100"/>
        <w:lang w:val="en-US" w:eastAsia="en-US" w:bidi="en-US"/>
      </w:rPr>
    </w:lvl>
    <w:lvl w:ilvl="2" w:tplc="D75C6FC0">
      <w:numFmt w:val="bullet"/>
      <w:lvlText w:val="o"/>
      <w:lvlJc w:val="left"/>
      <w:pPr>
        <w:ind w:left="2573" w:hanging="361"/>
      </w:pPr>
      <w:rPr>
        <w:rFonts w:ascii="Courier New" w:eastAsia="Courier New" w:hAnsi="Courier New" w:cs="Courier New" w:hint="default"/>
        <w:w w:val="100"/>
        <w:sz w:val="22"/>
        <w:szCs w:val="22"/>
        <w:lang w:val="en-US" w:eastAsia="en-US" w:bidi="en-US"/>
      </w:rPr>
    </w:lvl>
    <w:lvl w:ilvl="3" w:tplc="95FA1172">
      <w:numFmt w:val="bullet"/>
      <w:lvlText w:val="•"/>
      <w:lvlJc w:val="left"/>
      <w:pPr>
        <w:ind w:left="2580" w:hanging="361"/>
      </w:pPr>
      <w:rPr>
        <w:rFonts w:hint="default"/>
        <w:lang w:val="en-US" w:eastAsia="en-US" w:bidi="en-US"/>
      </w:rPr>
    </w:lvl>
    <w:lvl w:ilvl="4" w:tplc="BC36F4CE">
      <w:numFmt w:val="bullet"/>
      <w:lvlText w:val="•"/>
      <w:lvlJc w:val="left"/>
      <w:pPr>
        <w:ind w:left="3762" w:hanging="361"/>
      </w:pPr>
      <w:rPr>
        <w:rFonts w:hint="default"/>
        <w:lang w:val="en-US" w:eastAsia="en-US" w:bidi="en-US"/>
      </w:rPr>
    </w:lvl>
    <w:lvl w:ilvl="5" w:tplc="4420ED84">
      <w:numFmt w:val="bullet"/>
      <w:lvlText w:val="•"/>
      <w:lvlJc w:val="left"/>
      <w:pPr>
        <w:ind w:left="4945" w:hanging="361"/>
      </w:pPr>
      <w:rPr>
        <w:rFonts w:hint="default"/>
        <w:lang w:val="en-US" w:eastAsia="en-US" w:bidi="en-US"/>
      </w:rPr>
    </w:lvl>
    <w:lvl w:ilvl="6" w:tplc="9F424D90">
      <w:numFmt w:val="bullet"/>
      <w:lvlText w:val="•"/>
      <w:lvlJc w:val="left"/>
      <w:pPr>
        <w:ind w:left="6128" w:hanging="361"/>
      </w:pPr>
      <w:rPr>
        <w:rFonts w:hint="default"/>
        <w:lang w:val="en-US" w:eastAsia="en-US" w:bidi="en-US"/>
      </w:rPr>
    </w:lvl>
    <w:lvl w:ilvl="7" w:tplc="0CB0F87A">
      <w:numFmt w:val="bullet"/>
      <w:lvlText w:val="•"/>
      <w:lvlJc w:val="left"/>
      <w:pPr>
        <w:ind w:left="7311" w:hanging="361"/>
      </w:pPr>
      <w:rPr>
        <w:rFonts w:hint="default"/>
        <w:lang w:val="en-US" w:eastAsia="en-US" w:bidi="en-US"/>
      </w:rPr>
    </w:lvl>
    <w:lvl w:ilvl="8" w:tplc="E1D2DA5C">
      <w:numFmt w:val="bullet"/>
      <w:lvlText w:val="•"/>
      <w:lvlJc w:val="left"/>
      <w:pPr>
        <w:ind w:left="8494" w:hanging="361"/>
      </w:pPr>
      <w:rPr>
        <w:rFonts w:hint="default"/>
        <w:lang w:val="en-US" w:eastAsia="en-US" w:bidi="en-US"/>
      </w:rPr>
    </w:lvl>
  </w:abstractNum>
  <w:abstractNum w:abstractNumId="10" w15:restartNumberingAfterBreak="0">
    <w:nsid w:val="3B8C2C23"/>
    <w:multiLevelType w:val="hybridMultilevel"/>
    <w:tmpl w:val="D67AC88E"/>
    <w:lvl w:ilvl="0" w:tplc="922C4124">
      <w:start w:val="1"/>
      <w:numFmt w:val="decimal"/>
      <w:lvlText w:val="%1."/>
      <w:lvlJc w:val="left"/>
      <w:pPr>
        <w:ind w:left="1492" w:hanging="361"/>
      </w:pPr>
      <w:rPr>
        <w:rFonts w:ascii="Calibri" w:eastAsia="Calibri" w:hAnsi="Calibri" w:cs="Calibri" w:hint="default"/>
        <w:b/>
        <w:bCs/>
        <w:w w:val="100"/>
        <w:sz w:val="22"/>
        <w:szCs w:val="22"/>
        <w:lang w:val="en-US" w:eastAsia="en-US" w:bidi="en-US"/>
      </w:rPr>
    </w:lvl>
    <w:lvl w:ilvl="1" w:tplc="649080A2">
      <w:numFmt w:val="bullet"/>
      <w:lvlText w:val="•"/>
      <w:lvlJc w:val="left"/>
      <w:pPr>
        <w:ind w:left="2436" w:hanging="361"/>
      </w:pPr>
      <w:rPr>
        <w:rFonts w:hint="default"/>
        <w:lang w:val="en-US" w:eastAsia="en-US" w:bidi="en-US"/>
      </w:rPr>
    </w:lvl>
    <w:lvl w:ilvl="2" w:tplc="5EAEC1E0">
      <w:numFmt w:val="bullet"/>
      <w:lvlText w:val="•"/>
      <w:lvlJc w:val="left"/>
      <w:pPr>
        <w:ind w:left="3372" w:hanging="361"/>
      </w:pPr>
      <w:rPr>
        <w:rFonts w:hint="default"/>
        <w:lang w:val="en-US" w:eastAsia="en-US" w:bidi="en-US"/>
      </w:rPr>
    </w:lvl>
    <w:lvl w:ilvl="3" w:tplc="46AEEDCA">
      <w:numFmt w:val="bullet"/>
      <w:lvlText w:val="•"/>
      <w:lvlJc w:val="left"/>
      <w:pPr>
        <w:ind w:left="4308" w:hanging="361"/>
      </w:pPr>
      <w:rPr>
        <w:rFonts w:hint="default"/>
        <w:lang w:val="en-US" w:eastAsia="en-US" w:bidi="en-US"/>
      </w:rPr>
    </w:lvl>
    <w:lvl w:ilvl="4" w:tplc="FE0EF4E4">
      <w:numFmt w:val="bullet"/>
      <w:lvlText w:val="•"/>
      <w:lvlJc w:val="left"/>
      <w:pPr>
        <w:ind w:left="5244" w:hanging="361"/>
      </w:pPr>
      <w:rPr>
        <w:rFonts w:hint="default"/>
        <w:lang w:val="en-US" w:eastAsia="en-US" w:bidi="en-US"/>
      </w:rPr>
    </w:lvl>
    <w:lvl w:ilvl="5" w:tplc="7E8EB1BA">
      <w:numFmt w:val="bullet"/>
      <w:lvlText w:val="•"/>
      <w:lvlJc w:val="left"/>
      <w:pPr>
        <w:ind w:left="6180" w:hanging="361"/>
      </w:pPr>
      <w:rPr>
        <w:rFonts w:hint="default"/>
        <w:lang w:val="en-US" w:eastAsia="en-US" w:bidi="en-US"/>
      </w:rPr>
    </w:lvl>
    <w:lvl w:ilvl="6" w:tplc="C9AA3396">
      <w:numFmt w:val="bullet"/>
      <w:lvlText w:val="•"/>
      <w:lvlJc w:val="left"/>
      <w:pPr>
        <w:ind w:left="7116" w:hanging="361"/>
      </w:pPr>
      <w:rPr>
        <w:rFonts w:hint="default"/>
        <w:lang w:val="en-US" w:eastAsia="en-US" w:bidi="en-US"/>
      </w:rPr>
    </w:lvl>
    <w:lvl w:ilvl="7" w:tplc="64EAE5C4">
      <w:numFmt w:val="bullet"/>
      <w:lvlText w:val="•"/>
      <w:lvlJc w:val="left"/>
      <w:pPr>
        <w:ind w:left="8052" w:hanging="361"/>
      </w:pPr>
      <w:rPr>
        <w:rFonts w:hint="default"/>
        <w:lang w:val="en-US" w:eastAsia="en-US" w:bidi="en-US"/>
      </w:rPr>
    </w:lvl>
    <w:lvl w:ilvl="8" w:tplc="51208BC8">
      <w:numFmt w:val="bullet"/>
      <w:lvlText w:val="•"/>
      <w:lvlJc w:val="left"/>
      <w:pPr>
        <w:ind w:left="8988" w:hanging="361"/>
      </w:pPr>
      <w:rPr>
        <w:rFonts w:hint="default"/>
        <w:lang w:val="en-US" w:eastAsia="en-US" w:bidi="en-US"/>
      </w:rPr>
    </w:lvl>
  </w:abstractNum>
  <w:abstractNum w:abstractNumId="11" w15:restartNumberingAfterBreak="0">
    <w:nsid w:val="3FDB7E0C"/>
    <w:multiLevelType w:val="hybridMultilevel"/>
    <w:tmpl w:val="E6E454EC"/>
    <w:lvl w:ilvl="0" w:tplc="6A3AAD82">
      <w:start w:val="1"/>
      <w:numFmt w:val="decimal"/>
      <w:lvlText w:val="%1."/>
      <w:lvlJc w:val="left"/>
      <w:pPr>
        <w:ind w:left="960" w:hanging="361"/>
      </w:pPr>
      <w:rPr>
        <w:rFonts w:ascii="Calibri" w:eastAsia="Calibri" w:hAnsi="Calibri" w:cs="Calibri" w:hint="default"/>
        <w:w w:val="100"/>
        <w:sz w:val="22"/>
        <w:szCs w:val="22"/>
        <w:lang w:val="en-US" w:eastAsia="en-US" w:bidi="en-US"/>
      </w:rPr>
    </w:lvl>
    <w:lvl w:ilvl="1" w:tplc="E89AF88A">
      <w:numFmt w:val="bullet"/>
      <w:lvlText w:val="•"/>
      <w:lvlJc w:val="left"/>
      <w:pPr>
        <w:ind w:left="1950" w:hanging="361"/>
      </w:pPr>
      <w:rPr>
        <w:rFonts w:hint="default"/>
        <w:lang w:val="en-US" w:eastAsia="en-US" w:bidi="en-US"/>
      </w:rPr>
    </w:lvl>
    <w:lvl w:ilvl="2" w:tplc="46C8C172">
      <w:numFmt w:val="bullet"/>
      <w:lvlText w:val="•"/>
      <w:lvlJc w:val="left"/>
      <w:pPr>
        <w:ind w:left="2940" w:hanging="361"/>
      </w:pPr>
      <w:rPr>
        <w:rFonts w:hint="default"/>
        <w:lang w:val="en-US" w:eastAsia="en-US" w:bidi="en-US"/>
      </w:rPr>
    </w:lvl>
    <w:lvl w:ilvl="3" w:tplc="CF580E1C">
      <w:numFmt w:val="bullet"/>
      <w:lvlText w:val="•"/>
      <w:lvlJc w:val="left"/>
      <w:pPr>
        <w:ind w:left="3930" w:hanging="361"/>
      </w:pPr>
      <w:rPr>
        <w:rFonts w:hint="default"/>
        <w:lang w:val="en-US" w:eastAsia="en-US" w:bidi="en-US"/>
      </w:rPr>
    </w:lvl>
    <w:lvl w:ilvl="4" w:tplc="A8D2F172">
      <w:numFmt w:val="bullet"/>
      <w:lvlText w:val="•"/>
      <w:lvlJc w:val="left"/>
      <w:pPr>
        <w:ind w:left="4920" w:hanging="361"/>
      </w:pPr>
      <w:rPr>
        <w:rFonts w:hint="default"/>
        <w:lang w:val="en-US" w:eastAsia="en-US" w:bidi="en-US"/>
      </w:rPr>
    </w:lvl>
    <w:lvl w:ilvl="5" w:tplc="431012F0">
      <w:numFmt w:val="bullet"/>
      <w:lvlText w:val="•"/>
      <w:lvlJc w:val="left"/>
      <w:pPr>
        <w:ind w:left="5910" w:hanging="361"/>
      </w:pPr>
      <w:rPr>
        <w:rFonts w:hint="default"/>
        <w:lang w:val="en-US" w:eastAsia="en-US" w:bidi="en-US"/>
      </w:rPr>
    </w:lvl>
    <w:lvl w:ilvl="6" w:tplc="D5803EB0">
      <w:numFmt w:val="bullet"/>
      <w:lvlText w:val="•"/>
      <w:lvlJc w:val="left"/>
      <w:pPr>
        <w:ind w:left="6900" w:hanging="361"/>
      </w:pPr>
      <w:rPr>
        <w:rFonts w:hint="default"/>
        <w:lang w:val="en-US" w:eastAsia="en-US" w:bidi="en-US"/>
      </w:rPr>
    </w:lvl>
    <w:lvl w:ilvl="7" w:tplc="494E9CC6">
      <w:numFmt w:val="bullet"/>
      <w:lvlText w:val="•"/>
      <w:lvlJc w:val="left"/>
      <w:pPr>
        <w:ind w:left="7890" w:hanging="361"/>
      </w:pPr>
      <w:rPr>
        <w:rFonts w:hint="default"/>
        <w:lang w:val="en-US" w:eastAsia="en-US" w:bidi="en-US"/>
      </w:rPr>
    </w:lvl>
    <w:lvl w:ilvl="8" w:tplc="D7C2C6D6">
      <w:numFmt w:val="bullet"/>
      <w:lvlText w:val="•"/>
      <w:lvlJc w:val="left"/>
      <w:pPr>
        <w:ind w:left="8880" w:hanging="361"/>
      </w:pPr>
      <w:rPr>
        <w:rFonts w:hint="default"/>
        <w:lang w:val="en-US" w:eastAsia="en-US" w:bidi="en-US"/>
      </w:rPr>
    </w:lvl>
  </w:abstractNum>
  <w:abstractNum w:abstractNumId="12" w15:restartNumberingAfterBreak="0">
    <w:nsid w:val="4C297D1E"/>
    <w:multiLevelType w:val="hybridMultilevel"/>
    <w:tmpl w:val="91BEA436"/>
    <w:lvl w:ilvl="0" w:tplc="4F108056">
      <w:start w:val="1"/>
      <w:numFmt w:val="lowerLetter"/>
      <w:lvlText w:val="%1)"/>
      <w:lvlJc w:val="left"/>
      <w:pPr>
        <w:ind w:left="2160" w:hanging="361"/>
      </w:pPr>
      <w:rPr>
        <w:rFonts w:ascii="Calibri" w:eastAsia="Calibri" w:hAnsi="Calibri" w:cs="Calibri" w:hint="default"/>
        <w:spacing w:val="-1"/>
        <w:w w:val="100"/>
        <w:sz w:val="22"/>
        <w:szCs w:val="22"/>
        <w:lang w:val="en-US" w:eastAsia="en-US" w:bidi="en-US"/>
      </w:rPr>
    </w:lvl>
    <w:lvl w:ilvl="1" w:tplc="00924892">
      <w:numFmt w:val="bullet"/>
      <w:lvlText w:val="•"/>
      <w:lvlJc w:val="left"/>
      <w:pPr>
        <w:ind w:left="3168" w:hanging="361"/>
      </w:pPr>
      <w:rPr>
        <w:rFonts w:hint="default"/>
        <w:lang w:val="en-US" w:eastAsia="en-US" w:bidi="en-US"/>
      </w:rPr>
    </w:lvl>
    <w:lvl w:ilvl="2" w:tplc="6950A814">
      <w:numFmt w:val="bullet"/>
      <w:lvlText w:val="•"/>
      <w:lvlJc w:val="left"/>
      <w:pPr>
        <w:ind w:left="4176" w:hanging="361"/>
      </w:pPr>
      <w:rPr>
        <w:rFonts w:hint="default"/>
        <w:lang w:val="en-US" w:eastAsia="en-US" w:bidi="en-US"/>
      </w:rPr>
    </w:lvl>
    <w:lvl w:ilvl="3" w:tplc="A2E60424">
      <w:numFmt w:val="bullet"/>
      <w:lvlText w:val="•"/>
      <w:lvlJc w:val="left"/>
      <w:pPr>
        <w:ind w:left="5184" w:hanging="361"/>
      </w:pPr>
      <w:rPr>
        <w:rFonts w:hint="default"/>
        <w:lang w:val="en-US" w:eastAsia="en-US" w:bidi="en-US"/>
      </w:rPr>
    </w:lvl>
    <w:lvl w:ilvl="4" w:tplc="5466669A">
      <w:numFmt w:val="bullet"/>
      <w:lvlText w:val="•"/>
      <w:lvlJc w:val="left"/>
      <w:pPr>
        <w:ind w:left="6192" w:hanging="361"/>
      </w:pPr>
      <w:rPr>
        <w:rFonts w:hint="default"/>
        <w:lang w:val="en-US" w:eastAsia="en-US" w:bidi="en-US"/>
      </w:rPr>
    </w:lvl>
    <w:lvl w:ilvl="5" w:tplc="9F90D26A">
      <w:numFmt w:val="bullet"/>
      <w:lvlText w:val="•"/>
      <w:lvlJc w:val="left"/>
      <w:pPr>
        <w:ind w:left="7200" w:hanging="361"/>
      </w:pPr>
      <w:rPr>
        <w:rFonts w:hint="default"/>
        <w:lang w:val="en-US" w:eastAsia="en-US" w:bidi="en-US"/>
      </w:rPr>
    </w:lvl>
    <w:lvl w:ilvl="6" w:tplc="D9789292">
      <w:numFmt w:val="bullet"/>
      <w:lvlText w:val="•"/>
      <w:lvlJc w:val="left"/>
      <w:pPr>
        <w:ind w:left="8208" w:hanging="361"/>
      </w:pPr>
      <w:rPr>
        <w:rFonts w:hint="default"/>
        <w:lang w:val="en-US" w:eastAsia="en-US" w:bidi="en-US"/>
      </w:rPr>
    </w:lvl>
    <w:lvl w:ilvl="7" w:tplc="7B2A7C8C">
      <w:numFmt w:val="bullet"/>
      <w:lvlText w:val="•"/>
      <w:lvlJc w:val="left"/>
      <w:pPr>
        <w:ind w:left="9216" w:hanging="361"/>
      </w:pPr>
      <w:rPr>
        <w:rFonts w:hint="default"/>
        <w:lang w:val="en-US" w:eastAsia="en-US" w:bidi="en-US"/>
      </w:rPr>
    </w:lvl>
    <w:lvl w:ilvl="8" w:tplc="76E0CE08">
      <w:numFmt w:val="bullet"/>
      <w:lvlText w:val="•"/>
      <w:lvlJc w:val="left"/>
      <w:pPr>
        <w:ind w:left="10224" w:hanging="361"/>
      </w:pPr>
      <w:rPr>
        <w:rFonts w:hint="default"/>
        <w:lang w:val="en-US" w:eastAsia="en-US" w:bidi="en-US"/>
      </w:rPr>
    </w:lvl>
  </w:abstractNum>
  <w:abstractNum w:abstractNumId="13" w15:restartNumberingAfterBreak="0">
    <w:nsid w:val="4FD30E35"/>
    <w:multiLevelType w:val="hybridMultilevel"/>
    <w:tmpl w:val="4FD29AD4"/>
    <w:lvl w:ilvl="0" w:tplc="57F0FD64">
      <w:numFmt w:val="bullet"/>
      <w:lvlText w:val="•"/>
      <w:lvlJc w:val="left"/>
      <w:pPr>
        <w:ind w:left="1492" w:hanging="360"/>
      </w:pPr>
      <w:rPr>
        <w:rFonts w:ascii="Calibri" w:eastAsia="Calibri" w:hAnsi="Calibri" w:cs="Calibri" w:hint="default"/>
        <w:color w:val="719682"/>
        <w:w w:val="100"/>
        <w:sz w:val="28"/>
        <w:szCs w:val="28"/>
        <w:lang w:val="en-US" w:eastAsia="en-US" w:bidi="en-US"/>
      </w:rPr>
    </w:lvl>
    <w:lvl w:ilvl="1" w:tplc="8F369A54">
      <w:numFmt w:val="bullet"/>
      <w:lvlText w:val="•"/>
      <w:lvlJc w:val="left"/>
      <w:pPr>
        <w:ind w:left="2436" w:hanging="360"/>
      </w:pPr>
      <w:rPr>
        <w:rFonts w:hint="default"/>
        <w:lang w:val="en-US" w:eastAsia="en-US" w:bidi="en-US"/>
      </w:rPr>
    </w:lvl>
    <w:lvl w:ilvl="2" w:tplc="F5F44A4A">
      <w:numFmt w:val="bullet"/>
      <w:lvlText w:val="•"/>
      <w:lvlJc w:val="left"/>
      <w:pPr>
        <w:ind w:left="3372" w:hanging="360"/>
      </w:pPr>
      <w:rPr>
        <w:rFonts w:hint="default"/>
        <w:lang w:val="en-US" w:eastAsia="en-US" w:bidi="en-US"/>
      </w:rPr>
    </w:lvl>
    <w:lvl w:ilvl="3" w:tplc="5B32E89C">
      <w:numFmt w:val="bullet"/>
      <w:lvlText w:val="•"/>
      <w:lvlJc w:val="left"/>
      <w:pPr>
        <w:ind w:left="4308" w:hanging="360"/>
      </w:pPr>
      <w:rPr>
        <w:rFonts w:hint="default"/>
        <w:lang w:val="en-US" w:eastAsia="en-US" w:bidi="en-US"/>
      </w:rPr>
    </w:lvl>
    <w:lvl w:ilvl="4" w:tplc="3454EE6A">
      <w:numFmt w:val="bullet"/>
      <w:lvlText w:val="•"/>
      <w:lvlJc w:val="left"/>
      <w:pPr>
        <w:ind w:left="5244" w:hanging="360"/>
      </w:pPr>
      <w:rPr>
        <w:rFonts w:hint="default"/>
        <w:lang w:val="en-US" w:eastAsia="en-US" w:bidi="en-US"/>
      </w:rPr>
    </w:lvl>
    <w:lvl w:ilvl="5" w:tplc="F608469C">
      <w:numFmt w:val="bullet"/>
      <w:lvlText w:val="•"/>
      <w:lvlJc w:val="left"/>
      <w:pPr>
        <w:ind w:left="6180" w:hanging="360"/>
      </w:pPr>
      <w:rPr>
        <w:rFonts w:hint="default"/>
        <w:lang w:val="en-US" w:eastAsia="en-US" w:bidi="en-US"/>
      </w:rPr>
    </w:lvl>
    <w:lvl w:ilvl="6" w:tplc="3606D31C">
      <w:numFmt w:val="bullet"/>
      <w:lvlText w:val="•"/>
      <w:lvlJc w:val="left"/>
      <w:pPr>
        <w:ind w:left="7116" w:hanging="360"/>
      </w:pPr>
      <w:rPr>
        <w:rFonts w:hint="default"/>
        <w:lang w:val="en-US" w:eastAsia="en-US" w:bidi="en-US"/>
      </w:rPr>
    </w:lvl>
    <w:lvl w:ilvl="7" w:tplc="79202818">
      <w:numFmt w:val="bullet"/>
      <w:lvlText w:val="•"/>
      <w:lvlJc w:val="left"/>
      <w:pPr>
        <w:ind w:left="8052" w:hanging="360"/>
      </w:pPr>
      <w:rPr>
        <w:rFonts w:hint="default"/>
        <w:lang w:val="en-US" w:eastAsia="en-US" w:bidi="en-US"/>
      </w:rPr>
    </w:lvl>
    <w:lvl w:ilvl="8" w:tplc="8FB813AA">
      <w:numFmt w:val="bullet"/>
      <w:lvlText w:val="•"/>
      <w:lvlJc w:val="left"/>
      <w:pPr>
        <w:ind w:left="8988" w:hanging="360"/>
      </w:pPr>
      <w:rPr>
        <w:rFonts w:hint="default"/>
        <w:lang w:val="en-US" w:eastAsia="en-US" w:bidi="en-US"/>
      </w:rPr>
    </w:lvl>
  </w:abstractNum>
  <w:abstractNum w:abstractNumId="14" w15:restartNumberingAfterBreak="0">
    <w:nsid w:val="51E92CBB"/>
    <w:multiLevelType w:val="hybridMultilevel"/>
    <w:tmpl w:val="98603100"/>
    <w:lvl w:ilvl="0" w:tplc="2B66744C">
      <w:numFmt w:val="bullet"/>
      <w:lvlText w:val=""/>
      <w:lvlJc w:val="left"/>
      <w:pPr>
        <w:ind w:left="824" w:hanging="360"/>
      </w:pPr>
      <w:rPr>
        <w:rFonts w:ascii="Symbol" w:eastAsia="Symbol" w:hAnsi="Symbol" w:cs="Symbol" w:hint="default"/>
        <w:w w:val="100"/>
        <w:sz w:val="22"/>
        <w:szCs w:val="22"/>
        <w:lang w:val="en-US" w:eastAsia="en-US" w:bidi="en-US"/>
      </w:rPr>
    </w:lvl>
    <w:lvl w:ilvl="1" w:tplc="F690B8FC">
      <w:numFmt w:val="bullet"/>
      <w:lvlText w:val="o"/>
      <w:lvlJc w:val="left"/>
      <w:pPr>
        <w:ind w:left="1544" w:hanging="361"/>
      </w:pPr>
      <w:rPr>
        <w:rFonts w:ascii="Courier New" w:eastAsia="Courier New" w:hAnsi="Courier New" w:cs="Courier New" w:hint="default"/>
        <w:w w:val="100"/>
        <w:sz w:val="22"/>
        <w:szCs w:val="22"/>
        <w:lang w:val="en-US" w:eastAsia="en-US" w:bidi="en-US"/>
      </w:rPr>
    </w:lvl>
    <w:lvl w:ilvl="2" w:tplc="0E763A6A">
      <w:numFmt w:val="bullet"/>
      <w:lvlText w:val="•"/>
      <w:lvlJc w:val="left"/>
      <w:pPr>
        <w:ind w:left="1732" w:hanging="361"/>
      </w:pPr>
      <w:rPr>
        <w:rFonts w:hint="default"/>
        <w:lang w:val="en-US" w:eastAsia="en-US" w:bidi="en-US"/>
      </w:rPr>
    </w:lvl>
    <w:lvl w:ilvl="3" w:tplc="7A3E039C">
      <w:numFmt w:val="bullet"/>
      <w:lvlText w:val="•"/>
      <w:lvlJc w:val="left"/>
      <w:pPr>
        <w:ind w:left="1924" w:hanging="361"/>
      </w:pPr>
      <w:rPr>
        <w:rFonts w:hint="default"/>
        <w:lang w:val="en-US" w:eastAsia="en-US" w:bidi="en-US"/>
      </w:rPr>
    </w:lvl>
    <w:lvl w:ilvl="4" w:tplc="BC64FE68">
      <w:numFmt w:val="bullet"/>
      <w:lvlText w:val="•"/>
      <w:lvlJc w:val="left"/>
      <w:pPr>
        <w:ind w:left="2117" w:hanging="361"/>
      </w:pPr>
      <w:rPr>
        <w:rFonts w:hint="default"/>
        <w:lang w:val="en-US" w:eastAsia="en-US" w:bidi="en-US"/>
      </w:rPr>
    </w:lvl>
    <w:lvl w:ilvl="5" w:tplc="A3626B5C">
      <w:numFmt w:val="bullet"/>
      <w:lvlText w:val="•"/>
      <w:lvlJc w:val="left"/>
      <w:pPr>
        <w:ind w:left="2309" w:hanging="361"/>
      </w:pPr>
      <w:rPr>
        <w:rFonts w:hint="default"/>
        <w:lang w:val="en-US" w:eastAsia="en-US" w:bidi="en-US"/>
      </w:rPr>
    </w:lvl>
    <w:lvl w:ilvl="6" w:tplc="1A7C8580">
      <w:numFmt w:val="bullet"/>
      <w:lvlText w:val="•"/>
      <w:lvlJc w:val="left"/>
      <w:pPr>
        <w:ind w:left="2501" w:hanging="361"/>
      </w:pPr>
      <w:rPr>
        <w:rFonts w:hint="default"/>
        <w:lang w:val="en-US" w:eastAsia="en-US" w:bidi="en-US"/>
      </w:rPr>
    </w:lvl>
    <w:lvl w:ilvl="7" w:tplc="E356D4B8">
      <w:numFmt w:val="bullet"/>
      <w:lvlText w:val="•"/>
      <w:lvlJc w:val="left"/>
      <w:pPr>
        <w:ind w:left="2694" w:hanging="361"/>
      </w:pPr>
      <w:rPr>
        <w:rFonts w:hint="default"/>
        <w:lang w:val="en-US" w:eastAsia="en-US" w:bidi="en-US"/>
      </w:rPr>
    </w:lvl>
    <w:lvl w:ilvl="8" w:tplc="3DF4225E">
      <w:numFmt w:val="bullet"/>
      <w:lvlText w:val="•"/>
      <w:lvlJc w:val="left"/>
      <w:pPr>
        <w:ind w:left="2886" w:hanging="361"/>
      </w:pPr>
      <w:rPr>
        <w:rFonts w:hint="default"/>
        <w:lang w:val="en-US" w:eastAsia="en-US" w:bidi="en-US"/>
      </w:rPr>
    </w:lvl>
  </w:abstractNum>
  <w:abstractNum w:abstractNumId="15" w15:restartNumberingAfterBreak="0">
    <w:nsid w:val="55416620"/>
    <w:multiLevelType w:val="hybridMultilevel"/>
    <w:tmpl w:val="3332787A"/>
    <w:lvl w:ilvl="0" w:tplc="80246302">
      <w:numFmt w:val="bullet"/>
      <w:lvlText w:val=""/>
      <w:lvlJc w:val="left"/>
      <w:pPr>
        <w:ind w:left="827" w:hanging="360"/>
      </w:pPr>
      <w:rPr>
        <w:rFonts w:ascii="Symbol" w:eastAsia="Symbol" w:hAnsi="Symbol" w:cs="Symbol" w:hint="default"/>
        <w:w w:val="100"/>
        <w:sz w:val="22"/>
        <w:szCs w:val="22"/>
        <w:lang w:val="en-US" w:eastAsia="en-US" w:bidi="en-US"/>
      </w:rPr>
    </w:lvl>
    <w:lvl w:ilvl="1" w:tplc="B9601B42">
      <w:numFmt w:val="bullet"/>
      <w:lvlText w:val="•"/>
      <w:lvlJc w:val="left"/>
      <w:pPr>
        <w:ind w:left="1078" w:hanging="360"/>
      </w:pPr>
      <w:rPr>
        <w:rFonts w:hint="default"/>
        <w:lang w:val="en-US" w:eastAsia="en-US" w:bidi="en-US"/>
      </w:rPr>
    </w:lvl>
    <w:lvl w:ilvl="2" w:tplc="061CD2CE">
      <w:numFmt w:val="bullet"/>
      <w:lvlText w:val="•"/>
      <w:lvlJc w:val="left"/>
      <w:pPr>
        <w:ind w:left="1336" w:hanging="360"/>
      </w:pPr>
      <w:rPr>
        <w:rFonts w:hint="default"/>
        <w:lang w:val="en-US" w:eastAsia="en-US" w:bidi="en-US"/>
      </w:rPr>
    </w:lvl>
    <w:lvl w:ilvl="3" w:tplc="A802DDDA">
      <w:numFmt w:val="bullet"/>
      <w:lvlText w:val="•"/>
      <w:lvlJc w:val="left"/>
      <w:pPr>
        <w:ind w:left="1594" w:hanging="360"/>
      </w:pPr>
      <w:rPr>
        <w:rFonts w:hint="default"/>
        <w:lang w:val="en-US" w:eastAsia="en-US" w:bidi="en-US"/>
      </w:rPr>
    </w:lvl>
    <w:lvl w:ilvl="4" w:tplc="B8481312">
      <w:numFmt w:val="bullet"/>
      <w:lvlText w:val="•"/>
      <w:lvlJc w:val="left"/>
      <w:pPr>
        <w:ind w:left="1853" w:hanging="360"/>
      </w:pPr>
      <w:rPr>
        <w:rFonts w:hint="default"/>
        <w:lang w:val="en-US" w:eastAsia="en-US" w:bidi="en-US"/>
      </w:rPr>
    </w:lvl>
    <w:lvl w:ilvl="5" w:tplc="DD2EB1B6">
      <w:numFmt w:val="bullet"/>
      <w:lvlText w:val="•"/>
      <w:lvlJc w:val="left"/>
      <w:pPr>
        <w:ind w:left="2111" w:hanging="360"/>
      </w:pPr>
      <w:rPr>
        <w:rFonts w:hint="default"/>
        <w:lang w:val="en-US" w:eastAsia="en-US" w:bidi="en-US"/>
      </w:rPr>
    </w:lvl>
    <w:lvl w:ilvl="6" w:tplc="2FAC6880">
      <w:numFmt w:val="bullet"/>
      <w:lvlText w:val="•"/>
      <w:lvlJc w:val="left"/>
      <w:pPr>
        <w:ind w:left="2369" w:hanging="360"/>
      </w:pPr>
      <w:rPr>
        <w:rFonts w:hint="default"/>
        <w:lang w:val="en-US" w:eastAsia="en-US" w:bidi="en-US"/>
      </w:rPr>
    </w:lvl>
    <w:lvl w:ilvl="7" w:tplc="859895E8">
      <w:numFmt w:val="bullet"/>
      <w:lvlText w:val="•"/>
      <w:lvlJc w:val="left"/>
      <w:pPr>
        <w:ind w:left="2628" w:hanging="360"/>
      </w:pPr>
      <w:rPr>
        <w:rFonts w:hint="default"/>
        <w:lang w:val="en-US" w:eastAsia="en-US" w:bidi="en-US"/>
      </w:rPr>
    </w:lvl>
    <w:lvl w:ilvl="8" w:tplc="76A8855E">
      <w:numFmt w:val="bullet"/>
      <w:lvlText w:val="•"/>
      <w:lvlJc w:val="left"/>
      <w:pPr>
        <w:ind w:left="2886" w:hanging="360"/>
      </w:pPr>
      <w:rPr>
        <w:rFonts w:hint="default"/>
        <w:lang w:val="en-US" w:eastAsia="en-US" w:bidi="en-US"/>
      </w:rPr>
    </w:lvl>
  </w:abstractNum>
  <w:abstractNum w:abstractNumId="16" w15:restartNumberingAfterBreak="0">
    <w:nsid w:val="563E4B30"/>
    <w:multiLevelType w:val="hybridMultilevel"/>
    <w:tmpl w:val="90ACBA6A"/>
    <w:lvl w:ilvl="0" w:tplc="0F582062">
      <w:numFmt w:val="bullet"/>
      <w:lvlText w:val="•"/>
      <w:lvlJc w:val="left"/>
      <w:pPr>
        <w:ind w:left="980" w:hanging="360"/>
      </w:pPr>
      <w:rPr>
        <w:rFonts w:ascii="Calibri" w:eastAsia="Calibri" w:hAnsi="Calibri" w:cs="Calibri" w:hint="default"/>
        <w:color w:val="719682"/>
        <w:w w:val="100"/>
        <w:sz w:val="28"/>
        <w:szCs w:val="28"/>
        <w:lang w:val="en-US" w:eastAsia="en-US" w:bidi="en-US"/>
      </w:rPr>
    </w:lvl>
    <w:lvl w:ilvl="1" w:tplc="C1288C54">
      <w:numFmt w:val="bullet"/>
      <w:lvlText w:val=""/>
      <w:lvlJc w:val="left"/>
      <w:pPr>
        <w:ind w:left="1680" w:hanging="360"/>
      </w:pPr>
      <w:rPr>
        <w:rFonts w:ascii="Symbol" w:eastAsia="Symbol" w:hAnsi="Symbol" w:cs="Symbol" w:hint="default"/>
        <w:w w:val="99"/>
        <w:sz w:val="20"/>
        <w:szCs w:val="20"/>
        <w:lang w:val="en-US" w:eastAsia="en-US" w:bidi="en-US"/>
      </w:rPr>
    </w:lvl>
    <w:lvl w:ilvl="2" w:tplc="F2E0312C">
      <w:numFmt w:val="bullet"/>
      <w:lvlText w:val="o"/>
      <w:lvlJc w:val="left"/>
      <w:pPr>
        <w:ind w:left="2760" w:hanging="360"/>
      </w:pPr>
      <w:rPr>
        <w:rFonts w:ascii="Courier New" w:eastAsia="Courier New" w:hAnsi="Courier New" w:cs="Courier New" w:hint="default"/>
        <w:w w:val="99"/>
        <w:sz w:val="20"/>
        <w:szCs w:val="20"/>
        <w:lang w:val="en-US" w:eastAsia="en-US" w:bidi="en-US"/>
      </w:rPr>
    </w:lvl>
    <w:lvl w:ilvl="3" w:tplc="BA224B8A">
      <w:numFmt w:val="bullet"/>
      <w:lvlText w:val="•"/>
      <w:lvlJc w:val="left"/>
      <w:pPr>
        <w:ind w:left="3685" w:hanging="360"/>
      </w:pPr>
      <w:rPr>
        <w:rFonts w:hint="default"/>
        <w:lang w:val="en-US" w:eastAsia="en-US" w:bidi="en-US"/>
      </w:rPr>
    </w:lvl>
    <w:lvl w:ilvl="4" w:tplc="7780F5DA">
      <w:numFmt w:val="bullet"/>
      <w:lvlText w:val="•"/>
      <w:lvlJc w:val="left"/>
      <w:pPr>
        <w:ind w:left="4610" w:hanging="360"/>
      </w:pPr>
      <w:rPr>
        <w:rFonts w:hint="default"/>
        <w:lang w:val="en-US" w:eastAsia="en-US" w:bidi="en-US"/>
      </w:rPr>
    </w:lvl>
    <w:lvl w:ilvl="5" w:tplc="6F3A79C8">
      <w:numFmt w:val="bullet"/>
      <w:lvlText w:val="•"/>
      <w:lvlJc w:val="left"/>
      <w:pPr>
        <w:ind w:left="5535" w:hanging="360"/>
      </w:pPr>
      <w:rPr>
        <w:rFonts w:hint="default"/>
        <w:lang w:val="en-US" w:eastAsia="en-US" w:bidi="en-US"/>
      </w:rPr>
    </w:lvl>
    <w:lvl w:ilvl="6" w:tplc="93326BFA">
      <w:numFmt w:val="bullet"/>
      <w:lvlText w:val="•"/>
      <w:lvlJc w:val="left"/>
      <w:pPr>
        <w:ind w:left="6460" w:hanging="360"/>
      </w:pPr>
      <w:rPr>
        <w:rFonts w:hint="default"/>
        <w:lang w:val="en-US" w:eastAsia="en-US" w:bidi="en-US"/>
      </w:rPr>
    </w:lvl>
    <w:lvl w:ilvl="7" w:tplc="CB344100">
      <w:numFmt w:val="bullet"/>
      <w:lvlText w:val="•"/>
      <w:lvlJc w:val="left"/>
      <w:pPr>
        <w:ind w:left="7385" w:hanging="360"/>
      </w:pPr>
      <w:rPr>
        <w:rFonts w:hint="default"/>
        <w:lang w:val="en-US" w:eastAsia="en-US" w:bidi="en-US"/>
      </w:rPr>
    </w:lvl>
    <w:lvl w:ilvl="8" w:tplc="FB4423A0">
      <w:numFmt w:val="bullet"/>
      <w:lvlText w:val="•"/>
      <w:lvlJc w:val="left"/>
      <w:pPr>
        <w:ind w:left="8310" w:hanging="360"/>
      </w:pPr>
      <w:rPr>
        <w:rFonts w:hint="default"/>
        <w:lang w:val="en-US" w:eastAsia="en-US" w:bidi="en-US"/>
      </w:rPr>
    </w:lvl>
  </w:abstractNum>
  <w:abstractNum w:abstractNumId="17" w15:restartNumberingAfterBreak="0">
    <w:nsid w:val="5E593BC0"/>
    <w:multiLevelType w:val="hybridMultilevel"/>
    <w:tmpl w:val="C57015AE"/>
    <w:lvl w:ilvl="0" w:tplc="FBFE03DC">
      <w:numFmt w:val="bullet"/>
      <w:lvlText w:val="&gt;"/>
      <w:lvlJc w:val="left"/>
      <w:pPr>
        <w:ind w:left="2159" w:hanging="360"/>
      </w:pPr>
      <w:rPr>
        <w:rFonts w:ascii="Wingdings 3" w:eastAsia="Wingdings 3" w:hAnsi="Wingdings 3" w:cs="Wingdings 3" w:hint="default"/>
        <w:color w:val="0F6A6B"/>
        <w:w w:val="125"/>
        <w:sz w:val="22"/>
        <w:szCs w:val="22"/>
        <w:lang w:val="en-US" w:eastAsia="en-US" w:bidi="en-US"/>
      </w:rPr>
    </w:lvl>
    <w:lvl w:ilvl="1" w:tplc="86A025F0">
      <w:numFmt w:val="bullet"/>
      <w:lvlText w:val=""/>
      <w:lvlJc w:val="left"/>
      <w:pPr>
        <w:ind w:left="2808" w:hanging="289"/>
      </w:pPr>
      <w:rPr>
        <w:rFonts w:ascii="Wingdings" w:eastAsia="Wingdings" w:hAnsi="Wingdings" w:cs="Wingdings" w:hint="default"/>
        <w:color w:val="114256"/>
        <w:w w:val="100"/>
        <w:sz w:val="22"/>
        <w:szCs w:val="22"/>
        <w:lang w:val="en-US" w:eastAsia="en-US" w:bidi="en-US"/>
      </w:rPr>
    </w:lvl>
    <w:lvl w:ilvl="2" w:tplc="DCF64CB6">
      <w:numFmt w:val="bullet"/>
      <w:lvlText w:val="•"/>
      <w:lvlJc w:val="left"/>
      <w:pPr>
        <w:ind w:left="3848" w:hanging="289"/>
      </w:pPr>
      <w:rPr>
        <w:rFonts w:hint="default"/>
        <w:lang w:val="en-US" w:eastAsia="en-US" w:bidi="en-US"/>
      </w:rPr>
    </w:lvl>
    <w:lvl w:ilvl="3" w:tplc="3072ED90">
      <w:numFmt w:val="bullet"/>
      <w:lvlText w:val="•"/>
      <w:lvlJc w:val="left"/>
      <w:pPr>
        <w:ind w:left="4897" w:hanging="289"/>
      </w:pPr>
      <w:rPr>
        <w:rFonts w:hint="default"/>
        <w:lang w:val="en-US" w:eastAsia="en-US" w:bidi="en-US"/>
      </w:rPr>
    </w:lvl>
    <w:lvl w:ilvl="4" w:tplc="3D984B64">
      <w:numFmt w:val="bullet"/>
      <w:lvlText w:val="•"/>
      <w:lvlJc w:val="left"/>
      <w:pPr>
        <w:ind w:left="5946" w:hanging="289"/>
      </w:pPr>
      <w:rPr>
        <w:rFonts w:hint="default"/>
        <w:lang w:val="en-US" w:eastAsia="en-US" w:bidi="en-US"/>
      </w:rPr>
    </w:lvl>
    <w:lvl w:ilvl="5" w:tplc="8D72EEBE">
      <w:numFmt w:val="bullet"/>
      <w:lvlText w:val="•"/>
      <w:lvlJc w:val="left"/>
      <w:pPr>
        <w:ind w:left="6995" w:hanging="289"/>
      </w:pPr>
      <w:rPr>
        <w:rFonts w:hint="default"/>
        <w:lang w:val="en-US" w:eastAsia="en-US" w:bidi="en-US"/>
      </w:rPr>
    </w:lvl>
    <w:lvl w:ilvl="6" w:tplc="A5ECECF2">
      <w:numFmt w:val="bullet"/>
      <w:lvlText w:val="•"/>
      <w:lvlJc w:val="left"/>
      <w:pPr>
        <w:ind w:left="8044" w:hanging="289"/>
      </w:pPr>
      <w:rPr>
        <w:rFonts w:hint="default"/>
        <w:lang w:val="en-US" w:eastAsia="en-US" w:bidi="en-US"/>
      </w:rPr>
    </w:lvl>
    <w:lvl w:ilvl="7" w:tplc="8D48AF1A">
      <w:numFmt w:val="bullet"/>
      <w:lvlText w:val="•"/>
      <w:lvlJc w:val="left"/>
      <w:pPr>
        <w:ind w:left="9093" w:hanging="289"/>
      </w:pPr>
      <w:rPr>
        <w:rFonts w:hint="default"/>
        <w:lang w:val="en-US" w:eastAsia="en-US" w:bidi="en-US"/>
      </w:rPr>
    </w:lvl>
    <w:lvl w:ilvl="8" w:tplc="E5C2E962">
      <w:numFmt w:val="bullet"/>
      <w:lvlText w:val="•"/>
      <w:lvlJc w:val="left"/>
      <w:pPr>
        <w:ind w:left="10142" w:hanging="289"/>
      </w:pPr>
      <w:rPr>
        <w:rFonts w:hint="default"/>
        <w:lang w:val="en-US" w:eastAsia="en-US" w:bidi="en-US"/>
      </w:rPr>
    </w:lvl>
  </w:abstractNum>
  <w:abstractNum w:abstractNumId="18" w15:restartNumberingAfterBreak="0">
    <w:nsid w:val="5EE5316F"/>
    <w:multiLevelType w:val="hybridMultilevel"/>
    <w:tmpl w:val="5DF4B784"/>
    <w:lvl w:ilvl="0" w:tplc="BD7A9350">
      <w:numFmt w:val="bullet"/>
      <w:lvlText w:val=""/>
      <w:lvlJc w:val="left"/>
      <w:pPr>
        <w:ind w:left="1019" w:hanging="361"/>
      </w:pPr>
      <w:rPr>
        <w:rFonts w:ascii="Symbol" w:eastAsia="Symbol" w:hAnsi="Symbol" w:cs="Symbol" w:hint="default"/>
        <w:w w:val="100"/>
        <w:sz w:val="22"/>
        <w:szCs w:val="22"/>
        <w:lang w:val="en-US" w:eastAsia="en-US" w:bidi="en-US"/>
      </w:rPr>
    </w:lvl>
    <w:lvl w:ilvl="1" w:tplc="07022462">
      <w:numFmt w:val="bullet"/>
      <w:lvlText w:val="•"/>
      <w:lvlJc w:val="left"/>
      <w:pPr>
        <w:ind w:left="1966" w:hanging="361"/>
      </w:pPr>
      <w:rPr>
        <w:rFonts w:hint="default"/>
        <w:lang w:val="en-US" w:eastAsia="en-US" w:bidi="en-US"/>
      </w:rPr>
    </w:lvl>
    <w:lvl w:ilvl="2" w:tplc="3634F962">
      <w:numFmt w:val="bullet"/>
      <w:lvlText w:val="•"/>
      <w:lvlJc w:val="left"/>
      <w:pPr>
        <w:ind w:left="2912" w:hanging="361"/>
      </w:pPr>
      <w:rPr>
        <w:rFonts w:hint="default"/>
        <w:lang w:val="en-US" w:eastAsia="en-US" w:bidi="en-US"/>
      </w:rPr>
    </w:lvl>
    <w:lvl w:ilvl="3" w:tplc="CB9A5092">
      <w:numFmt w:val="bullet"/>
      <w:lvlText w:val="•"/>
      <w:lvlJc w:val="left"/>
      <w:pPr>
        <w:ind w:left="3858" w:hanging="361"/>
      </w:pPr>
      <w:rPr>
        <w:rFonts w:hint="default"/>
        <w:lang w:val="en-US" w:eastAsia="en-US" w:bidi="en-US"/>
      </w:rPr>
    </w:lvl>
    <w:lvl w:ilvl="4" w:tplc="4582F774">
      <w:numFmt w:val="bullet"/>
      <w:lvlText w:val="•"/>
      <w:lvlJc w:val="left"/>
      <w:pPr>
        <w:ind w:left="4804" w:hanging="361"/>
      </w:pPr>
      <w:rPr>
        <w:rFonts w:hint="default"/>
        <w:lang w:val="en-US" w:eastAsia="en-US" w:bidi="en-US"/>
      </w:rPr>
    </w:lvl>
    <w:lvl w:ilvl="5" w:tplc="BAB8CF50">
      <w:numFmt w:val="bullet"/>
      <w:lvlText w:val="•"/>
      <w:lvlJc w:val="left"/>
      <w:pPr>
        <w:ind w:left="5750" w:hanging="361"/>
      </w:pPr>
      <w:rPr>
        <w:rFonts w:hint="default"/>
        <w:lang w:val="en-US" w:eastAsia="en-US" w:bidi="en-US"/>
      </w:rPr>
    </w:lvl>
    <w:lvl w:ilvl="6" w:tplc="A48292D0">
      <w:numFmt w:val="bullet"/>
      <w:lvlText w:val="•"/>
      <w:lvlJc w:val="left"/>
      <w:pPr>
        <w:ind w:left="6696" w:hanging="361"/>
      </w:pPr>
      <w:rPr>
        <w:rFonts w:hint="default"/>
        <w:lang w:val="en-US" w:eastAsia="en-US" w:bidi="en-US"/>
      </w:rPr>
    </w:lvl>
    <w:lvl w:ilvl="7" w:tplc="E2BAB6E8">
      <w:numFmt w:val="bullet"/>
      <w:lvlText w:val="•"/>
      <w:lvlJc w:val="left"/>
      <w:pPr>
        <w:ind w:left="7642" w:hanging="361"/>
      </w:pPr>
      <w:rPr>
        <w:rFonts w:hint="default"/>
        <w:lang w:val="en-US" w:eastAsia="en-US" w:bidi="en-US"/>
      </w:rPr>
    </w:lvl>
    <w:lvl w:ilvl="8" w:tplc="7A5825D0">
      <w:numFmt w:val="bullet"/>
      <w:lvlText w:val="•"/>
      <w:lvlJc w:val="left"/>
      <w:pPr>
        <w:ind w:left="8588" w:hanging="361"/>
      </w:pPr>
      <w:rPr>
        <w:rFonts w:hint="default"/>
        <w:lang w:val="en-US" w:eastAsia="en-US" w:bidi="en-US"/>
      </w:rPr>
    </w:lvl>
  </w:abstractNum>
  <w:abstractNum w:abstractNumId="19" w15:restartNumberingAfterBreak="0">
    <w:nsid w:val="5F03321A"/>
    <w:multiLevelType w:val="hybridMultilevel"/>
    <w:tmpl w:val="B9FEDC96"/>
    <w:lvl w:ilvl="0" w:tplc="23804CF4">
      <w:numFmt w:val="bullet"/>
      <w:lvlText w:val=""/>
      <w:lvlJc w:val="left"/>
      <w:pPr>
        <w:ind w:left="827" w:hanging="361"/>
      </w:pPr>
      <w:rPr>
        <w:rFonts w:ascii="Symbol" w:eastAsia="Symbol" w:hAnsi="Symbol" w:cs="Symbol" w:hint="default"/>
        <w:w w:val="100"/>
        <w:sz w:val="22"/>
        <w:szCs w:val="22"/>
        <w:lang w:val="en-US" w:eastAsia="en-US" w:bidi="en-US"/>
      </w:rPr>
    </w:lvl>
    <w:lvl w:ilvl="1" w:tplc="9D7C41C6">
      <w:numFmt w:val="bullet"/>
      <w:lvlText w:val="•"/>
      <w:lvlJc w:val="left"/>
      <w:pPr>
        <w:ind w:left="1025" w:hanging="361"/>
      </w:pPr>
      <w:rPr>
        <w:rFonts w:hint="default"/>
        <w:lang w:val="en-US" w:eastAsia="en-US" w:bidi="en-US"/>
      </w:rPr>
    </w:lvl>
    <w:lvl w:ilvl="2" w:tplc="9334B426">
      <w:numFmt w:val="bullet"/>
      <w:lvlText w:val="•"/>
      <w:lvlJc w:val="left"/>
      <w:pPr>
        <w:ind w:left="1230" w:hanging="361"/>
      </w:pPr>
      <w:rPr>
        <w:rFonts w:hint="default"/>
        <w:lang w:val="en-US" w:eastAsia="en-US" w:bidi="en-US"/>
      </w:rPr>
    </w:lvl>
    <w:lvl w:ilvl="3" w:tplc="98FC61B6">
      <w:numFmt w:val="bullet"/>
      <w:lvlText w:val="•"/>
      <w:lvlJc w:val="left"/>
      <w:pPr>
        <w:ind w:left="1435" w:hanging="361"/>
      </w:pPr>
      <w:rPr>
        <w:rFonts w:hint="default"/>
        <w:lang w:val="en-US" w:eastAsia="en-US" w:bidi="en-US"/>
      </w:rPr>
    </w:lvl>
    <w:lvl w:ilvl="4" w:tplc="181A05D0">
      <w:numFmt w:val="bullet"/>
      <w:lvlText w:val="•"/>
      <w:lvlJc w:val="left"/>
      <w:pPr>
        <w:ind w:left="1640" w:hanging="361"/>
      </w:pPr>
      <w:rPr>
        <w:rFonts w:hint="default"/>
        <w:lang w:val="en-US" w:eastAsia="en-US" w:bidi="en-US"/>
      </w:rPr>
    </w:lvl>
    <w:lvl w:ilvl="5" w:tplc="50E27AD2">
      <w:numFmt w:val="bullet"/>
      <w:lvlText w:val="•"/>
      <w:lvlJc w:val="left"/>
      <w:pPr>
        <w:ind w:left="1846" w:hanging="361"/>
      </w:pPr>
      <w:rPr>
        <w:rFonts w:hint="default"/>
        <w:lang w:val="en-US" w:eastAsia="en-US" w:bidi="en-US"/>
      </w:rPr>
    </w:lvl>
    <w:lvl w:ilvl="6" w:tplc="6AFA8A96">
      <w:numFmt w:val="bullet"/>
      <w:lvlText w:val="•"/>
      <w:lvlJc w:val="left"/>
      <w:pPr>
        <w:ind w:left="2051" w:hanging="361"/>
      </w:pPr>
      <w:rPr>
        <w:rFonts w:hint="default"/>
        <w:lang w:val="en-US" w:eastAsia="en-US" w:bidi="en-US"/>
      </w:rPr>
    </w:lvl>
    <w:lvl w:ilvl="7" w:tplc="22E4E74C">
      <w:numFmt w:val="bullet"/>
      <w:lvlText w:val="•"/>
      <w:lvlJc w:val="left"/>
      <w:pPr>
        <w:ind w:left="2256" w:hanging="361"/>
      </w:pPr>
      <w:rPr>
        <w:rFonts w:hint="default"/>
        <w:lang w:val="en-US" w:eastAsia="en-US" w:bidi="en-US"/>
      </w:rPr>
    </w:lvl>
    <w:lvl w:ilvl="8" w:tplc="117AB674">
      <w:numFmt w:val="bullet"/>
      <w:lvlText w:val="•"/>
      <w:lvlJc w:val="left"/>
      <w:pPr>
        <w:ind w:left="2461" w:hanging="361"/>
      </w:pPr>
      <w:rPr>
        <w:rFonts w:hint="default"/>
        <w:lang w:val="en-US" w:eastAsia="en-US" w:bidi="en-US"/>
      </w:rPr>
    </w:lvl>
  </w:abstractNum>
  <w:abstractNum w:abstractNumId="20" w15:restartNumberingAfterBreak="0">
    <w:nsid w:val="7443044F"/>
    <w:multiLevelType w:val="hybridMultilevel"/>
    <w:tmpl w:val="E4CAC12E"/>
    <w:lvl w:ilvl="0" w:tplc="AB86A172">
      <w:numFmt w:val="bullet"/>
      <w:lvlText w:val="•"/>
      <w:lvlJc w:val="left"/>
      <w:pPr>
        <w:ind w:left="1071" w:hanging="180"/>
      </w:pPr>
      <w:rPr>
        <w:rFonts w:ascii="Calibri" w:eastAsia="Calibri" w:hAnsi="Calibri" w:cs="Calibri" w:hint="default"/>
        <w:w w:val="100"/>
        <w:sz w:val="28"/>
        <w:szCs w:val="28"/>
        <w:lang w:val="en-US" w:eastAsia="en-US" w:bidi="en-US"/>
      </w:rPr>
    </w:lvl>
    <w:lvl w:ilvl="1" w:tplc="F9EA2846">
      <w:numFmt w:val="bullet"/>
      <w:lvlText w:val="•"/>
      <w:lvlJc w:val="left"/>
      <w:pPr>
        <w:ind w:left="2058" w:hanging="180"/>
      </w:pPr>
      <w:rPr>
        <w:rFonts w:hint="default"/>
        <w:lang w:val="en-US" w:eastAsia="en-US" w:bidi="en-US"/>
      </w:rPr>
    </w:lvl>
    <w:lvl w:ilvl="2" w:tplc="5EEAA976">
      <w:numFmt w:val="bullet"/>
      <w:lvlText w:val="•"/>
      <w:lvlJc w:val="left"/>
      <w:pPr>
        <w:ind w:left="3036" w:hanging="180"/>
      </w:pPr>
      <w:rPr>
        <w:rFonts w:hint="default"/>
        <w:lang w:val="en-US" w:eastAsia="en-US" w:bidi="en-US"/>
      </w:rPr>
    </w:lvl>
    <w:lvl w:ilvl="3" w:tplc="81621D08">
      <w:numFmt w:val="bullet"/>
      <w:lvlText w:val="•"/>
      <w:lvlJc w:val="left"/>
      <w:pPr>
        <w:ind w:left="4014" w:hanging="180"/>
      </w:pPr>
      <w:rPr>
        <w:rFonts w:hint="default"/>
        <w:lang w:val="en-US" w:eastAsia="en-US" w:bidi="en-US"/>
      </w:rPr>
    </w:lvl>
    <w:lvl w:ilvl="4" w:tplc="0C8E213E">
      <w:numFmt w:val="bullet"/>
      <w:lvlText w:val="•"/>
      <w:lvlJc w:val="left"/>
      <w:pPr>
        <w:ind w:left="4992" w:hanging="180"/>
      </w:pPr>
      <w:rPr>
        <w:rFonts w:hint="default"/>
        <w:lang w:val="en-US" w:eastAsia="en-US" w:bidi="en-US"/>
      </w:rPr>
    </w:lvl>
    <w:lvl w:ilvl="5" w:tplc="CFCAFB12">
      <w:numFmt w:val="bullet"/>
      <w:lvlText w:val="•"/>
      <w:lvlJc w:val="left"/>
      <w:pPr>
        <w:ind w:left="5970" w:hanging="180"/>
      </w:pPr>
      <w:rPr>
        <w:rFonts w:hint="default"/>
        <w:lang w:val="en-US" w:eastAsia="en-US" w:bidi="en-US"/>
      </w:rPr>
    </w:lvl>
    <w:lvl w:ilvl="6" w:tplc="7EFE4470">
      <w:numFmt w:val="bullet"/>
      <w:lvlText w:val="•"/>
      <w:lvlJc w:val="left"/>
      <w:pPr>
        <w:ind w:left="6948" w:hanging="180"/>
      </w:pPr>
      <w:rPr>
        <w:rFonts w:hint="default"/>
        <w:lang w:val="en-US" w:eastAsia="en-US" w:bidi="en-US"/>
      </w:rPr>
    </w:lvl>
    <w:lvl w:ilvl="7" w:tplc="E56881BC">
      <w:numFmt w:val="bullet"/>
      <w:lvlText w:val="•"/>
      <w:lvlJc w:val="left"/>
      <w:pPr>
        <w:ind w:left="7926" w:hanging="180"/>
      </w:pPr>
      <w:rPr>
        <w:rFonts w:hint="default"/>
        <w:lang w:val="en-US" w:eastAsia="en-US" w:bidi="en-US"/>
      </w:rPr>
    </w:lvl>
    <w:lvl w:ilvl="8" w:tplc="67B8796C">
      <w:numFmt w:val="bullet"/>
      <w:lvlText w:val="•"/>
      <w:lvlJc w:val="left"/>
      <w:pPr>
        <w:ind w:left="8904" w:hanging="180"/>
      </w:pPr>
      <w:rPr>
        <w:rFonts w:hint="default"/>
        <w:lang w:val="en-US" w:eastAsia="en-US" w:bidi="en-US"/>
      </w:rPr>
    </w:lvl>
  </w:abstractNum>
  <w:num w:numId="1" w16cid:durableId="1844469560">
    <w:abstractNumId w:val="7"/>
  </w:num>
  <w:num w:numId="2" w16cid:durableId="1965194694">
    <w:abstractNumId w:val="18"/>
  </w:num>
  <w:num w:numId="3" w16cid:durableId="2013289006">
    <w:abstractNumId w:val="0"/>
  </w:num>
  <w:num w:numId="4" w16cid:durableId="248317993">
    <w:abstractNumId w:val="14"/>
  </w:num>
  <w:num w:numId="5" w16cid:durableId="1387755438">
    <w:abstractNumId w:val="15"/>
  </w:num>
  <w:num w:numId="6" w16cid:durableId="1533953416">
    <w:abstractNumId w:val="4"/>
  </w:num>
  <w:num w:numId="7" w16cid:durableId="1501627730">
    <w:abstractNumId w:val="5"/>
  </w:num>
  <w:num w:numId="8" w16cid:durableId="1903131678">
    <w:abstractNumId w:val="11"/>
  </w:num>
  <w:num w:numId="9" w16cid:durableId="1028481182">
    <w:abstractNumId w:val="20"/>
  </w:num>
  <w:num w:numId="10" w16cid:durableId="1597707601">
    <w:abstractNumId w:val="3"/>
  </w:num>
  <w:num w:numId="11" w16cid:durableId="1944268553">
    <w:abstractNumId w:val="9"/>
  </w:num>
  <w:num w:numId="12" w16cid:durableId="1905098459">
    <w:abstractNumId w:val="13"/>
  </w:num>
  <w:num w:numId="13" w16cid:durableId="1832672118">
    <w:abstractNumId w:val="10"/>
  </w:num>
  <w:num w:numId="14" w16cid:durableId="1984234995">
    <w:abstractNumId w:val="19"/>
  </w:num>
  <w:num w:numId="15" w16cid:durableId="1126773549">
    <w:abstractNumId w:val="6"/>
  </w:num>
  <w:num w:numId="16" w16cid:durableId="1428769261">
    <w:abstractNumId w:val="16"/>
  </w:num>
  <w:num w:numId="17" w16cid:durableId="1580364348">
    <w:abstractNumId w:val="8"/>
  </w:num>
  <w:num w:numId="18" w16cid:durableId="1256128666">
    <w:abstractNumId w:val="1"/>
  </w:num>
  <w:num w:numId="19" w16cid:durableId="21438049">
    <w:abstractNumId w:val="12"/>
  </w:num>
  <w:num w:numId="20" w16cid:durableId="2075203354">
    <w:abstractNumId w:val="2"/>
  </w:num>
  <w:num w:numId="21" w16cid:durableId="3102562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43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F6B5F"/>
    <w:rsid w:val="00003712"/>
    <w:rsid w:val="000F4144"/>
    <w:rsid w:val="002D3ABA"/>
    <w:rsid w:val="0037213C"/>
    <w:rsid w:val="00671999"/>
    <w:rsid w:val="006A7D6A"/>
    <w:rsid w:val="00873CF2"/>
    <w:rsid w:val="00BF6B5F"/>
    <w:rsid w:val="00DA1ABB"/>
    <w:rsid w:val="00DF5FEE"/>
    <w:rsid w:val="00E06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38"/>
    <o:shapelayout v:ext="edit">
      <o:idmap v:ext="edit" data="2"/>
    </o:shapelayout>
  </w:shapeDefaults>
  <w:decimalSymbol w:val="."/>
  <w:listSeparator w:val=","/>
  <w14:docId w14:val="6BCE9404"/>
  <w15:docId w15:val="{259B3520-4044-41CF-9D29-AEA81800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28"/>
      <w:ind w:left="300"/>
      <w:outlineLvl w:val="0"/>
    </w:pPr>
    <w:rPr>
      <w:b/>
      <w:bCs/>
      <w:sz w:val="36"/>
      <w:szCs w:val="36"/>
    </w:rPr>
  </w:style>
  <w:style w:type="paragraph" w:styleId="Heading2">
    <w:name w:val="heading 2"/>
    <w:basedOn w:val="Normal"/>
    <w:uiPriority w:val="9"/>
    <w:unhideWhenUsed/>
    <w:qFormat/>
    <w:pPr>
      <w:spacing w:before="43"/>
      <w:ind w:left="1071" w:hanging="180"/>
      <w:outlineLvl w:val="1"/>
    </w:pPr>
    <w:rPr>
      <w:sz w:val="28"/>
      <w:szCs w:val="28"/>
    </w:rPr>
  </w:style>
  <w:style w:type="paragraph" w:styleId="Heading3">
    <w:name w:val="heading 3"/>
    <w:basedOn w:val="Normal"/>
    <w:uiPriority w:val="9"/>
    <w:unhideWhenUsed/>
    <w:qFormat/>
    <w:pPr>
      <w:spacing w:before="47"/>
      <w:ind w:left="1019" w:right="895"/>
      <w:outlineLvl w:val="2"/>
    </w:pPr>
    <w:rPr>
      <w:rFonts w:ascii="Calibri Light" w:eastAsia="Calibri Light" w:hAnsi="Calibri Light" w:cs="Calibri Light"/>
      <w:i/>
      <w:sz w:val="26"/>
      <w:szCs w:val="26"/>
    </w:rPr>
  </w:style>
  <w:style w:type="paragraph" w:styleId="Heading4">
    <w:name w:val="heading 4"/>
    <w:basedOn w:val="Normal"/>
    <w:uiPriority w:val="9"/>
    <w:unhideWhenUsed/>
    <w:qFormat/>
    <w:pPr>
      <w:ind w:left="1440"/>
      <w:outlineLvl w:val="3"/>
    </w:pPr>
    <w:rPr>
      <w:b/>
      <w:bCs/>
      <w:i/>
      <w:sz w:val="24"/>
      <w:szCs w:val="24"/>
    </w:rPr>
  </w:style>
  <w:style w:type="paragraph" w:styleId="Heading5">
    <w:name w:val="heading 5"/>
    <w:basedOn w:val="Normal"/>
    <w:uiPriority w:val="9"/>
    <w:unhideWhenUsed/>
    <w:qFormat/>
    <w:pPr>
      <w:ind w:left="472"/>
      <w:outlineLvl w:val="4"/>
    </w:pPr>
    <w:rPr>
      <w:rFonts w:ascii="Calibri Light" w:eastAsia="Calibri Light" w:hAnsi="Calibri Light" w:cs="Calibri Light"/>
      <w:sz w:val="23"/>
      <w:szCs w:val="23"/>
    </w:rPr>
  </w:style>
  <w:style w:type="paragraph" w:styleId="Heading6">
    <w:name w:val="heading 6"/>
    <w:basedOn w:val="Normal"/>
    <w:uiPriority w:val="9"/>
    <w:unhideWhenUsed/>
    <w:qFormat/>
    <w:pPr>
      <w:ind w:left="2808" w:hanging="289"/>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21"/>
      <w:ind w:left="1440"/>
    </w:pPr>
    <w:rPr>
      <w:b/>
      <w:bCs/>
      <w:sz w:val="23"/>
      <w:szCs w:val="23"/>
    </w:rPr>
  </w:style>
  <w:style w:type="paragraph" w:styleId="TOC2">
    <w:name w:val="toc 2"/>
    <w:basedOn w:val="Normal"/>
    <w:uiPriority w:val="1"/>
    <w:qFormat/>
    <w:pPr>
      <w:spacing w:before="123"/>
      <w:ind w:left="1660"/>
    </w:pPr>
  </w:style>
  <w:style w:type="paragraph" w:styleId="BodyText">
    <w:name w:val="Body Text"/>
    <w:basedOn w:val="Normal"/>
    <w:uiPriority w:val="1"/>
    <w:qFormat/>
  </w:style>
  <w:style w:type="paragraph" w:styleId="ListParagraph">
    <w:name w:val="List Paragraph"/>
    <w:basedOn w:val="Normal"/>
    <w:uiPriority w:val="1"/>
    <w:qFormat/>
    <w:pPr>
      <w:ind w:left="215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3CF2"/>
    <w:pPr>
      <w:tabs>
        <w:tab w:val="center" w:pos="4680"/>
        <w:tab w:val="right" w:pos="9360"/>
      </w:tabs>
    </w:pPr>
  </w:style>
  <w:style w:type="character" w:customStyle="1" w:styleId="HeaderChar">
    <w:name w:val="Header Char"/>
    <w:basedOn w:val="DefaultParagraphFont"/>
    <w:link w:val="Header"/>
    <w:uiPriority w:val="99"/>
    <w:rsid w:val="00873CF2"/>
    <w:rPr>
      <w:rFonts w:ascii="Calibri" w:eastAsia="Calibri" w:hAnsi="Calibri" w:cs="Calibri"/>
      <w:lang w:bidi="en-US"/>
    </w:rPr>
  </w:style>
  <w:style w:type="paragraph" w:styleId="Footer">
    <w:name w:val="footer"/>
    <w:basedOn w:val="Normal"/>
    <w:link w:val="FooterChar"/>
    <w:uiPriority w:val="99"/>
    <w:unhideWhenUsed/>
    <w:rsid w:val="00873CF2"/>
    <w:pPr>
      <w:tabs>
        <w:tab w:val="center" w:pos="4680"/>
        <w:tab w:val="right" w:pos="9360"/>
      </w:tabs>
    </w:pPr>
  </w:style>
  <w:style w:type="character" w:customStyle="1" w:styleId="FooterChar">
    <w:name w:val="Footer Char"/>
    <w:basedOn w:val="DefaultParagraphFont"/>
    <w:link w:val="Footer"/>
    <w:uiPriority w:val="99"/>
    <w:rsid w:val="00873CF2"/>
    <w:rPr>
      <w:rFonts w:ascii="Calibri" w:eastAsia="Calibri" w:hAnsi="Calibri" w:cs="Calibri"/>
      <w:lang w:bidi="en-US"/>
    </w:rPr>
  </w:style>
  <w:style w:type="character" w:customStyle="1" w:styleId="ui-provider">
    <w:name w:val="ui-provider"/>
    <w:basedOn w:val="DefaultParagraphFont"/>
    <w:rsid w:val="00003712"/>
  </w:style>
  <w:style w:type="character" w:styleId="Hyperlink">
    <w:name w:val="Hyperlink"/>
    <w:basedOn w:val="DefaultParagraphFont"/>
    <w:uiPriority w:val="99"/>
    <w:unhideWhenUsed/>
    <w:rsid w:val="00003712"/>
    <w:rPr>
      <w:color w:val="0000FF"/>
      <w:u w:val="single"/>
    </w:rPr>
  </w:style>
  <w:style w:type="character" w:styleId="UnresolvedMention">
    <w:name w:val="Unresolved Mention"/>
    <w:basedOn w:val="DefaultParagraphFont"/>
    <w:uiPriority w:val="99"/>
    <w:semiHidden/>
    <w:unhideWhenUsed/>
    <w:rsid w:val="00671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mailto:andrew.pulford@iowa.gov" TargetMode="External"/><Relationship Id="rId21" Type="http://schemas.openxmlformats.org/officeDocument/2006/relationships/hyperlink" Target="https://www.ecfr.gov/cgi-bin/text-idx?SID=ef2512caf0bf8d9bdc342645ff542169&amp;mc=true&amp;node=pt20.4.678&amp;rgn=div5&amp;se20.4.678_1305" TargetMode="External"/><Relationship Id="rId42" Type="http://schemas.openxmlformats.org/officeDocument/2006/relationships/hyperlink" Target="mailto:email@georgetownajc.gov" TargetMode="External"/><Relationship Id="rId63" Type="http://schemas.openxmlformats.org/officeDocument/2006/relationships/image" Target="media/image16.png"/><Relationship Id="rId84" Type="http://schemas.openxmlformats.org/officeDocument/2006/relationships/hyperlink" Target="https://msair.sharepoint.com/sites/regional/iowa/Shared%20Documents/Mod%206/Task%203%20One%20Stop%20Operating%20Budget%20and%20IFA/2%20CFR%20200.306(a)" TargetMode="External"/><Relationship Id="rId16" Type="http://schemas.openxmlformats.org/officeDocument/2006/relationships/footer" Target="footer1.xml"/><Relationship Id="rId107" Type="http://schemas.openxmlformats.org/officeDocument/2006/relationships/hyperlink" Target="https://wdr.doleta.gov/directives/corr_doc.cfm?DOCN=4968" TargetMode="External"/><Relationship Id="rId11" Type="http://schemas.openxmlformats.org/officeDocument/2006/relationships/image" Target="media/image4.jpeg"/><Relationship Id="rId32" Type="http://schemas.openxmlformats.org/officeDocument/2006/relationships/hyperlink" Target="https://www.dol.gov/agencies/eta/advisories/training-and-employment-guidance-letter-no-17-16" TargetMode="External"/><Relationship Id="rId37" Type="http://schemas.openxmlformats.org/officeDocument/2006/relationships/header" Target="header3.xml"/><Relationship Id="rId53" Type="http://schemas.openxmlformats.org/officeDocument/2006/relationships/header" Target="header7.xml"/><Relationship Id="rId58" Type="http://schemas.openxmlformats.org/officeDocument/2006/relationships/footer" Target="footer8.xml"/><Relationship Id="rId74" Type="http://schemas.openxmlformats.org/officeDocument/2006/relationships/footer" Target="footer9.xml"/><Relationship Id="rId79" Type="http://schemas.openxmlformats.org/officeDocument/2006/relationships/hyperlink" Target="https://www.ecfr.gov/current/title-2/subtitle-A/chapter-II/part-200/subpart-D/section-200.306" TargetMode="External"/><Relationship Id="rId102" Type="http://schemas.openxmlformats.org/officeDocument/2006/relationships/hyperlink" Target="https://www.dol.gov/agencies/eta/advisories/training-and-employment-guidance-letter-no-17-16" TargetMode="External"/><Relationship Id="rId123" Type="http://schemas.openxmlformats.org/officeDocument/2006/relationships/hyperlink" Target="mailto:linda.rouse@iwd.iowa.gov" TargetMode="External"/><Relationship Id="rId128" Type="http://schemas.openxmlformats.org/officeDocument/2006/relationships/hyperlink" Target="mailto:linda.rouse@iwd.iowa.gov" TargetMode="External"/><Relationship Id="rId5" Type="http://schemas.openxmlformats.org/officeDocument/2006/relationships/webSettings" Target="webSettings.xml"/><Relationship Id="rId90" Type="http://schemas.openxmlformats.org/officeDocument/2006/relationships/hyperlink" Target="https://ion.workforcegps.org/resources/2017/03/23/13/30/Sample_MOU_Infrastructure_Costs_Toolkit" TargetMode="External"/><Relationship Id="rId95" Type="http://schemas.openxmlformats.org/officeDocument/2006/relationships/hyperlink" Target="https://www.dol.gov/agencies/eta/advisories/training-and-employment-guidance-letter-no-17-16" TargetMode="External"/><Relationship Id="rId22" Type="http://schemas.openxmlformats.org/officeDocument/2006/relationships/hyperlink" Target="https://wdr.doleta.gov/directives/corr_doc.cfm?DOCN=8772" TargetMode="External"/><Relationship Id="rId27" Type="http://schemas.openxmlformats.org/officeDocument/2006/relationships/hyperlink" Target="https://www.ecfr.gov/current/title-20/chapter-V/part-678/subpart-E/section-678.755" TargetMode="External"/><Relationship Id="rId43" Type="http://schemas.openxmlformats.org/officeDocument/2006/relationships/hyperlink" Target="http://www.georgetownajc.gov/" TargetMode="External"/><Relationship Id="rId48" Type="http://schemas.openxmlformats.org/officeDocument/2006/relationships/hyperlink" Target="mailto:email@oso.com" TargetMode="External"/><Relationship Id="rId64" Type="http://schemas.openxmlformats.org/officeDocument/2006/relationships/image" Target="media/image17.png"/><Relationship Id="rId69" Type="http://schemas.openxmlformats.org/officeDocument/2006/relationships/image" Target="media/image22.png"/><Relationship Id="rId113" Type="http://schemas.openxmlformats.org/officeDocument/2006/relationships/footer" Target="footer11.xml"/><Relationship Id="rId118" Type="http://schemas.openxmlformats.org/officeDocument/2006/relationships/hyperlink" Target="mailto:james.williams@iwd.iowa.gov" TargetMode="External"/><Relationship Id="rId134" Type="http://schemas.openxmlformats.org/officeDocument/2006/relationships/fontTable" Target="fontTable.xml"/><Relationship Id="rId80" Type="http://schemas.openxmlformats.org/officeDocument/2006/relationships/hyperlink" Target="https://wdr.doleta.gov/directives/corr_doc.cfm?DOCN=4968" TargetMode="External"/><Relationship Id="rId85" Type="http://schemas.openxmlformats.org/officeDocument/2006/relationships/hyperlink" Target="https://www.ecfr.gov/current/title-20/chapter-V/part-678/subpart-E/section-678.750" TargetMode="External"/><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hyperlink" Target="https://www.ecfr.gov/current/title-20/chapter-V/part-678/subpart-B/section-678.420" TargetMode="External"/><Relationship Id="rId38" Type="http://schemas.openxmlformats.org/officeDocument/2006/relationships/footer" Target="footer3.xml"/><Relationship Id="rId59" Type="http://schemas.openxmlformats.org/officeDocument/2006/relationships/hyperlink" Target="https://wdr.doleta.gov/directives/corr_doc.cfm?DOCN=4968" TargetMode="External"/><Relationship Id="rId103" Type="http://schemas.openxmlformats.org/officeDocument/2006/relationships/hyperlink" Target="https://www.dol.gov/agencies/eta/advisories/training-and-employment-guidance-letter-no-17-16" TargetMode="External"/><Relationship Id="rId108" Type="http://schemas.openxmlformats.org/officeDocument/2006/relationships/hyperlink" Target="https://www2.ed.gov/policy/speced/guid/rsa/subregulatory/tac-17-01.pdf?utm_content&amp;utm_medium=email&amp;utm_name&amp;utm_source=govdelivery&amp;utm_term" TargetMode="External"/><Relationship Id="rId124" Type="http://schemas.openxmlformats.org/officeDocument/2006/relationships/hyperlink" Target="mailto:scott.perkins@iwd.iowa.gov" TargetMode="External"/><Relationship Id="rId129" Type="http://schemas.openxmlformats.org/officeDocument/2006/relationships/hyperlink" Target="mailto:michelle.mcnertney@iwd.iowa.gov" TargetMode="External"/><Relationship Id="rId54" Type="http://schemas.openxmlformats.org/officeDocument/2006/relationships/footer" Target="footer7.xml"/><Relationship Id="rId70" Type="http://schemas.openxmlformats.org/officeDocument/2006/relationships/image" Target="media/image23.png"/><Relationship Id="rId75" Type="http://schemas.openxmlformats.org/officeDocument/2006/relationships/image" Target="media/image26.png"/><Relationship Id="rId91" Type="http://schemas.openxmlformats.org/officeDocument/2006/relationships/hyperlink" Target="https://ion.workforcegps.org/resources/2017/03/23/13/30/Sample_MOU_Infrastructure_Costs_Toolkit" TargetMode="External"/><Relationship Id="rId96" Type="http://schemas.openxmlformats.org/officeDocument/2006/relationships/hyperlink" Target="https://www.ecfr.gov/current/title-2/subtitle-A/chapter-II/part-200/subpart-D/section-200.30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ecfr.gov/cgi-bin/retrieveECFR?gp&amp;SID=917599c657def30506435a6845caa8cb&amp;mc=true&amp;r=PART&amp;n=pt20.4.680&amp;se20.4.680_1200" TargetMode="External"/><Relationship Id="rId28" Type="http://schemas.openxmlformats.org/officeDocument/2006/relationships/hyperlink" Target="https://www.ecfr.gov/current/title-34/subtitle-B/chapter-III/part-361/subpart-F/section-361.755" TargetMode="External"/><Relationship Id="rId49" Type="http://schemas.openxmlformats.org/officeDocument/2006/relationships/hyperlink" Target="mailto:email@departmentofwork.gov" TargetMode="External"/><Relationship Id="rId114" Type="http://schemas.openxmlformats.org/officeDocument/2006/relationships/hyperlink" Target="mailto:cheri.myers@blind.state.ia.us" TargetMode="External"/><Relationship Id="rId119" Type="http://schemas.openxmlformats.org/officeDocument/2006/relationships/hyperlink" Target="mailto:dennis.harden@iowa.gov" TargetMode="External"/><Relationship Id="rId44" Type="http://schemas.openxmlformats.org/officeDocument/2006/relationships/header" Target="header5.xml"/><Relationship Id="rId60" Type="http://schemas.openxmlformats.org/officeDocument/2006/relationships/image" Target="media/image13.png"/><Relationship Id="rId65" Type="http://schemas.openxmlformats.org/officeDocument/2006/relationships/image" Target="media/image18.png"/><Relationship Id="rId81" Type="http://schemas.openxmlformats.org/officeDocument/2006/relationships/image" Target="media/image28.png"/><Relationship Id="rId86" Type="http://schemas.openxmlformats.org/officeDocument/2006/relationships/hyperlink" Target="https://www.ecfr.gov/current/title-34/subtitle-B/chapter-III/part-361/subpart-F/section-361.750" TargetMode="External"/><Relationship Id="rId130" Type="http://schemas.openxmlformats.org/officeDocument/2006/relationships/hyperlink" Target="mailto:elizabeth.waigand@iwd.iowa.gov" TargetMode="External"/><Relationship Id="rId135" Type="http://schemas.openxmlformats.org/officeDocument/2006/relationships/theme" Target="theme/theme1.xml"/><Relationship Id="rId13" Type="http://schemas.openxmlformats.org/officeDocument/2006/relationships/image" Target="media/image6.png"/><Relationship Id="rId18" Type="http://schemas.openxmlformats.org/officeDocument/2006/relationships/hyperlink" Target="mailto:WIOAGovernance@iwd.iowa.gov" TargetMode="External"/><Relationship Id="rId39" Type="http://schemas.openxmlformats.org/officeDocument/2006/relationships/image" Target="media/image8.png"/><Relationship Id="rId109" Type="http://schemas.openxmlformats.org/officeDocument/2006/relationships/hyperlink" Target="mailto:kyle.clabby@iwd.iowa.gov" TargetMode="External"/><Relationship Id="rId34" Type="http://schemas.openxmlformats.org/officeDocument/2006/relationships/header" Target="header2.xml"/><Relationship Id="rId50" Type="http://schemas.openxmlformats.org/officeDocument/2006/relationships/image" Target="media/image11.png"/><Relationship Id="rId55" Type="http://schemas.openxmlformats.org/officeDocument/2006/relationships/image" Target="media/image12.png"/><Relationship Id="rId76" Type="http://schemas.openxmlformats.org/officeDocument/2006/relationships/image" Target="media/image27.png"/><Relationship Id="rId97" Type="http://schemas.openxmlformats.org/officeDocument/2006/relationships/hyperlink" Target="https://www.dol.gov/agencies/eta/advisories/training-and-employment-guidance-letter-no-17-16" TargetMode="External"/><Relationship Id="rId104" Type="http://schemas.openxmlformats.org/officeDocument/2006/relationships/hyperlink" Target="https://www.dol.gov/agencies/eta/advisories/training-and-employment-guidance-letter-no-17-16" TargetMode="External"/><Relationship Id="rId120" Type="http://schemas.openxmlformats.org/officeDocument/2006/relationships/hyperlink" Target="mailto:DanielZ@proteusinc.net" TargetMode="External"/><Relationship Id="rId125" Type="http://schemas.openxmlformats.org/officeDocument/2006/relationships/hyperlink" Target="mailto:jamie.norton@iwd.iowa.gov" TargetMode="External"/><Relationship Id="rId7" Type="http://schemas.openxmlformats.org/officeDocument/2006/relationships/endnotes" Target="endnotes.xml"/><Relationship Id="rId71" Type="http://schemas.openxmlformats.org/officeDocument/2006/relationships/image" Target="media/image24.png"/><Relationship Id="rId92" Type="http://schemas.openxmlformats.org/officeDocument/2006/relationships/hyperlink" Target="https://ion.workforcegps.org/resources/2017/03/23/13/30/Sample_MOU_Infrastructure_Costs_Toolkit" TargetMode="External"/><Relationship Id="rId2" Type="http://schemas.openxmlformats.org/officeDocument/2006/relationships/numbering" Target="numbering.xml"/><Relationship Id="rId29" Type="http://schemas.openxmlformats.org/officeDocument/2006/relationships/hyperlink" Target="https://www.ecfr.gov/current/title-34/subtitle-B/chapter-IV/part-463/subpart-J/section-463.755" TargetMode="External"/><Relationship Id="rId24" Type="http://schemas.openxmlformats.org/officeDocument/2006/relationships/hyperlink" Target="https://www.ecfr.gov/cgi-bin/text-idx?SID=ef2512caf0bf8d9bdc342645ff542169&amp;mc=true&amp;node=pt20.4.678&amp;rgn=div5&amp;se20.4.678_1435" TargetMode="External"/><Relationship Id="rId40" Type="http://schemas.openxmlformats.org/officeDocument/2006/relationships/header" Target="header4.xml"/><Relationship Id="rId45" Type="http://schemas.openxmlformats.org/officeDocument/2006/relationships/footer" Target="footer5.xml"/><Relationship Id="rId66" Type="http://schemas.openxmlformats.org/officeDocument/2006/relationships/image" Target="media/image19.png"/><Relationship Id="rId87" Type="http://schemas.openxmlformats.org/officeDocument/2006/relationships/hyperlink" Target="https://www.ecfr.gov/current/title-34/subtitle-B/chapter-IV/part-463/subpart-J/section-463.750" TargetMode="External"/><Relationship Id="rId110" Type="http://schemas.openxmlformats.org/officeDocument/2006/relationships/hyperlink" Target="mailto:linda.rouse@iwd.iowa.gov" TargetMode="External"/><Relationship Id="rId115" Type="http://schemas.openxmlformats.org/officeDocument/2006/relationships/hyperlink" Target="mailto:keri.osterhaus@blind.state.ia.us" TargetMode="External"/><Relationship Id="rId131" Type="http://schemas.openxmlformats.org/officeDocument/2006/relationships/hyperlink" Target="mailto:linda.rouse@iwd.iowa.gov" TargetMode="External"/><Relationship Id="rId61" Type="http://schemas.openxmlformats.org/officeDocument/2006/relationships/image" Target="media/image14.png"/><Relationship Id="rId82" Type="http://schemas.openxmlformats.org/officeDocument/2006/relationships/hyperlink" Target="https://www.dol.gov/agencies/eta/advisories/training-and-employment-guidance-letter-no-17-16" TargetMode="External"/><Relationship Id="rId19" Type="http://schemas.openxmlformats.org/officeDocument/2006/relationships/hyperlink" Target="https://www.iowawdb.gov/welcome-iowa-state-workforce-development-board-website" TargetMode="External"/><Relationship Id="rId14" Type="http://schemas.openxmlformats.org/officeDocument/2006/relationships/image" Target="media/image7.png"/><Relationship Id="rId30" Type="http://schemas.openxmlformats.org/officeDocument/2006/relationships/hyperlink" Target="https://www.ecfr.gov/cgi-bin/text-idx?SID=bddd3b8df28b04deec9c18efc6795a61&amp;mc=true&amp;node=pt20.4.678&amp;rgn=div5&amp;se20.4.678_1700" TargetMode="External"/><Relationship Id="rId35" Type="http://schemas.openxmlformats.org/officeDocument/2006/relationships/footer" Target="footer2.xml"/><Relationship Id="rId56" Type="http://schemas.openxmlformats.org/officeDocument/2006/relationships/hyperlink" Target="https://www.ecfr.gov/on/2017-01-03/title-2/subtitle-A/chapter-II/part-200/subpart-A/subject-group-ECFR2a6a0087862fd2c/section-200.4" TargetMode="External"/><Relationship Id="rId77" Type="http://schemas.openxmlformats.org/officeDocument/2006/relationships/header" Target="header10.xml"/><Relationship Id="rId100" Type="http://schemas.openxmlformats.org/officeDocument/2006/relationships/hyperlink" Target="https://wdr.doleta.gov/directives/corr_doc.cfm?DOCN=4968" TargetMode="External"/><Relationship Id="rId105" Type="http://schemas.openxmlformats.org/officeDocument/2006/relationships/hyperlink" Target="https://www.ecfr.gov/current/title-2/subtitle-A/chapter-II/part-200/subpart-D/section-200.306" TargetMode="External"/><Relationship Id="rId126" Type="http://schemas.openxmlformats.org/officeDocument/2006/relationships/hyperlink" Target="mailto:linda.rouse@iwd.iowa.gov" TargetMode="External"/><Relationship Id="rId8" Type="http://schemas.openxmlformats.org/officeDocument/2006/relationships/image" Target="media/image1.png"/><Relationship Id="rId51" Type="http://schemas.openxmlformats.org/officeDocument/2006/relationships/header" Target="header6.xml"/><Relationship Id="rId72" Type="http://schemas.openxmlformats.org/officeDocument/2006/relationships/image" Target="media/image25.png"/><Relationship Id="rId93" Type="http://schemas.openxmlformats.org/officeDocument/2006/relationships/hyperlink" Target="https://wdr.doleta.gov/directives/corr_doc.cfm?DOCN=4968" TargetMode="External"/><Relationship Id="rId98" Type="http://schemas.openxmlformats.org/officeDocument/2006/relationships/hyperlink" Target="https://www.dol.gov/agencies/eta/advisories/training-and-employment-guidance-letter-no-17-16" TargetMode="External"/><Relationship Id="rId121" Type="http://schemas.openxmlformats.org/officeDocument/2006/relationships/hyperlink" Target="mailto:DanielZ@proteusinc.net" TargetMode="External"/><Relationship Id="rId3" Type="http://schemas.openxmlformats.org/officeDocument/2006/relationships/styles" Target="styles.xml"/><Relationship Id="rId25" Type="http://schemas.openxmlformats.org/officeDocument/2006/relationships/hyperlink" Target="https://wdr.doleta.gov/directives/corr_doc.cfm?DOCN=4968" TargetMode="External"/><Relationship Id="rId46" Type="http://schemas.openxmlformats.org/officeDocument/2006/relationships/hyperlink" Target="mailto:email@cleo.gov" TargetMode="External"/><Relationship Id="rId67" Type="http://schemas.openxmlformats.org/officeDocument/2006/relationships/image" Target="media/image20.png"/><Relationship Id="rId116" Type="http://schemas.openxmlformats.org/officeDocument/2006/relationships/hyperlink" Target="mailto:keri.osterhaus@blind.state.ia.us" TargetMode="External"/><Relationship Id="rId20" Type="http://schemas.openxmlformats.org/officeDocument/2006/relationships/hyperlink" Target="https://www.ecfr.gov/cgi-bin/text-idx?SID=ef2512caf0bf8d9bdc342645ff542169&amp;mc=true&amp;node=pt20.4.678&amp;rgn=div5&amp;se20.4.678_1430" TargetMode="External"/><Relationship Id="rId41" Type="http://schemas.openxmlformats.org/officeDocument/2006/relationships/footer" Target="footer4.xml"/><Relationship Id="rId62" Type="http://schemas.openxmlformats.org/officeDocument/2006/relationships/image" Target="media/image15.png"/><Relationship Id="rId83" Type="http://schemas.openxmlformats.org/officeDocument/2006/relationships/hyperlink" Target="https://www.ecfr.gov/current/title-20/chapter-V/part-678/subpart-E/section-678.720" TargetMode="External"/><Relationship Id="rId88" Type="http://schemas.openxmlformats.org/officeDocument/2006/relationships/hyperlink" Target="mailto:WIOAGovernance@iwd.iowa.gov" TargetMode="External"/><Relationship Id="rId111" Type="http://schemas.openxmlformats.org/officeDocument/2006/relationships/hyperlink" Target="mailto:linda.rouse@iwd.iowa.gov" TargetMode="External"/><Relationship Id="rId132" Type="http://schemas.openxmlformats.org/officeDocument/2006/relationships/hyperlink" Target="mailto:wendy.greenman@iwd.iowa.gov" TargetMode="External"/><Relationship Id="rId15" Type="http://schemas.openxmlformats.org/officeDocument/2006/relationships/header" Target="header1.xml"/><Relationship Id="rId36" Type="http://schemas.openxmlformats.org/officeDocument/2006/relationships/hyperlink" Target="https://www.ecfr.gov/current/title-20/chapter-V/part-678/subpart-E/section-678.715p-678.715(b)" TargetMode="External"/><Relationship Id="rId57" Type="http://schemas.openxmlformats.org/officeDocument/2006/relationships/header" Target="header8.xml"/><Relationship Id="rId106" Type="http://schemas.openxmlformats.org/officeDocument/2006/relationships/hyperlink" Target="https://ion.workforcegps.org/resources/2017/03/23/13/30/Sample_MOU_Infrastructure_Costs_Toolkit" TargetMode="External"/><Relationship Id="rId127" Type="http://schemas.openxmlformats.org/officeDocument/2006/relationships/hyperlink" Target="mailto:richelle.seitz@iwd.iowa.gov" TargetMode="External"/><Relationship Id="rId10" Type="http://schemas.openxmlformats.org/officeDocument/2006/relationships/image" Target="media/image3.png"/><Relationship Id="rId31" Type="http://schemas.openxmlformats.org/officeDocument/2006/relationships/hyperlink" Target="https://www.iowawdb.gov/sites/search.iowawdb.gov/files/basicpageuploads/IA%20Center%20Certification%20Process%20Guidance_June%202022.pdf" TargetMode="External"/><Relationship Id="rId52" Type="http://schemas.openxmlformats.org/officeDocument/2006/relationships/footer" Target="footer6.xml"/><Relationship Id="rId73" Type="http://schemas.openxmlformats.org/officeDocument/2006/relationships/header" Target="header9.xml"/><Relationship Id="rId78" Type="http://schemas.openxmlformats.org/officeDocument/2006/relationships/footer" Target="footer10.xml"/><Relationship Id="rId94" Type="http://schemas.openxmlformats.org/officeDocument/2006/relationships/hyperlink" Target="https://ion.workforcegps.org/resources/2017/03/23/13/30/Sample_MOU_Infrastructure_Costs_Toolkit" TargetMode="External"/><Relationship Id="rId99" Type="http://schemas.openxmlformats.org/officeDocument/2006/relationships/hyperlink" Target="https://www.ecfr.gov/cgi-bin/text-idx?SID=bddd3b8df28b04deec9c18efc6795a61&amp;mc=true&amp;node=pt20.4.678&amp;rgn=div5&amp;se20.4.678_1500" TargetMode="External"/><Relationship Id="rId101" Type="http://schemas.openxmlformats.org/officeDocument/2006/relationships/hyperlink" Target="https://ion.workforcegps.org/resources/2017/03/23/13/30/Sample_MOU_Infrastructure_Costs_Toolkit" TargetMode="External"/><Relationship Id="rId122" Type="http://schemas.openxmlformats.org/officeDocument/2006/relationships/hyperlink" Target="mailto:scott.perkins@iwd.iowa.gov"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ion.workforcegps.org/resources/2017/03/23/13/30/Sample_MOU_Infrastructure_Costs_Toolkit" TargetMode="External"/><Relationship Id="rId47" Type="http://schemas.openxmlformats.org/officeDocument/2006/relationships/hyperlink" Target="mailto:email@lwdb.org" TargetMode="External"/><Relationship Id="rId68" Type="http://schemas.openxmlformats.org/officeDocument/2006/relationships/image" Target="media/image21.png"/><Relationship Id="rId89" Type="http://schemas.openxmlformats.org/officeDocument/2006/relationships/hyperlink" Target="https://www.ecfr.gov/current/title-2/subtitle-A/chapter-II/part-200?toc=1" TargetMode="External"/><Relationship Id="rId112" Type="http://schemas.openxmlformats.org/officeDocument/2006/relationships/header" Target="header11.xml"/><Relationship Id="rId133" Type="http://schemas.openxmlformats.org/officeDocument/2006/relationships/hyperlink" Target="mailto:michelle.mcnertney@iwd.iow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10.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footer4.xml.rels><?xml version="1.0" encoding="UTF-8" standalone="yes"?>
<Relationships xmlns="http://schemas.openxmlformats.org/package/2006/relationships"><Relationship Id="rId1" Type="http://schemas.openxmlformats.org/officeDocument/2006/relationships/image" Target="media/image9.png"/></Relationships>
</file>

<file path=word/_rels/footer5.xml.rels><?xml version="1.0" encoding="UTF-8" standalone="yes"?>
<Relationships xmlns="http://schemas.openxmlformats.org/package/2006/relationships"><Relationship Id="rId1" Type="http://schemas.openxmlformats.org/officeDocument/2006/relationships/image" Target="media/image9.png"/></Relationships>
</file>

<file path=word/_rels/footer6.xml.rels><?xml version="1.0" encoding="UTF-8" standalone="yes"?>
<Relationships xmlns="http://schemas.openxmlformats.org/package/2006/relationships"><Relationship Id="rId1" Type="http://schemas.openxmlformats.org/officeDocument/2006/relationships/image" Target="media/image9.png"/></Relationships>
</file>

<file path=word/_rels/footer7.xml.rels><?xml version="1.0" encoding="UTF-8" standalone="yes"?>
<Relationships xmlns="http://schemas.openxmlformats.org/package/2006/relationships"><Relationship Id="rId1" Type="http://schemas.openxmlformats.org/officeDocument/2006/relationships/image" Target="media/image9.png"/></Relationships>
</file>

<file path=word/_rels/footer8.xml.rels><?xml version="1.0" encoding="UTF-8" standalone="yes"?>
<Relationships xmlns="http://schemas.openxmlformats.org/package/2006/relationships"><Relationship Id="rId1" Type="http://schemas.openxmlformats.org/officeDocument/2006/relationships/image" Target="media/image9.png"/></Relationships>
</file>

<file path=word/_rels/footer9.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10.xml.rels><?xml version="1.0" encoding="UTF-8" standalone="yes"?>
<Relationships xmlns="http://schemas.openxmlformats.org/package/2006/relationships"><Relationship Id="rId1" Type="http://schemas.openxmlformats.org/officeDocument/2006/relationships/image" Target="media/image8.png"/></Relationships>
</file>

<file path=word/_rels/header1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header5.xml.rels><?xml version="1.0" encoding="UTF-8" standalone="yes"?>
<Relationships xmlns="http://schemas.openxmlformats.org/package/2006/relationships"><Relationship Id="rId1" Type="http://schemas.openxmlformats.org/officeDocument/2006/relationships/image" Target="media/image8.png"/></Relationships>
</file>

<file path=word/_rels/header7.xml.rels><?xml version="1.0" encoding="UTF-8" standalone="yes"?>
<Relationships xmlns="http://schemas.openxmlformats.org/package/2006/relationships"><Relationship Id="rId1" Type="http://schemas.openxmlformats.org/officeDocument/2006/relationships/image" Target="media/image8.png"/></Relationships>
</file>

<file path=word/_rels/header8.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9809A-C9FF-44C7-9C0E-1EF3866A2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57</Pages>
  <Words>13576</Words>
  <Characters>77386</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Document Title Goes Here</vt:lpstr>
    </vt:vector>
  </TitlesOfParts>
  <Company>Iowa Workforce Development</Company>
  <LinksUpToDate>false</LinksUpToDate>
  <CharactersWithSpaces>90781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 Goes Here</dc:title>
  <dc:subject>A Word document to be used for building 508-compliant documents</dc:subject>
  <dc:creator>Iowa Workforce Development Board</dc:creator>
  <cp:keywords>508 compliance template accessibility</cp:keywords>
  <cp:lastModifiedBy>Greenman, Wendy [IWD]</cp:lastModifiedBy>
  <cp:revision>7</cp:revision>
  <dcterms:created xsi:type="dcterms:W3CDTF">2023-10-05T13:31:00Z</dcterms:created>
  <dcterms:modified xsi:type="dcterms:W3CDTF">2023-10-25T16:10:00Z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Creator">
    <vt:lpwstr>Acrobat PDFMaker 17 for Word</vt:lpwstr>
  </property>
  <property fmtid="{D5CDD505-2E9C-101B-9397-08002B2CF9AE}" pid="4" name="LastSaved">
    <vt:filetime>2023-10-05T00:00:00Z</vt:filetime>
  </property>
</Properties>
</file>