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72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2168"/>
      </w:tblGrid>
      <w:tr w:rsidR="009C2C9E" w:rsidTr="00C77205">
        <w:trPr>
          <w:jc w:val="center"/>
        </w:trPr>
        <w:tc>
          <w:tcPr>
            <w:tcW w:w="2304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Default="009C2C9E" w:rsidP="00E1240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F1D2AE8" wp14:editId="1D0404C3">
                  <wp:extent cx="1333500" cy="10301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8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Pr="00D3768B" w:rsidRDefault="009C2C9E" w:rsidP="00E12408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595959" w:themeColor="text1" w:themeTint="A6"/>
                <w:sz w:val="32"/>
              </w:rPr>
            </w:pPr>
            <w:r w:rsidRPr="00D3768B">
              <w:rPr>
                <w:smallCaps/>
                <w:color w:val="595959" w:themeColor="text1" w:themeTint="A6"/>
                <w:sz w:val="32"/>
              </w:rPr>
              <w:t xml:space="preserve">Region </w:t>
            </w:r>
            <w:r w:rsidRPr="00D3768B">
              <w:rPr>
                <w:smallCaps/>
                <w:color w:val="595959" w:themeColor="text1" w:themeTint="A6"/>
                <w:sz w:val="32"/>
                <w:highlight w:val="yellow"/>
              </w:rPr>
              <w:t>__</w:t>
            </w:r>
            <w:r w:rsidRPr="00D3768B">
              <w:rPr>
                <w:smallCaps/>
                <w:color w:val="595959" w:themeColor="text1" w:themeTint="A6"/>
                <w:sz w:val="32"/>
              </w:rPr>
              <w:t xml:space="preserve"> Disability Access Committee</w:t>
            </w:r>
          </w:p>
          <w:p w:rsidR="002C56A1" w:rsidRDefault="002C56A1" w:rsidP="009E3892">
            <w:pPr>
              <w:pStyle w:val="Title"/>
              <w:spacing w:before="120" w:after="120"/>
              <w:contextualSpacing w:val="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Progress Report:</w:t>
            </w:r>
          </w:p>
          <w:p w:rsidR="009C2C9E" w:rsidRPr="007B1C34" w:rsidRDefault="009C2C9E" w:rsidP="000874BE">
            <w:pPr>
              <w:pStyle w:val="Title"/>
              <w:spacing w:before="120" w:after="120"/>
              <w:contextualSpacing w:val="0"/>
              <w:jc w:val="center"/>
              <w:rPr>
                <w:b/>
              </w:rPr>
            </w:pPr>
            <w:r w:rsidRPr="007B1C34">
              <w:rPr>
                <w:b/>
                <w:sz w:val="44"/>
              </w:rPr>
              <w:t xml:space="preserve">Physical Accessibility </w:t>
            </w:r>
            <w:r w:rsidR="009E3892" w:rsidRPr="007B1C34">
              <w:rPr>
                <w:b/>
                <w:sz w:val="44"/>
              </w:rPr>
              <w:t>Transition Plan</w:t>
            </w:r>
          </w:p>
        </w:tc>
      </w:tr>
      <w:tr w:rsidR="009C2C9E" w:rsidTr="00C77205">
        <w:trPr>
          <w:jc w:val="center"/>
        </w:trPr>
        <w:tc>
          <w:tcPr>
            <w:tcW w:w="1447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:rsidR="009C2C9E" w:rsidRPr="004D4A71" w:rsidRDefault="009C2C9E" w:rsidP="007B1C34">
            <w:pPr>
              <w:pStyle w:val="Subtitle"/>
              <w:spacing w:before="120" w:after="120"/>
              <w:rPr>
                <w:b w:val="0"/>
                <w:noProof/>
                <w:color w:val="000000" w:themeColor="text1"/>
              </w:rPr>
            </w:pP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 xml:space="preserve">Date:  </w:t>
            </w:r>
            <w:r w:rsidRPr="00D3768B">
              <w:rPr>
                <w:b w:val="0"/>
                <w:noProof/>
                <w:color w:val="595959" w:themeColor="text1" w:themeTint="A6"/>
                <w:sz w:val="20"/>
                <w:highlight w:val="yellow"/>
              </w:rPr>
              <w:t>_______</w:t>
            </w: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>, 201</w:t>
            </w:r>
            <w:r w:rsidR="007B1C34" w:rsidRPr="007B1C34">
              <w:rPr>
                <w:b w:val="0"/>
                <w:noProof/>
                <w:color w:val="595959" w:themeColor="text1" w:themeTint="A6"/>
                <w:sz w:val="20"/>
                <w:highlight w:val="yellow"/>
              </w:rPr>
              <w:t>_</w:t>
            </w:r>
          </w:p>
        </w:tc>
      </w:tr>
    </w:tbl>
    <w:p w:rsidR="009C2C9E" w:rsidRDefault="00AB71BE" w:rsidP="00F03E60">
      <w:pPr>
        <w:pStyle w:val="Heading1"/>
      </w:pPr>
      <w:r>
        <w:t>Background:</w:t>
      </w:r>
    </w:p>
    <w:p w:rsidR="009C2C9E" w:rsidRDefault="009C2C9E" w:rsidP="006D7958">
      <w:pPr>
        <w:pStyle w:val="ListParagraph"/>
        <w:numPr>
          <w:ilvl w:val="0"/>
          <w:numId w:val="16"/>
        </w:numPr>
        <w:spacing w:after="120"/>
        <w:ind w:left="360"/>
        <w:contextualSpacing w:val="0"/>
      </w:pPr>
      <w:r w:rsidRPr="005F5CD0">
        <w:t xml:space="preserve">The State Workforce Development Board established a Disability Access Committee to lead a </w:t>
      </w:r>
      <w:r w:rsidR="0066717B">
        <w:t>Statewide Disability Access Initiative</w:t>
      </w:r>
      <w:r w:rsidRPr="005F5CD0">
        <w:t xml:space="preserve"> to</w:t>
      </w:r>
      <w:r>
        <w:t>:</w:t>
      </w:r>
    </w:p>
    <w:p w:rsidR="009C2C9E" w:rsidRDefault="009C2C9E" w:rsidP="006D7958">
      <w:pPr>
        <w:pStyle w:val="ListParagraph"/>
        <w:numPr>
          <w:ilvl w:val="2"/>
          <w:numId w:val="17"/>
        </w:numPr>
        <w:spacing w:after="120"/>
        <w:ind w:left="1440"/>
        <w:contextualSpacing w:val="0"/>
      </w:pPr>
      <w:r>
        <w:t xml:space="preserve">Ensure that Iowa’s one-stop delivery system meets all accessibility requirements for individuals with disabilities under the </w:t>
      </w:r>
      <w:r w:rsidR="000057B5">
        <w:t>Iowa Civil Rights Act of 1965, as amended</w:t>
      </w:r>
      <w:r w:rsidR="00286405">
        <w:t xml:space="preserve"> (ICRA)</w:t>
      </w:r>
      <w:r w:rsidR="000057B5">
        <w:t>; the Americans with Disabilities Act of 1990, as amended</w:t>
      </w:r>
      <w:r w:rsidR="00286405">
        <w:t xml:space="preserve"> (ADA)</w:t>
      </w:r>
      <w:r w:rsidR="000057B5">
        <w:t>; and the Workforce Innovation and Opportunity Act</w:t>
      </w:r>
      <w:r w:rsidR="00286405">
        <w:t xml:space="preserve"> (WIOA)</w:t>
      </w:r>
      <w:r w:rsidR="000057B5">
        <w:t>.</w:t>
      </w:r>
    </w:p>
    <w:p w:rsidR="009C2C9E" w:rsidRDefault="009C2C9E" w:rsidP="006D7958">
      <w:pPr>
        <w:pStyle w:val="ListParagraph"/>
        <w:numPr>
          <w:ilvl w:val="2"/>
          <w:numId w:val="17"/>
        </w:numPr>
        <w:spacing w:after="120"/>
        <w:ind w:left="1440"/>
        <w:contextualSpacing w:val="0"/>
      </w:pPr>
      <w:r>
        <w:t>I</w:t>
      </w:r>
      <w:r w:rsidRPr="005F5CD0">
        <w:t xml:space="preserve">ncrease accessibility </w:t>
      </w:r>
      <w:r>
        <w:t xml:space="preserve">for individuals with disabilities </w:t>
      </w:r>
      <w:r w:rsidRPr="005F5CD0">
        <w:t>to</w:t>
      </w:r>
      <w:r>
        <w:t xml:space="preserve"> the programs, services, and activities of</w:t>
      </w:r>
      <w:r w:rsidRPr="005F5CD0">
        <w:t xml:space="preserve"> Iowa’s one-stop delivery system</w:t>
      </w:r>
      <w:r>
        <w:t>.</w:t>
      </w:r>
    </w:p>
    <w:p w:rsidR="009C2C9E" w:rsidRDefault="009C2C9E" w:rsidP="006D7958">
      <w:pPr>
        <w:pStyle w:val="ListParagraph"/>
        <w:numPr>
          <w:ilvl w:val="2"/>
          <w:numId w:val="17"/>
        </w:numPr>
        <w:spacing w:after="120"/>
        <w:ind w:left="1440"/>
        <w:contextualSpacing w:val="0"/>
      </w:pPr>
      <w:r>
        <w:t>Continuously improve for individuals with disabilities the provision of services within the one-stop delivery system.</w:t>
      </w:r>
    </w:p>
    <w:p w:rsidR="009C2C9E" w:rsidRDefault="009C2C9E" w:rsidP="006D7958">
      <w:pPr>
        <w:pStyle w:val="ListParagraph"/>
        <w:numPr>
          <w:ilvl w:val="2"/>
          <w:numId w:val="17"/>
        </w:numPr>
        <w:ind w:left="1440"/>
        <w:contextualSpacing w:val="0"/>
      </w:pPr>
      <w:r>
        <w:t>Improve opportunities for individuals with disabilities in competitive integrated employment.</w:t>
      </w:r>
    </w:p>
    <w:p w:rsidR="00111C56" w:rsidRDefault="00111C56" w:rsidP="00111C56">
      <w:pPr>
        <w:pStyle w:val="ListParagraph"/>
        <w:numPr>
          <w:ilvl w:val="1"/>
          <w:numId w:val="16"/>
        </w:numPr>
        <w:ind w:left="360"/>
        <w:contextualSpacing w:val="0"/>
      </w:pPr>
      <w:r>
        <w:t>The Disability Access Committee used the</w:t>
      </w:r>
      <w:r w:rsidR="000057B5">
        <w:t xml:space="preserve"> 2010</w:t>
      </w:r>
      <w:r>
        <w:t xml:space="preserve"> ADA Checklist for Existing Facilities (available on</w:t>
      </w:r>
      <w:r w:rsidR="000057B5">
        <w:t>line at</w:t>
      </w:r>
      <w:r>
        <w:t xml:space="preserve"> www.ADAchecklist.org) to perform a physical accessibility assessment </w:t>
      </w:r>
      <w:r w:rsidR="00286405">
        <w:t>of the below facility, on the following date.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268"/>
        <w:gridCol w:w="7480"/>
      </w:tblGrid>
      <w:tr w:rsidR="00286405" w:rsidTr="00286405">
        <w:tc>
          <w:tcPr>
            <w:tcW w:w="1268" w:type="dxa"/>
          </w:tcPr>
          <w:p w:rsidR="00286405" w:rsidRPr="00286405" w:rsidRDefault="00286405" w:rsidP="00286405">
            <w:pPr>
              <w:spacing w:before="120" w:after="80"/>
              <w:rPr>
                <w:rFonts w:ascii="Verdana" w:hAnsi="Verdana"/>
                <w:spacing w:val="20"/>
                <w:sz w:val="22"/>
              </w:rPr>
            </w:pPr>
            <w:r w:rsidRPr="00286405">
              <w:rPr>
                <w:rFonts w:ascii="Verdana" w:hAnsi="Verdana"/>
                <w:spacing w:val="20"/>
                <w:sz w:val="22"/>
              </w:rPr>
              <w:t>Date:</w:t>
            </w:r>
          </w:p>
        </w:tc>
        <w:tc>
          <w:tcPr>
            <w:tcW w:w="7480" w:type="dxa"/>
            <w:vAlign w:val="center"/>
          </w:tcPr>
          <w:p w:rsidR="00286405" w:rsidRDefault="00286405" w:rsidP="00286405">
            <w:r w:rsidRPr="00286405">
              <w:rPr>
                <w:highlight w:val="yellow"/>
              </w:rPr>
              <w:t>Month, Day, Year</w:t>
            </w:r>
          </w:p>
        </w:tc>
      </w:tr>
      <w:tr w:rsidR="00286405" w:rsidTr="00286405">
        <w:tc>
          <w:tcPr>
            <w:tcW w:w="1268" w:type="dxa"/>
          </w:tcPr>
          <w:p w:rsidR="00286405" w:rsidRPr="00286405" w:rsidRDefault="00286405" w:rsidP="00286405">
            <w:pPr>
              <w:spacing w:before="120" w:after="80"/>
              <w:rPr>
                <w:rFonts w:ascii="Verdana" w:hAnsi="Verdana"/>
                <w:spacing w:val="20"/>
                <w:sz w:val="22"/>
              </w:rPr>
            </w:pPr>
            <w:r w:rsidRPr="00286405">
              <w:rPr>
                <w:rFonts w:ascii="Verdana" w:hAnsi="Verdana"/>
                <w:spacing w:val="20"/>
                <w:sz w:val="22"/>
              </w:rPr>
              <w:t>Facility:</w:t>
            </w:r>
          </w:p>
        </w:tc>
        <w:tc>
          <w:tcPr>
            <w:tcW w:w="7480" w:type="dxa"/>
            <w:vAlign w:val="center"/>
          </w:tcPr>
          <w:p w:rsidR="00286405" w:rsidRDefault="00286405" w:rsidP="00286405">
            <w:r w:rsidRPr="00286405">
              <w:rPr>
                <w:highlight w:val="yellow"/>
              </w:rPr>
              <w:t>Name and Street Address</w:t>
            </w:r>
          </w:p>
        </w:tc>
      </w:tr>
    </w:tbl>
    <w:p w:rsidR="00111C56" w:rsidRDefault="00286405" w:rsidP="000874BE">
      <w:pPr>
        <w:pStyle w:val="ListParagraph"/>
        <w:numPr>
          <w:ilvl w:val="1"/>
          <w:numId w:val="16"/>
        </w:numPr>
        <w:spacing w:before="200"/>
        <w:ind w:left="360"/>
        <w:contextualSpacing w:val="0"/>
      </w:pPr>
      <w:r>
        <w:t>The Disability Access Committee created</w:t>
      </w:r>
      <w:r w:rsidR="002C56A1">
        <w:t xml:space="preserve"> Physical Accessibility Report </w:t>
      </w:r>
      <w:r>
        <w:t>that</w:t>
      </w:r>
      <w:r w:rsidR="00111C56">
        <w:t xml:space="preserve"> contains the barriers identified by the Disability Access Committee during its phy</w:t>
      </w:r>
      <w:r w:rsidR="000874BE">
        <w:t xml:space="preserve">sical accessibility assessment and a Physical Accessibility </w:t>
      </w:r>
      <w:r>
        <w:t>Transition Plan (Plan) for addressing the physical accessibility barriers</w:t>
      </w:r>
      <w:r w:rsidR="00C77205">
        <w:t xml:space="preserve"> in order</w:t>
      </w:r>
      <w:r>
        <w:t xml:space="preserve"> to increase physical accessibility and meet the physical accessibility requirements under the ADA, ICRA, and WIOA.</w:t>
      </w:r>
    </w:p>
    <w:p w:rsidR="002C56A1" w:rsidRDefault="002C56A1" w:rsidP="002C56A1">
      <w:pPr>
        <w:pStyle w:val="ListParagraph"/>
        <w:numPr>
          <w:ilvl w:val="0"/>
          <w:numId w:val="14"/>
        </w:numPr>
        <w:ind w:left="360"/>
        <w:contextualSpacing w:val="0"/>
      </w:pPr>
      <w:r>
        <w:t xml:space="preserve">This Progress Report </w:t>
      </w:r>
      <w:r w:rsidR="000874BE">
        <w:t xml:space="preserve">(Report) </w:t>
      </w:r>
      <w:r>
        <w:t>is an update on where the Disability Access Committee is on implementing its Physical Accessibility Transition Plan.</w:t>
      </w:r>
    </w:p>
    <w:p w:rsidR="009C3E92" w:rsidRPr="00B06E8A" w:rsidRDefault="00FE605F" w:rsidP="00B06E8A">
      <w:pPr>
        <w:pStyle w:val="Heading1"/>
      </w:pPr>
      <w:r w:rsidRPr="00B06E8A">
        <w:lastRenderedPageBreak/>
        <w:t>Tier 1 Barriers</w:t>
      </w:r>
      <w:r w:rsidR="002C56A1">
        <w:t xml:space="preserve"> Removed to Date</w:t>
      </w:r>
    </w:p>
    <w:p w:rsidR="00FE605F" w:rsidRDefault="00FE605F" w:rsidP="007B1C34">
      <w:pPr>
        <w:pStyle w:val="Heading2"/>
        <w:numPr>
          <w:ilvl w:val="0"/>
          <w:numId w:val="50"/>
        </w:numPr>
        <w:ind w:left="360"/>
      </w:pPr>
      <w:r>
        <w:t>The barrier</w:t>
      </w:r>
      <w:r w:rsidR="002C56A1">
        <w:t>s</w:t>
      </w:r>
      <w:r>
        <w:t xml:space="preserve"> identified in Tier 1 must be eliminated no later than </w:t>
      </w:r>
      <w:r w:rsidRPr="00FE605F">
        <w:rPr>
          <w:highlight w:val="yellow"/>
        </w:rPr>
        <w:t>________</w:t>
      </w:r>
      <w:r w:rsidR="0077400B">
        <w:t>, 201</w:t>
      </w:r>
      <w:r w:rsidR="0077400B" w:rsidRPr="0077400B">
        <w:rPr>
          <w:highlight w:val="yellow"/>
        </w:rPr>
        <w:t>_</w:t>
      </w:r>
      <w:r>
        <w:t>.</w:t>
      </w:r>
    </w:p>
    <w:p w:rsidR="007B1C34" w:rsidRPr="007B1C34" w:rsidRDefault="007B1C34" w:rsidP="007B1C34">
      <w:pPr>
        <w:pStyle w:val="Heading2"/>
        <w:numPr>
          <w:ilvl w:val="0"/>
          <w:numId w:val="50"/>
        </w:numPr>
        <w:ind w:left="360"/>
      </w:pPr>
      <w:r>
        <w:t>This section contains those Tier 1 barriers that have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7B1C34" w:rsidRPr="007B1C34" w:rsidTr="00A10D47">
        <w:tc>
          <w:tcPr>
            <w:tcW w:w="1548" w:type="dxa"/>
            <w:shd w:val="clear" w:color="auto" w:fill="E5B8B7" w:themeFill="accent2" w:themeFillTint="66"/>
          </w:tcPr>
          <w:p w:rsidR="007B1C34" w:rsidRPr="007B1C34" w:rsidRDefault="007B1C34" w:rsidP="007B1C34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E5B8B7" w:themeFill="accent2" w:themeFillTint="66"/>
          </w:tcPr>
          <w:p w:rsidR="007B1C34" w:rsidRPr="007B1C34" w:rsidRDefault="007B1C34" w:rsidP="007B1C34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E5B8B7" w:themeFill="accent2" w:themeFillTint="66"/>
          </w:tcPr>
          <w:p w:rsidR="007B1C34" w:rsidRPr="007B1C34" w:rsidRDefault="007B1C34" w:rsidP="007B1C34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E5B8B7" w:themeFill="accent2" w:themeFillTint="66"/>
          </w:tcPr>
          <w:p w:rsidR="007B1C34" w:rsidRPr="007B1C34" w:rsidRDefault="007B1C34" w:rsidP="007B1C34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7B1C34">
            <w:pPr>
              <w:spacing w:before="80" w:after="80"/>
              <w:rPr>
                <w:sz w:val="20"/>
              </w:rPr>
            </w:pPr>
          </w:p>
        </w:tc>
      </w:tr>
    </w:tbl>
    <w:p w:rsidR="007B1C34" w:rsidRPr="00B06E8A" w:rsidRDefault="007B1C34" w:rsidP="007B1C34">
      <w:pPr>
        <w:pStyle w:val="Heading1"/>
      </w:pPr>
      <w:r w:rsidRPr="00B06E8A">
        <w:lastRenderedPageBreak/>
        <w:t>Tier 1 Barriers</w:t>
      </w:r>
      <w:r>
        <w:t xml:space="preserve"> Not Yet Addressed</w:t>
      </w:r>
    </w:p>
    <w:p w:rsidR="007B1C34" w:rsidRDefault="007B1C34" w:rsidP="007B1C34">
      <w:pPr>
        <w:pStyle w:val="Heading2"/>
        <w:numPr>
          <w:ilvl w:val="0"/>
          <w:numId w:val="50"/>
        </w:numPr>
        <w:ind w:left="360"/>
      </w:pPr>
      <w:r>
        <w:t xml:space="preserve">The barriers identified in Tier 1 must be eliminated no later than </w:t>
      </w:r>
      <w:r w:rsidRPr="00FE605F">
        <w:rPr>
          <w:highlight w:val="yellow"/>
        </w:rPr>
        <w:t>________</w:t>
      </w:r>
      <w:r>
        <w:t>, 201</w:t>
      </w:r>
      <w:r w:rsidRPr="0077400B">
        <w:rPr>
          <w:highlight w:val="yellow"/>
        </w:rPr>
        <w:t>_</w:t>
      </w:r>
      <w:r>
        <w:t>.</w:t>
      </w:r>
    </w:p>
    <w:p w:rsidR="007B1C34" w:rsidRDefault="007B1C34" w:rsidP="007B1C34">
      <w:pPr>
        <w:pStyle w:val="Heading2"/>
        <w:numPr>
          <w:ilvl w:val="0"/>
          <w:numId w:val="50"/>
        </w:numPr>
        <w:ind w:left="360"/>
      </w:pPr>
      <w:r>
        <w:t>This section contains those Tier 1 barriers that have not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7B1C34" w:rsidRPr="007B1C34" w:rsidTr="007B1C34">
        <w:tc>
          <w:tcPr>
            <w:tcW w:w="1548" w:type="dxa"/>
            <w:shd w:val="clear" w:color="auto" w:fill="E5B8B7" w:themeFill="accent2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E5B8B7" w:themeFill="accent2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E5B8B7" w:themeFill="accent2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E5B8B7" w:themeFill="accent2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7B1C34">
        <w:tc>
          <w:tcPr>
            <w:tcW w:w="1548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</w:tbl>
    <w:p w:rsidR="007B1C34" w:rsidRPr="00B06E8A" w:rsidRDefault="007B1C34" w:rsidP="007B1C34">
      <w:pPr>
        <w:pStyle w:val="Heading1"/>
      </w:pPr>
      <w:r>
        <w:lastRenderedPageBreak/>
        <w:t>Tier 2</w:t>
      </w:r>
      <w:r w:rsidRPr="00B06E8A">
        <w:t xml:space="preserve"> Barriers</w:t>
      </w:r>
      <w:r>
        <w:t xml:space="preserve"> Removed to Date</w:t>
      </w:r>
    </w:p>
    <w:p w:rsidR="007B1C34" w:rsidRDefault="007B1C34" w:rsidP="007B1C34">
      <w:pPr>
        <w:pStyle w:val="Heading2"/>
        <w:numPr>
          <w:ilvl w:val="0"/>
          <w:numId w:val="50"/>
        </w:numPr>
        <w:ind w:left="360"/>
      </w:pPr>
      <w:r>
        <w:t xml:space="preserve">The barriers identified in Tier </w:t>
      </w:r>
      <w:r w:rsidR="00A10D47">
        <w:t>2</w:t>
      </w:r>
      <w:r>
        <w:t xml:space="preserve"> must be eliminated no later than </w:t>
      </w:r>
      <w:r w:rsidRPr="00FE605F">
        <w:rPr>
          <w:highlight w:val="yellow"/>
        </w:rPr>
        <w:t>________</w:t>
      </w:r>
      <w:r>
        <w:t>, 201</w:t>
      </w:r>
      <w:r w:rsidRPr="0077400B">
        <w:rPr>
          <w:highlight w:val="yellow"/>
        </w:rPr>
        <w:t>_</w:t>
      </w:r>
      <w:r>
        <w:t>.</w:t>
      </w:r>
    </w:p>
    <w:p w:rsidR="007B1C34" w:rsidRPr="007B1C34" w:rsidRDefault="007B1C34" w:rsidP="007B1C34">
      <w:pPr>
        <w:pStyle w:val="Heading2"/>
        <w:numPr>
          <w:ilvl w:val="0"/>
          <w:numId w:val="50"/>
        </w:numPr>
        <w:ind w:left="360"/>
      </w:pPr>
      <w:r>
        <w:t xml:space="preserve">This section contains those Tier </w:t>
      </w:r>
      <w:r w:rsidR="00A10D47">
        <w:t>2</w:t>
      </w:r>
      <w:r>
        <w:t xml:space="preserve"> barriers that have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7B1C34" w:rsidRPr="007B1C34" w:rsidTr="00A10D47">
        <w:tc>
          <w:tcPr>
            <w:tcW w:w="1548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7B1C34" w:rsidTr="0002632B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02632B">
        <w:tc>
          <w:tcPr>
            <w:tcW w:w="1548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</w:tbl>
    <w:p w:rsidR="007B1C34" w:rsidRPr="00B06E8A" w:rsidRDefault="007B1C34" w:rsidP="007B1C34">
      <w:pPr>
        <w:pStyle w:val="Heading1"/>
      </w:pPr>
      <w:r>
        <w:lastRenderedPageBreak/>
        <w:t>Tier 2</w:t>
      </w:r>
      <w:r w:rsidRPr="00B06E8A">
        <w:t xml:space="preserve"> Barriers</w:t>
      </w:r>
      <w:r>
        <w:t xml:space="preserve"> Not Yet Addressed</w:t>
      </w:r>
    </w:p>
    <w:p w:rsidR="007B1C34" w:rsidRDefault="007B1C34" w:rsidP="007B1C34">
      <w:pPr>
        <w:pStyle w:val="Heading2"/>
        <w:numPr>
          <w:ilvl w:val="0"/>
          <w:numId w:val="50"/>
        </w:numPr>
        <w:ind w:left="360"/>
      </w:pPr>
      <w:r>
        <w:t xml:space="preserve">The barriers identified in Tier </w:t>
      </w:r>
      <w:r w:rsidR="00A10D47">
        <w:t>2</w:t>
      </w:r>
      <w:r>
        <w:t xml:space="preserve"> must be eliminated no later than </w:t>
      </w:r>
      <w:r w:rsidRPr="00FE605F">
        <w:rPr>
          <w:highlight w:val="yellow"/>
        </w:rPr>
        <w:t>________</w:t>
      </w:r>
      <w:r>
        <w:t>, 201</w:t>
      </w:r>
      <w:r w:rsidRPr="0077400B">
        <w:rPr>
          <w:highlight w:val="yellow"/>
        </w:rPr>
        <w:t>_</w:t>
      </w:r>
      <w:r>
        <w:t>.</w:t>
      </w:r>
    </w:p>
    <w:p w:rsidR="007B1C34" w:rsidRDefault="007B1C34" w:rsidP="007B1C34">
      <w:pPr>
        <w:pStyle w:val="Heading2"/>
        <w:numPr>
          <w:ilvl w:val="0"/>
          <w:numId w:val="50"/>
        </w:numPr>
        <w:ind w:left="360"/>
      </w:pPr>
      <w:r>
        <w:t xml:space="preserve">This section contains those Tier </w:t>
      </w:r>
      <w:r w:rsidR="00A10D47">
        <w:t>2</w:t>
      </w:r>
      <w:r>
        <w:t xml:space="preserve"> barriers that have not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7B1C34" w:rsidRPr="007B1C34" w:rsidTr="00A10D47">
        <w:tc>
          <w:tcPr>
            <w:tcW w:w="1548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7B1C34" w:rsidRPr="007B1C34" w:rsidRDefault="007B1C34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7B1C34" w:rsidTr="00A10D47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7B1C34" w:rsidTr="00A10D47">
        <w:tc>
          <w:tcPr>
            <w:tcW w:w="1548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7B1C34" w:rsidRPr="007B1C34" w:rsidRDefault="007B1C34" w:rsidP="0002632B">
            <w:pPr>
              <w:spacing w:before="80" w:after="80"/>
              <w:rPr>
                <w:sz w:val="20"/>
              </w:rPr>
            </w:pPr>
          </w:p>
        </w:tc>
      </w:tr>
    </w:tbl>
    <w:p w:rsidR="00A10D47" w:rsidRPr="00B06E8A" w:rsidRDefault="00A10D47" w:rsidP="00A10D47">
      <w:pPr>
        <w:pStyle w:val="Heading1"/>
      </w:pPr>
      <w:r>
        <w:lastRenderedPageBreak/>
        <w:t>Tier 3</w:t>
      </w:r>
      <w:r w:rsidRPr="00B06E8A">
        <w:t xml:space="preserve"> Barriers</w:t>
      </w:r>
      <w:r>
        <w:t xml:space="preserve"> Removed to Date</w:t>
      </w:r>
    </w:p>
    <w:p w:rsidR="00A10D47" w:rsidRDefault="00A10D47" w:rsidP="00A10D47">
      <w:pPr>
        <w:pStyle w:val="Heading2"/>
        <w:numPr>
          <w:ilvl w:val="0"/>
          <w:numId w:val="50"/>
        </w:numPr>
        <w:ind w:left="360"/>
      </w:pPr>
      <w:r>
        <w:t xml:space="preserve">The barriers identified in Tier 3 must be eliminated no later than </w:t>
      </w:r>
      <w:r w:rsidRPr="00FE605F">
        <w:rPr>
          <w:highlight w:val="yellow"/>
        </w:rPr>
        <w:t>________</w:t>
      </w:r>
      <w:r>
        <w:t>, 201</w:t>
      </w:r>
      <w:r w:rsidRPr="0077400B">
        <w:rPr>
          <w:highlight w:val="yellow"/>
        </w:rPr>
        <w:t>_</w:t>
      </w:r>
      <w:r>
        <w:t>.</w:t>
      </w:r>
    </w:p>
    <w:p w:rsidR="00A10D47" w:rsidRPr="007B1C34" w:rsidRDefault="00A10D47" w:rsidP="00A10D47">
      <w:pPr>
        <w:pStyle w:val="Heading2"/>
        <w:numPr>
          <w:ilvl w:val="0"/>
          <w:numId w:val="50"/>
        </w:numPr>
        <w:ind w:left="360"/>
      </w:pPr>
      <w:r>
        <w:t>This section contains those Tier 3 barriers that have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A10D47" w:rsidRPr="007B1C34" w:rsidTr="00A10D47">
        <w:tc>
          <w:tcPr>
            <w:tcW w:w="1548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A10D47" w:rsidTr="0002632B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02632B">
        <w:tc>
          <w:tcPr>
            <w:tcW w:w="1548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</w:tbl>
    <w:p w:rsidR="00A10D47" w:rsidRPr="00B06E8A" w:rsidRDefault="00A10D47" w:rsidP="00A10D47">
      <w:pPr>
        <w:pStyle w:val="Heading1"/>
      </w:pPr>
      <w:r>
        <w:lastRenderedPageBreak/>
        <w:t>Tier 3</w:t>
      </w:r>
      <w:r w:rsidRPr="00B06E8A">
        <w:t xml:space="preserve"> Barriers</w:t>
      </w:r>
      <w:r>
        <w:t xml:space="preserve"> Not Yet Addressed</w:t>
      </w:r>
    </w:p>
    <w:p w:rsidR="00A10D47" w:rsidRDefault="00A10D47" w:rsidP="00A10D47">
      <w:pPr>
        <w:pStyle w:val="Heading2"/>
        <w:numPr>
          <w:ilvl w:val="0"/>
          <w:numId w:val="50"/>
        </w:numPr>
        <w:ind w:left="360"/>
      </w:pPr>
      <w:r>
        <w:t xml:space="preserve">The barriers identified in Tier 3 must be eliminated no later than </w:t>
      </w:r>
      <w:r w:rsidRPr="00FE605F">
        <w:rPr>
          <w:highlight w:val="yellow"/>
        </w:rPr>
        <w:t>________</w:t>
      </w:r>
      <w:r>
        <w:t>, 201</w:t>
      </w:r>
      <w:r w:rsidRPr="0077400B">
        <w:rPr>
          <w:highlight w:val="yellow"/>
        </w:rPr>
        <w:t>_</w:t>
      </w:r>
      <w:r>
        <w:t>.</w:t>
      </w:r>
    </w:p>
    <w:p w:rsidR="00A10D47" w:rsidRDefault="00A10D47" w:rsidP="00A10D47">
      <w:pPr>
        <w:pStyle w:val="Heading2"/>
        <w:numPr>
          <w:ilvl w:val="0"/>
          <w:numId w:val="50"/>
        </w:numPr>
        <w:ind w:left="360"/>
      </w:pPr>
      <w:r>
        <w:t>This section contains those Tier 3 barriers that have not been removed as of the date of this Report.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548"/>
        <w:gridCol w:w="5850"/>
        <w:gridCol w:w="5130"/>
        <w:gridCol w:w="1980"/>
      </w:tblGrid>
      <w:tr w:rsidR="00A10D47" w:rsidRPr="007B1C34" w:rsidTr="00A10D47">
        <w:tc>
          <w:tcPr>
            <w:tcW w:w="1548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Barrier No.</w:t>
            </w:r>
          </w:p>
        </w:tc>
        <w:tc>
          <w:tcPr>
            <w:tcW w:w="585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Access Issue</w:t>
            </w:r>
          </w:p>
        </w:tc>
        <w:tc>
          <w:tcPr>
            <w:tcW w:w="513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Solution</w:t>
            </w:r>
          </w:p>
        </w:tc>
        <w:tc>
          <w:tcPr>
            <w:tcW w:w="1980" w:type="dxa"/>
            <w:shd w:val="clear" w:color="auto" w:fill="FFFF99"/>
          </w:tcPr>
          <w:p w:rsidR="00A10D47" w:rsidRPr="007B1C34" w:rsidRDefault="00A10D47" w:rsidP="0002632B">
            <w:pPr>
              <w:pStyle w:val="Heading5"/>
              <w:jc w:val="center"/>
              <w:outlineLvl w:val="4"/>
              <w:rPr>
                <w:sz w:val="18"/>
              </w:rPr>
            </w:pPr>
            <w:r w:rsidRPr="007B1C34">
              <w:rPr>
                <w:sz w:val="18"/>
              </w:rPr>
              <w:t>Date</w:t>
            </w:r>
          </w:p>
        </w:tc>
      </w:tr>
      <w:tr w:rsidR="00A10D47" w:rsidTr="00A10D47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  <w:tr w:rsidR="00A10D47" w:rsidTr="00A10D47">
        <w:tc>
          <w:tcPr>
            <w:tcW w:w="1548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85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513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  <w:tc>
          <w:tcPr>
            <w:tcW w:w="1980" w:type="dxa"/>
            <w:shd w:val="clear" w:color="auto" w:fill="FFFFCC"/>
          </w:tcPr>
          <w:p w:rsidR="00A10D47" w:rsidRPr="007B1C34" w:rsidRDefault="00A10D47" w:rsidP="0002632B">
            <w:pPr>
              <w:spacing w:before="80" w:after="80"/>
              <w:rPr>
                <w:sz w:val="20"/>
              </w:rPr>
            </w:pPr>
          </w:p>
        </w:tc>
      </w:tr>
    </w:tbl>
    <w:p w:rsidR="005928A5" w:rsidRDefault="00AC0EA9" w:rsidP="00AC0EA9">
      <w:pPr>
        <w:pStyle w:val="Heading1"/>
      </w:pPr>
      <w:r>
        <w:t>Authors</w:t>
      </w:r>
    </w:p>
    <w:p w:rsidR="00AC0EA9" w:rsidRDefault="00AC0EA9" w:rsidP="00AC0EA9">
      <w:r>
        <w:t>This report was written by:</w:t>
      </w:r>
    </w:p>
    <w:p w:rsidR="00AC0EA9" w:rsidRDefault="00BE41DC" w:rsidP="007430A9">
      <w:pPr>
        <w:pStyle w:val="ListParagraph"/>
        <w:numPr>
          <w:ilvl w:val="2"/>
          <w:numId w:val="42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>, Iowa Vocational Rehabilitation Services</w:t>
      </w:r>
    </w:p>
    <w:p w:rsidR="007430A9" w:rsidRDefault="00BE41DC" w:rsidP="007430A9">
      <w:pPr>
        <w:pStyle w:val="ListParagraph"/>
        <w:numPr>
          <w:ilvl w:val="2"/>
          <w:numId w:val="42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 xml:space="preserve">, Iowa </w:t>
      </w:r>
      <w:r w:rsidR="007430A9">
        <w:t>Department for the Blind</w:t>
      </w:r>
    </w:p>
    <w:p w:rsidR="00745EDC" w:rsidRDefault="00BE41DC" w:rsidP="00745EDC">
      <w:pPr>
        <w:pStyle w:val="ListParagraph"/>
        <w:numPr>
          <w:ilvl w:val="2"/>
          <w:numId w:val="42"/>
        </w:numPr>
        <w:ind w:left="1080"/>
        <w:contextualSpacing w:val="0"/>
      </w:pPr>
      <w:r w:rsidRPr="00BE41DC">
        <w:rPr>
          <w:highlight w:val="yellow"/>
        </w:rPr>
        <w:t>Author Name</w:t>
      </w:r>
      <w:r>
        <w:t>, Iowa Workforce Development</w:t>
      </w:r>
    </w:p>
    <w:p w:rsidR="00BE41DC" w:rsidRPr="00745EDC" w:rsidRDefault="00BE41DC" w:rsidP="00745EDC">
      <w:pPr>
        <w:pStyle w:val="ListParagraph"/>
        <w:numPr>
          <w:ilvl w:val="2"/>
          <w:numId w:val="42"/>
        </w:numPr>
        <w:ind w:left="1080"/>
        <w:contextualSpacing w:val="0"/>
      </w:pPr>
      <w:r w:rsidRPr="00745EDC">
        <w:rPr>
          <w:highlight w:val="yellow"/>
        </w:rPr>
        <w:lastRenderedPageBreak/>
        <w:t>Author Name</w:t>
      </w:r>
      <w:r w:rsidRPr="00745EDC">
        <w:t>,</w:t>
      </w:r>
      <w:r>
        <w:t xml:space="preserve"> </w:t>
      </w:r>
      <w:r w:rsidR="00745EDC" w:rsidRPr="00745EDC">
        <w:rPr>
          <w:highlight w:val="yellow"/>
        </w:rPr>
        <w:t>Name of Entity</w:t>
      </w:r>
      <w:r w:rsidR="00745EDC">
        <w:t>, WIOA Title II</w:t>
      </w:r>
      <w:r w:rsidRPr="00745EDC">
        <w:t xml:space="preserve"> Eligible Provider</w:t>
      </w:r>
    </w:p>
    <w:p w:rsidR="00AC0EA9" w:rsidRDefault="00AC0EA9" w:rsidP="00AC0EA9">
      <w:pPr>
        <w:pStyle w:val="Heading1"/>
      </w:pPr>
      <w:r>
        <w:t>A</w:t>
      </w:r>
      <w:r w:rsidR="00A10D47">
        <w:t>dopted</w:t>
      </w:r>
      <w:r>
        <w:t xml:space="preserve"> by Disability Access Committee</w:t>
      </w:r>
    </w:p>
    <w:p w:rsidR="00AC0EA9" w:rsidRDefault="00AC0EA9" w:rsidP="00AC0EA9">
      <w:r>
        <w:t xml:space="preserve">This </w:t>
      </w:r>
      <w:r w:rsidR="00A10D47">
        <w:t>Report was adopted</w:t>
      </w:r>
      <w:r>
        <w:t xml:space="preserve"> by the Disability Access Committee for submission to the Local Workforce Development Board on </w:t>
      </w:r>
      <w:r w:rsidRPr="00BE41DC">
        <w:rPr>
          <w:highlight w:val="yellow"/>
        </w:rPr>
        <w:t>__________</w:t>
      </w:r>
      <w:r>
        <w:t>, 201</w:t>
      </w:r>
      <w:r w:rsidR="00A10D47" w:rsidRPr="00A10D47">
        <w:rPr>
          <w:highlight w:val="yellow"/>
        </w:rPr>
        <w:t>_</w:t>
      </w:r>
      <w:r>
        <w:t>.</w:t>
      </w:r>
    </w:p>
    <w:p w:rsidR="00AC0EA9" w:rsidRDefault="00A10D47" w:rsidP="00AC0EA9">
      <w:pPr>
        <w:pStyle w:val="Heading1"/>
      </w:pPr>
      <w:r>
        <w:t>Presented to</w:t>
      </w:r>
      <w:r w:rsidR="00AC0EA9">
        <w:t xml:space="preserve"> the Local Workforce Development Board</w:t>
      </w:r>
    </w:p>
    <w:p w:rsidR="00AC0EA9" w:rsidRDefault="00A10D47" w:rsidP="00AC0EA9">
      <w:r>
        <w:t>The Disability Access Committee presented this</w:t>
      </w:r>
      <w:r w:rsidR="00AC0EA9">
        <w:t xml:space="preserve"> </w:t>
      </w:r>
      <w:r>
        <w:t>Report</w:t>
      </w:r>
      <w:r w:rsidR="00AC0EA9">
        <w:t xml:space="preserve"> </w:t>
      </w:r>
      <w:r>
        <w:t>to</w:t>
      </w:r>
      <w:r w:rsidR="00AC0EA9">
        <w:t xml:space="preserve"> the Local Workforce Development Board on </w:t>
      </w:r>
      <w:r w:rsidR="00AC0EA9" w:rsidRPr="00BE41DC">
        <w:rPr>
          <w:highlight w:val="yellow"/>
        </w:rPr>
        <w:t>_______________</w:t>
      </w:r>
      <w:r>
        <w:t>, 201</w:t>
      </w:r>
      <w:r w:rsidRPr="00A10D47">
        <w:rPr>
          <w:highlight w:val="yellow"/>
        </w:rPr>
        <w:t>_</w:t>
      </w:r>
      <w:r w:rsidR="00AC0EA9">
        <w:t>.</w:t>
      </w:r>
    </w:p>
    <w:p w:rsidR="00BE41DC" w:rsidRDefault="00BE41DC" w:rsidP="00BE41DC">
      <w:pPr>
        <w:pStyle w:val="Heading1"/>
      </w:pPr>
      <w:r>
        <w:t>Submission to the State Disability Access Committee</w:t>
      </w:r>
    </w:p>
    <w:p w:rsidR="00DC50AC" w:rsidRPr="00BE41DC" w:rsidRDefault="00A10D47" w:rsidP="00DC50AC">
      <w:r>
        <w:t>The Disability Access Committee</w:t>
      </w:r>
      <w:r w:rsidR="00BE41DC">
        <w:t xml:space="preserve"> submitted</w:t>
      </w:r>
      <w:r>
        <w:t xml:space="preserve"> this Report</w:t>
      </w:r>
      <w:r w:rsidR="00BE41DC">
        <w:t xml:space="preserve"> to the State Disability Access Committee on </w:t>
      </w:r>
      <w:r w:rsidR="00BE41DC" w:rsidRPr="00BE41DC">
        <w:rPr>
          <w:highlight w:val="yellow"/>
        </w:rPr>
        <w:t>_______________</w:t>
      </w:r>
      <w:r w:rsidR="00BE41DC">
        <w:t>, 201</w:t>
      </w:r>
      <w:r w:rsidRPr="00A10D47">
        <w:rPr>
          <w:highlight w:val="yellow"/>
        </w:rPr>
        <w:t>_</w:t>
      </w:r>
      <w:r w:rsidR="00BE41DC">
        <w:t>.</w:t>
      </w:r>
    </w:p>
    <w:sectPr w:rsidR="00DC50AC" w:rsidRPr="00BE41DC" w:rsidSect="007B1C34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86" w:rsidRDefault="00184586" w:rsidP="00CD1E79">
      <w:pPr>
        <w:spacing w:after="0"/>
      </w:pPr>
      <w:r>
        <w:separator/>
      </w:r>
    </w:p>
  </w:endnote>
  <w:endnote w:type="continuationSeparator" w:id="0">
    <w:p w:rsidR="00184586" w:rsidRDefault="00184586" w:rsidP="00CD1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color w:val="808080" w:themeColor="background1" w:themeShade="80"/>
        <w:sz w:val="20"/>
      </w:rPr>
      <w:id w:val="31823421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Verdana" w:hAnsi="Verdana"/>
            <w:color w:val="808080" w:themeColor="background1" w:themeShade="80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184586" w:rsidRPr="00E27AC3" w:rsidRDefault="00FE605F" w:rsidP="00F03E60">
            <w:pPr>
              <w:pStyle w:val="Footer"/>
              <w:spacing w:before="40" w:after="40"/>
              <w:jc w:val="center"/>
              <w:rPr>
                <w:rFonts w:ascii="Verdana" w:hAnsi="Verdana"/>
                <w:color w:val="808080" w:themeColor="background1" w:themeShade="80"/>
                <w:spacing w:val="60"/>
                <w:sz w:val="18"/>
              </w:rPr>
            </w:pP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Region 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  <w:highlight w:val="yellow"/>
              </w:rPr>
              <w:t>__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 P</w:t>
            </w:r>
            <w:r w:rsidR="00184586"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hysical Accessibility 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>Transition Plan</w:t>
            </w:r>
            <w:r w:rsidR="00A10D47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 Progress Report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 :: 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  <w:highlight w:val="yellow"/>
              </w:rPr>
              <w:t>____________</w:t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>, 201</w:t>
            </w:r>
            <w:r w:rsidR="00A10D47" w:rsidRPr="00A10D47">
              <w:rPr>
                <w:rFonts w:ascii="Verdana" w:hAnsi="Verdana"/>
                <w:color w:val="808080" w:themeColor="background1" w:themeShade="80"/>
                <w:spacing w:val="60"/>
                <w:sz w:val="16"/>
                <w:highlight w:val="yellow"/>
              </w:rPr>
              <w:t>_</w:t>
            </w:r>
          </w:p>
          <w:p w:rsidR="00184586" w:rsidRPr="00FE605F" w:rsidRDefault="00184586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  <w:sz w:val="18"/>
              </w:rPr>
            </w:pP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Page </w: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begin"/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</w:rPr>
              <w:instrText xml:space="preserve"> PAGE </w:instrTex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separate"/>
            </w:r>
            <w:r w:rsidR="009258C6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6"/>
              </w:rPr>
              <w:t>5</w: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end"/>
            </w:r>
            <w:r w:rsidRPr="00FE605F">
              <w:rPr>
                <w:rFonts w:ascii="Verdana" w:hAnsi="Verdana"/>
                <w:color w:val="808080" w:themeColor="background1" w:themeShade="80"/>
                <w:spacing w:val="60"/>
                <w:sz w:val="16"/>
              </w:rPr>
              <w:t xml:space="preserve"> of </w: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begin"/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</w:rPr>
              <w:instrText xml:space="preserve"> NUMPAGES  </w:instrTex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separate"/>
            </w:r>
            <w:r w:rsidR="009258C6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6"/>
              </w:rPr>
              <w:t>8</w:t>
            </w:r>
            <w:r w:rsidRPr="00FE605F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6"/>
                <w:szCs w:val="24"/>
              </w:rPr>
              <w:fldChar w:fldCharType="end"/>
            </w:r>
          </w:p>
        </w:sdtContent>
      </w:sdt>
    </w:sdtContent>
  </w:sdt>
  <w:p w:rsidR="00184586" w:rsidRDefault="00184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86" w:rsidRDefault="00184586" w:rsidP="00CD1E79">
      <w:pPr>
        <w:spacing w:after="0"/>
      </w:pPr>
      <w:r>
        <w:separator/>
      </w:r>
    </w:p>
  </w:footnote>
  <w:footnote w:type="continuationSeparator" w:id="0">
    <w:p w:rsidR="00184586" w:rsidRDefault="00184586" w:rsidP="00CD1E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F4F"/>
    <w:multiLevelType w:val="hybridMultilevel"/>
    <w:tmpl w:val="579ECB02"/>
    <w:lvl w:ilvl="0" w:tplc="A1968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6D91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493C"/>
    <w:multiLevelType w:val="hybridMultilevel"/>
    <w:tmpl w:val="76203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026FB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10A3B"/>
    <w:multiLevelType w:val="multilevel"/>
    <w:tmpl w:val="5E4AB0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4">
    <w:nsid w:val="08B421B2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52EF2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E5D99"/>
    <w:multiLevelType w:val="hybridMultilevel"/>
    <w:tmpl w:val="BD68D2D0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B1C62"/>
    <w:multiLevelType w:val="hybridMultilevel"/>
    <w:tmpl w:val="0E80C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F7114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070D7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D0046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A78A0"/>
    <w:multiLevelType w:val="hybridMultilevel"/>
    <w:tmpl w:val="7C02DC56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818EC4E">
      <w:start w:val="1"/>
      <w:numFmt w:val="upperRoman"/>
      <w:lvlText w:val="%4."/>
      <w:lvlJc w:val="left"/>
      <w:pPr>
        <w:ind w:left="3600" w:hanging="1080"/>
      </w:pPr>
      <w:rPr>
        <w:rFonts w:hint="default"/>
      </w:rPr>
    </w:lvl>
    <w:lvl w:ilvl="4" w:tplc="B7C6C432">
      <w:start w:val="1"/>
      <w:numFmt w:val="decimal"/>
      <w:lvlText w:val="%5."/>
      <w:lvlJc w:val="left"/>
      <w:pPr>
        <w:ind w:left="720" w:hanging="720"/>
      </w:pPr>
      <w:rPr>
        <w:rFonts w:hint="default"/>
      </w:rPr>
    </w:lvl>
    <w:lvl w:ilvl="5" w:tplc="4A68EDE8">
      <w:start w:val="1"/>
      <w:numFmt w:val="lowerLetter"/>
      <w:lvlText w:val="%6."/>
      <w:lvlJc w:val="left"/>
      <w:pPr>
        <w:ind w:left="4320" w:hanging="360"/>
      </w:pPr>
      <w:rPr>
        <w:rFonts w:hint="default"/>
        <w:b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74D8A"/>
    <w:multiLevelType w:val="hybridMultilevel"/>
    <w:tmpl w:val="E248A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98744F"/>
    <w:multiLevelType w:val="hybridMultilevel"/>
    <w:tmpl w:val="984C4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994690"/>
    <w:multiLevelType w:val="hybridMultilevel"/>
    <w:tmpl w:val="C638F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D13411"/>
    <w:multiLevelType w:val="hybridMultilevel"/>
    <w:tmpl w:val="89C0ED2C"/>
    <w:lvl w:ilvl="0" w:tplc="3796E3A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13AB1"/>
    <w:multiLevelType w:val="hybridMultilevel"/>
    <w:tmpl w:val="21843128"/>
    <w:lvl w:ilvl="0" w:tplc="5ACA51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6233C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A149A"/>
    <w:multiLevelType w:val="hybridMultilevel"/>
    <w:tmpl w:val="1E2A9DC0"/>
    <w:lvl w:ilvl="0" w:tplc="3D30ED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8D000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F20F2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539B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A7EE7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B58BC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C5AE8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648B2"/>
    <w:multiLevelType w:val="hybridMultilevel"/>
    <w:tmpl w:val="2D64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330C6D"/>
    <w:multiLevelType w:val="hybridMultilevel"/>
    <w:tmpl w:val="BAE67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F51266"/>
    <w:multiLevelType w:val="hybridMultilevel"/>
    <w:tmpl w:val="18ACE252"/>
    <w:lvl w:ilvl="0" w:tplc="FFD09B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840AA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B7342A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2C4FCD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111751"/>
    <w:multiLevelType w:val="hybridMultilevel"/>
    <w:tmpl w:val="77F8F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4136263"/>
    <w:multiLevelType w:val="hybridMultilevel"/>
    <w:tmpl w:val="96EA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7887685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27455"/>
    <w:multiLevelType w:val="hybridMultilevel"/>
    <w:tmpl w:val="6C16F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EDB73F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B21E2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E327E"/>
    <w:multiLevelType w:val="hybridMultilevel"/>
    <w:tmpl w:val="7FD45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124E75"/>
    <w:multiLevelType w:val="hybridMultilevel"/>
    <w:tmpl w:val="CCC2A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16F2813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B46C0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F4DBD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73F63"/>
    <w:multiLevelType w:val="hybridMultilevel"/>
    <w:tmpl w:val="F5D47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373E23"/>
    <w:multiLevelType w:val="hybridMultilevel"/>
    <w:tmpl w:val="1BBC5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4978FE"/>
    <w:multiLevelType w:val="hybridMultilevel"/>
    <w:tmpl w:val="18246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567B6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A1ABF"/>
    <w:multiLevelType w:val="multilevel"/>
    <w:tmpl w:val="BB8EBAD0"/>
    <w:lvl w:ilvl="0">
      <w:start w:val="1"/>
      <w:numFmt w:val="decimal"/>
      <w:lvlText w:val="%1."/>
      <w:lvlJc w:val="left"/>
      <w:pPr>
        <w:ind w:left="1080" w:hanging="720"/>
      </w:pPr>
      <w:rPr>
        <w:rFonts w:ascii="Verdana" w:eastAsiaTheme="majorEastAsia" w:hAnsi="Verdana"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5807349"/>
    <w:multiLevelType w:val="hybridMultilevel"/>
    <w:tmpl w:val="4582FDB6"/>
    <w:lvl w:ilvl="0" w:tplc="DF0C6BA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5D5E29"/>
    <w:multiLevelType w:val="hybridMultilevel"/>
    <w:tmpl w:val="080E4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E20D48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48"/>
  </w:num>
  <w:num w:numId="4">
    <w:abstractNumId w:val="14"/>
  </w:num>
  <w:num w:numId="5">
    <w:abstractNumId w:val="37"/>
  </w:num>
  <w:num w:numId="6">
    <w:abstractNumId w:val="12"/>
  </w:num>
  <w:num w:numId="7">
    <w:abstractNumId w:val="13"/>
  </w:num>
  <w:num w:numId="8">
    <w:abstractNumId w:val="34"/>
  </w:num>
  <w:num w:numId="9">
    <w:abstractNumId w:val="42"/>
  </w:num>
  <w:num w:numId="10">
    <w:abstractNumId w:val="26"/>
  </w:num>
  <w:num w:numId="11">
    <w:abstractNumId w:val="43"/>
  </w:num>
  <w:num w:numId="12">
    <w:abstractNumId w:val="31"/>
  </w:num>
  <w:num w:numId="13">
    <w:abstractNumId w:val="32"/>
  </w:num>
  <w:num w:numId="14">
    <w:abstractNumId w:val="44"/>
  </w:num>
  <w:num w:numId="15">
    <w:abstractNumId w:val="46"/>
  </w:num>
  <w:num w:numId="16">
    <w:abstractNumId w:val="6"/>
  </w:num>
  <w:num w:numId="17">
    <w:abstractNumId w:val="11"/>
  </w:num>
  <w:num w:numId="18">
    <w:abstractNumId w:val="3"/>
  </w:num>
  <w:num w:numId="19">
    <w:abstractNumId w:val="27"/>
  </w:num>
  <w:num w:numId="20">
    <w:abstractNumId w:val="28"/>
  </w:num>
  <w:num w:numId="21">
    <w:abstractNumId w:val="16"/>
  </w:num>
  <w:num w:numId="22">
    <w:abstractNumId w:val="21"/>
  </w:num>
  <w:num w:numId="23">
    <w:abstractNumId w:val="33"/>
  </w:num>
  <w:num w:numId="24">
    <w:abstractNumId w:val="15"/>
  </w:num>
  <w:num w:numId="25">
    <w:abstractNumId w:val="47"/>
  </w:num>
  <w:num w:numId="26">
    <w:abstractNumId w:val="41"/>
  </w:num>
  <w:num w:numId="27">
    <w:abstractNumId w:val="30"/>
  </w:num>
  <w:num w:numId="28">
    <w:abstractNumId w:val="10"/>
  </w:num>
  <w:num w:numId="29">
    <w:abstractNumId w:val="5"/>
  </w:num>
  <w:num w:numId="30">
    <w:abstractNumId w:val="49"/>
  </w:num>
  <w:num w:numId="31">
    <w:abstractNumId w:val="45"/>
  </w:num>
  <w:num w:numId="32">
    <w:abstractNumId w:val="1"/>
  </w:num>
  <w:num w:numId="33">
    <w:abstractNumId w:val="20"/>
  </w:num>
  <w:num w:numId="34">
    <w:abstractNumId w:val="8"/>
  </w:num>
  <w:num w:numId="35">
    <w:abstractNumId w:val="0"/>
  </w:num>
  <w:num w:numId="36">
    <w:abstractNumId w:val="19"/>
  </w:num>
  <w:num w:numId="37">
    <w:abstractNumId w:val="40"/>
  </w:num>
  <w:num w:numId="38">
    <w:abstractNumId w:val="22"/>
  </w:num>
  <w:num w:numId="39">
    <w:abstractNumId w:val="4"/>
  </w:num>
  <w:num w:numId="40">
    <w:abstractNumId w:val="23"/>
  </w:num>
  <w:num w:numId="41">
    <w:abstractNumId w:val="17"/>
  </w:num>
  <w:num w:numId="42">
    <w:abstractNumId w:val="2"/>
  </w:num>
  <w:num w:numId="43">
    <w:abstractNumId w:val="18"/>
  </w:num>
  <w:num w:numId="44">
    <w:abstractNumId w:val="36"/>
  </w:num>
  <w:num w:numId="45">
    <w:abstractNumId w:val="35"/>
  </w:num>
  <w:num w:numId="46">
    <w:abstractNumId w:val="24"/>
  </w:num>
  <w:num w:numId="47">
    <w:abstractNumId w:val="39"/>
  </w:num>
  <w:num w:numId="48">
    <w:abstractNumId w:val="29"/>
  </w:num>
  <w:num w:numId="49">
    <w:abstractNumId w:val="9"/>
  </w:num>
  <w:num w:numId="50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F"/>
    <w:rsid w:val="000057B5"/>
    <w:rsid w:val="0002501C"/>
    <w:rsid w:val="000874BE"/>
    <w:rsid w:val="00111C56"/>
    <w:rsid w:val="00127F1C"/>
    <w:rsid w:val="00156D5E"/>
    <w:rsid w:val="00174BE8"/>
    <w:rsid w:val="00184586"/>
    <w:rsid w:val="001B2358"/>
    <w:rsid w:val="00211D9C"/>
    <w:rsid w:val="00264F28"/>
    <w:rsid w:val="002706C8"/>
    <w:rsid w:val="00286405"/>
    <w:rsid w:val="002A3A76"/>
    <w:rsid w:val="002C56A1"/>
    <w:rsid w:val="002F2443"/>
    <w:rsid w:val="00330BF8"/>
    <w:rsid w:val="003A00EC"/>
    <w:rsid w:val="003C6969"/>
    <w:rsid w:val="003F1E67"/>
    <w:rsid w:val="00454D75"/>
    <w:rsid w:val="004D06B2"/>
    <w:rsid w:val="004D3267"/>
    <w:rsid w:val="0050272B"/>
    <w:rsid w:val="005604FD"/>
    <w:rsid w:val="0056505B"/>
    <w:rsid w:val="005877BF"/>
    <w:rsid w:val="005928A5"/>
    <w:rsid w:val="005A53AE"/>
    <w:rsid w:val="00643E20"/>
    <w:rsid w:val="0066717B"/>
    <w:rsid w:val="006D30B5"/>
    <w:rsid w:val="006D7958"/>
    <w:rsid w:val="0074171D"/>
    <w:rsid w:val="007430A9"/>
    <w:rsid w:val="00745EDC"/>
    <w:rsid w:val="00753B75"/>
    <w:rsid w:val="0077400B"/>
    <w:rsid w:val="007B1C34"/>
    <w:rsid w:val="008651A3"/>
    <w:rsid w:val="008D1A1E"/>
    <w:rsid w:val="00901BAD"/>
    <w:rsid w:val="009258C6"/>
    <w:rsid w:val="00954C9A"/>
    <w:rsid w:val="009C2C9E"/>
    <w:rsid w:val="009C3E92"/>
    <w:rsid w:val="009D7B82"/>
    <w:rsid w:val="009E3892"/>
    <w:rsid w:val="00A07FA4"/>
    <w:rsid w:val="00A10D47"/>
    <w:rsid w:val="00A66AE1"/>
    <w:rsid w:val="00A819AB"/>
    <w:rsid w:val="00AB4F21"/>
    <w:rsid w:val="00AB71BE"/>
    <w:rsid w:val="00AC0EA9"/>
    <w:rsid w:val="00AC5717"/>
    <w:rsid w:val="00AD532C"/>
    <w:rsid w:val="00B06E8A"/>
    <w:rsid w:val="00B7340C"/>
    <w:rsid w:val="00BA2C58"/>
    <w:rsid w:val="00BD7BEF"/>
    <w:rsid w:val="00BE41DC"/>
    <w:rsid w:val="00C77205"/>
    <w:rsid w:val="00C86514"/>
    <w:rsid w:val="00CC7500"/>
    <w:rsid w:val="00CD1E79"/>
    <w:rsid w:val="00CD7737"/>
    <w:rsid w:val="00D34636"/>
    <w:rsid w:val="00D3768B"/>
    <w:rsid w:val="00D46E59"/>
    <w:rsid w:val="00D84919"/>
    <w:rsid w:val="00DA2BD7"/>
    <w:rsid w:val="00DC50AC"/>
    <w:rsid w:val="00DC71C5"/>
    <w:rsid w:val="00E12408"/>
    <w:rsid w:val="00E27AC3"/>
    <w:rsid w:val="00EE79E0"/>
    <w:rsid w:val="00F03E60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BE"/>
    <w:pPr>
      <w:spacing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E8A"/>
    <w:pPr>
      <w:keepNext/>
      <w:keepLines/>
      <w:pBdr>
        <w:top w:val="single" w:sz="12" w:space="1" w:color="808080" w:themeColor="background1" w:themeShade="80"/>
      </w:pBdr>
      <w:spacing w:before="600" w:after="240"/>
      <w:outlineLvl w:val="0"/>
    </w:pPr>
    <w:rPr>
      <w:rFonts w:ascii="Verdana" w:eastAsiaTheme="majorEastAsia" w:hAnsi="Verdana" w:cstheme="majorBidi"/>
      <w:b/>
      <w:bCs/>
      <w:color w:val="000000" w:themeColor="text1"/>
      <w:spacing w:val="4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5B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17"/>
    <w:pPr>
      <w:keepNext/>
      <w:keepLines/>
      <w:spacing w:before="240" w:after="240"/>
      <w:outlineLvl w:val="2"/>
    </w:pPr>
    <w:rPr>
      <w:rFonts w:ascii="Verdana" w:eastAsiaTheme="majorEastAsia" w:hAnsi="Verdana" w:cstheme="majorBidi"/>
      <w:b/>
      <w:bCs/>
      <w:spacing w:val="2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443"/>
    <w:pPr>
      <w:spacing w:before="240" w:after="240"/>
      <w:outlineLvl w:val="3"/>
    </w:pPr>
    <w:rPr>
      <w:rFonts w:ascii="Verdana" w:eastAsiaTheme="majorEastAsia" w:hAnsi="Verdana" w:cstheme="majorBidi"/>
      <w:bCs/>
      <w:iCs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E92"/>
    <w:pPr>
      <w:keepNext/>
      <w:keepLines/>
      <w:spacing w:before="120" w:after="80"/>
      <w:outlineLvl w:val="4"/>
    </w:pPr>
    <w:rPr>
      <w:rFonts w:ascii="Verdana" w:eastAsiaTheme="majorEastAsia" w:hAnsi="Verdana" w:cstheme="majorBidi"/>
      <w:b/>
      <w:spacing w:val="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532C"/>
    <w:rPr>
      <w:color w:val="0000FF"/>
      <w:u w:val="single"/>
    </w:rPr>
  </w:style>
  <w:style w:type="table" w:styleId="TableGrid">
    <w:name w:val="Table Grid"/>
    <w:basedOn w:val="TableNormal"/>
    <w:uiPriority w:val="59"/>
    <w:rsid w:val="009C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2C9E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C9E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BE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1BE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6E8A"/>
    <w:rPr>
      <w:rFonts w:ascii="Verdana" w:eastAsiaTheme="majorEastAsia" w:hAnsi="Verdana" w:cstheme="majorBidi"/>
      <w:b/>
      <w:bCs/>
      <w:color w:val="000000" w:themeColor="text1"/>
      <w:spacing w:val="4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05B"/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NoSpacing">
    <w:name w:val="No Spacing"/>
    <w:uiPriority w:val="1"/>
    <w:qFormat/>
    <w:rsid w:val="00F03E60"/>
    <w:pPr>
      <w:spacing w:after="240" w:line="240" w:lineRule="auto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E79"/>
    <w:rPr>
      <w:rFonts w:ascii="Baskerville Old Face" w:hAnsi="Baskerville Old Face"/>
      <w:sz w:val="24"/>
    </w:rPr>
  </w:style>
  <w:style w:type="paragraph" w:styleId="Footer">
    <w:name w:val="footer"/>
    <w:basedOn w:val="Normal"/>
    <w:link w:val="Foot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E79"/>
    <w:rPr>
      <w:rFonts w:ascii="Baskerville Old Face" w:hAnsi="Baskerville Old Face"/>
      <w:sz w:val="24"/>
    </w:rPr>
  </w:style>
  <w:style w:type="character" w:styleId="SubtleEmphasis">
    <w:name w:val="Subtle Emphasis"/>
    <w:basedOn w:val="DefaultParagraphFont"/>
    <w:uiPriority w:val="19"/>
    <w:qFormat/>
    <w:rsid w:val="00F03E60"/>
    <w:rPr>
      <w:rFonts w:ascii="Verdana" w:hAnsi="Verdana"/>
      <w:i w:val="0"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F03E60"/>
    <w:rPr>
      <w:rFonts w:ascii="Verdana" w:hAnsi="Verdana"/>
      <w:b w:val="0"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717"/>
    <w:rPr>
      <w:rFonts w:ascii="Verdana" w:eastAsiaTheme="majorEastAsia" w:hAnsi="Verdana" w:cstheme="majorBidi"/>
      <w:b/>
      <w:bCs/>
      <w:spacing w:val="2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443"/>
    <w:rPr>
      <w:rFonts w:ascii="Verdana" w:eastAsiaTheme="majorEastAsia" w:hAnsi="Verdana" w:cstheme="majorBidi"/>
      <w:bCs/>
      <w:iC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E92"/>
    <w:rPr>
      <w:rFonts w:ascii="Verdana" w:eastAsiaTheme="majorEastAsia" w:hAnsi="Verdana" w:cstheme="majorBidi"/>
      <w:b/>
      <w:spacing w:val="2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BE"/>
    <w:pPr>
      <w:spacing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E8A"/>
    <w:pPr>
      <w:keepNext/>
      <w:keepLines/>
      <w:pBdr>
        <w:top w:val="single" w:sz="12" w:space="1" w:color="808080" w:themeColor="background1" w:themeShade="80"/>
      </w:pBdr>
      <w:spacing w:before="600" w:after="240"/>
      <w:outlineLvl w:val="0"/>
    </w:pPr>
    <w:rPr>
      <w:rFonts w:ascii="Verdana" w:eastAsiaTheme="majorEastAsia" w:hAnsi="Verdana" w:cstheme="majorBidi"/>
      <w:b/>
      <w:bCs/>
      <w:color w:val="000000" w:themeColor="text1"/>
      <w:spacing w:val="4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5B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17"/>
    <w:pPr>
      <w:keepNext/>
      <w:keepLines/>
      <w:spacing w:before="240" w:after="240"/>
      <w:outlineLvl w:val="2"/>
    </w:pPr>
    <w:rPr>
      <w:rFonts w:ascii="Verdana" w:eastAsiaTheme="majorEastAsia" w:hAnsi="Verdana" w:cstheme="majorBidi"/>
      <w:b/>
      <w:bCs/>
      <w:spacing w:val="2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443"/>
    <w:pPr>
      <w:spacing w:before="240" w:after="240"/>
      <w:outlineLvl w:val="3"/>
    </w:pPr>
    <w:rPr>
      <w:rFonts w:ascii="Verdana" w:eastAsiaTheme="majorEastAsia" w:hAnsi="Verdana" w:cstheme="majorBidi"/>
      <w:bCs/>
      <w:iCs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E92"/>
    <w:pPr>
      <w:keepNext/>
      <w:keepLines/>
      <w:spacing w:before="120" w:after="80"/>
      <w:outlineLvl w:val="4"/>
    </w:pPr>
    <w:rPr>
      <w:rFonts w:ascii="Verdana" w:eastAsiaTheme="majorEastAsia" w:hAnsi="Verdana" w:cstheme="majorBidi"/>
      <w:b/>
      <w:spacing w:val="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532C"/>
    <w:rPr>
      <w:color w:val="0000FF"/>
      <w:u w:val="single"/>
    </w:rPr>
  </w:style>
  <w:style w:type="table" w:styleId="TableGrid">
    <w:name w:val="Table Grid"/>
    <w:basedOn w:val="TableNormal"/>
    <w:uiPriority w:val="59"/>
    <w:rsid w:val="009C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2C9E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C9E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BE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1BE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6E8A"/>
    <w:rPr>
      <w:rFonts w:ascii="Verdana" w:eastAsiaTheme="majorEastAsia" w:hAnsi="Verdana" w:cstheme="majorBidi"/>
      <w:b/>
      <w:bCs/>
      <w:color w:val="000000" w:themeColor="text1"/>
      <w:spacing w:val="4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05B"/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NoSpacing">
    <w:name w:val="No Spacing"/>
    <w:uiPriority w:val="1"/>
    <w:qFormat/>
    <w:rsid w:val="00F03E60"/>
    <w:pPr>
      <w:spacing w:after="240" w:line="240" w:lineRule="auto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E79"/>
    <w:rPr>
      <w:rFonts w:ascii="Baskerville Old Face" w:hAnsi="Baskerville Old Face"/>
      <w:sz w:val="24"/>
    </w:rPr>
  </w:style>
  <w:style w:type="paragraph" w:styleId="Footer">
    <w:name w:val="footer"/>
    <w:basedOn w:val="Normal"/>
    <w:link w:val="Foot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E79"/>
    <w:rPr>
      <w:rFonts w:ascii="Baskerville Old Face" w:hAnsi="Baskerville Old Face"/>
      <w:sz w:val="24"/>
    </w:rPr>
  </w:style>
  <w:style w:type="character" w:styleId="SubtleEmphasis">
    <w:name w:val="Subtle Emphasis"/>
    <w:basedOn w:val="DefaultParagraphFont"/>
    <w:uiPriority w:val="19"/>
    <w:qFormat/>
    <w:rsid w:val="00F03E60"/>
    <w:rPr>
      <w:rFonts w:ascii="Verdana" w:hAnsi="Verdana"/>
      <w:i w:val="0"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F03E60"/>
    <w:rPr>
      <w:rFonts w:ascii="Verdana" w:hAnsi="Verdana"/>
      <w:b w:val="0"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717"/>
    <w:rPr>
      <w:rFonts w:ascii="Verdana" w:eastAsiaTheme="majorEastAsia" w:hAnsi="Verdana" w:cstheme="majorBidi"/>
      <w:b/>
      <w:bCs/>
      <w:spacing w:val="2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443"/>
    <w:rPr>
      <w:rFonts w:ascii="Verdana" w:eastAsiaTheme="majorEastAsia" w:hAnsi="Verdana" w:cstheme="majorBidi"/>
      <w:bCs/>
      <w:iC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E92"/>
    <w:rPr>
      <w:rFonts w:ascii="Verdana" w:eastAsiaTheme="majorEastAsia" w:hAnsi="Verdana" w:cstheme="majorBidi"/>
      <w:b/>
      <w:spacing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3979-3BCF-458F-B707-09548EA5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Lampley, Natalie [DHR]</dc:creator>
  <cp:lastModifiedBy>Humphrey, Benjamin</cp:lastModifiedBy>
  <cp:revision>2</cp:revision>
  <cp:lastPrinted>2017-06-06T16:32:00Z</cp:lastPrinted>
  <dcterms:created xsi:type="dcterms:W3CDTF">2017-06-29T22:32:00Z</dcterms:created>
  <dcterms:modified xsi:type="dcterms:W3CDTF">2017-06-29T22:32:00Z</dcterms:modified>
</cp:coreProperties>
</file>